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F0516"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2F12EA2B" w14:textId="77777777" w:rsidR="005631C0" w:rsidRPr="00942809" w:rsidRDefault="005631C0" w:rsidP="00712015">
      <w:pPr>
        <w:ind w:right="72"/>
        <w:jc w:val="center"/>
        <w:rPr>
          <w:rFonts w:asciiTheme="minorHAnsi" w:eastAsia="Times" w:hAnsiTheme="minorHAnsi" w:cstheme="minorHAnsi"/>
          <w:b/>
          <w:bCs/>
          <w:sz w:val="22"/>
          <w:szCs w:val="22"/>
        </w:rPr>
      </w:pPr>
    </w:p>
    <w:p w14:paraId="03AE50E9" w14:textId="77777777" w:rsidR="005631C0" w:rsidRPr="00942809" w:rsidRDefault="005631C0" w:rsidP="00712015">
      <w:pPr>
        <w:ind w:right="72"/>
        <w:jc w:val="center"/>
        <w:rPr>
          <w:rFonts w:asciiTheme="minorHAnsi" w:eastAsia="Times" w:hAnsiTheme="minorHAnsi" w:cstheme="minorHAnsi"/>
          <w:b/>
          <w:bCs/>
          <w:sz w:val="22"/>
          <w:szCs w:val="22"/>
        </w:rPr>
      </w:pPr>
    </w:p>
    <w:p w14:paraId="5162B397" w14:textId="77777777" w:rsidR="00277248" w:rsidRPr="00942809" w:rsidRDefault="00277248" w:rsidP="00F34403">
      <w:pPr>
        <w:ind w:right="72"/>
        <w:rPr>
          <w:rFonts w:asciiTheme="minorHAnsi" w:eastAsia="Times" w:hAnsiTheme="minorHAnsi" w:cstheme="minorHAnsi"/>
          <w:b/>
          <w:bCs/>
          <w:sz w:val="22"/>
          <w:szCs w:val="22"/>
        </w:rPr>
      </w:pPr>
    </w:p>
    <w:p w14:paraId="5290837E" w14:textId="77777777" w:rsidR="00277248" w:rsidRPr="00942809" w:rsidRDefault="00277248" w:rsidP="00712015">
      <w:pPr>
        <w:ind w:right="72"/>
        <w:jc w:val="center"/>
        <w:rPr>
          <w:rFonts w:asciiTheme="minorHAnsi" w:eastAsia="Times" w:hAnsiTheme="minorHAnsi" w:cstheme="minorHAnsi"/>
          <w:b/>
          <w:bCs/>
          <w:sz w:val="22"/>
          <w:szCs w:val="22"/>
        </w:rPr>
      </w:pPr>
    </w:p>
    <w:p w14:paraId="0D11583C" w14:textId="77777777"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6D72B901" w14:textId="77777777"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653058F1" w14:textId="77777777" w:rsidR="00DC7D01" w:rsidRPr="00942809" w:rsidRDefault="00DC7D01" w:rsidP="00DC7D01">
      <w:pPr>
        <w:ind w:left="73" w:right="74" w:hanging="249"/>
        <w:jc w:val="center"/>
        <w:rPr>
          <w:rFonts w:asciiTheme="minorHAnsi" w:hAnsiTheme="minorHAnsi" w:cstheme="minorHAnsi"/>
          <w:b/>
          <w:sz w:val="22"/>
          <w:szCs w:val="22"/>
        </w:rPr>
      </w:pPr>
    </w:p>
    <w:p w14:paraId="0AD0FFE1" w14:textId="77777777" w:rsidR="00277248" w:rsidRPr="00942809" w:rsidRDefault="00277248" w:rsidP="00DC7D01">
      <w:pPr>
        <w:ind w:left="73" w:right="74" w:hanging="249"/>
        <w:jc w:val="center"/>
        <w:rPr>
          <w:rFonts w:asciiTheme="minorHAnsi" w:hAnsiTheme="minorHAnsi" w:cstheme="minorHAnsi"/>
          <w:b/>
          <w:sz w:val="22"/>
          <w:szCs w:val="22"/>
        </w:rPr>
      </w:pPr>
    </w:p>
    <w:p w14:paraId="0EF5048D" w14:textId="77777777" w:rsidR="00277248" w:rsidRPr="00942809" w:rsidRDefault="00277248" w:rsidP="00DC7D01">
      <w:pPr>
        <w:ind w:left="73" w:right="74" w:hanging="249"/>
        <w:jc w:val="center"/>
        <w:rPr>
          <w:rFonts w:asciiTheme="minorHAnsi" w:hAnsiTheme="minorHAnsi" w:cstheme="minorHAnsi"/>
          <w:b/>
          <w:sz w:val="22"/>
          <w:szCs w:val="22"/>
        </w:rPr>
      </w:pPr>
    </w:p>
    <w:p w14:paraId="68BC5655" w14:textId="77777777" w:rsidR="00277248" w:rsidRPr="00942809" w:rsidRDefault="00277248" w:rsidP="00DC7D01">
      <w:pPr>
        <w:ind w:left="73" w:right="74" w:hanging="249"/>
        <w:jc w:val="center"/>
        <w:rPr>
          <w:rFonts w:asciiTheme="minorHAnsi" w:hAnsiTheme="minorHAnsi" w:cstheme="minorHAnsi"/>
          <w:b/>
          <w:sz w:val="22"/>
          <w:szCs w:val="22"/>
        </w:rPr>
      </w:pPr>
    </w:p>
    <w:p w14:paraId="1C48F52A"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F21085" w14:textId="77777777" w:rsidR="00E61C3F" w:rsidRPr="00942809" w:rsidRDefault="00B709FE" w:rsidP="00DC7D01">
      <w:pPr>
        <w:spacing w:line="360" w:lineRule="auto"/>
        <w:ind w:left="73" w:right="74" w:hanging="249"/>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68952C27" wp14:editId="3DCBBFFE">
            <wp:extent cx="2158365"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inline>
        </w:drawing>
      </w:r>
    </w:p>
    <w:p w14:paraId="227084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184CAFE" w14:textId="77777777" w:rsidR="00E61C3F" w:rsidRPr="00942809" w:rsidRDefault="00F45F58" w:rsidP="00073865">
      <w:pPr>
        <w:tabs>
          <w:tab w:val="left" w:pos="2475"/>
        </w:tabs>
        <w:spacing w:line="360" w:lineRule="auto"/>
        <w:ind w:left="73" w:right="74" w:hanging="249"/>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6E6C47B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B072DD6" w14:textId="77777777"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6D76512B"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F14C412"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0AB2E4A6"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1EB748FD" w14:textId="77777777" w:rsidTr="005E4C8C">
        <w:trPr>
          <w:trHeight w:val="752"/>
        </w:trPr>
        <w:tc>
          <w:tcPr>
            <w:tcW w:w="8647" w:type="dxa"/>
          </w:tcPr>
          <w:p w14:paraId="0BFA5C65" w14:textId="77777777" w:rsidR="000A36D3" w:rsidRPr="00073865" w:rsidRDefault="00BD4F5B" w:rsidP="00A84910">
            <w:pPr>
              <w:spacing w:before="120"/>
              <w:ind w:right="74"/>
              <w:jc w:val="center"/>
              <w:rPr>
                <w:rFonts w:asciiTheme="minorHAnsi" w:hAnsiTheme="minorHAnsi" w:cstheme="minorHAnsi"/>
                <w:b/>
                <w:bCs/>
                <w:sz w:val="24"/>
              </w:rPr>
            </w:pPr>
            <w:r w:rsidRPr="00073865">
              <w:rPr>
                <w:rFonts w:asciiTheme="minorHAnsi" w:hAnsiTheme="minorHAnsi" w:cstheme="minorHAnsi"/>
                <w:b/>
                <w:bCs/>
                <w:sz w:val="24"/>
              </w:rPr>
              <w:t>Dostaw</w:t>
            </w:r>
            <w:r w:rsidR="00A84910" w:rsidRPr="00073865">
              <w:rPr>
                <w:rFonts w:asciiTheme="minorHAnsi" w:hAnsiTheme="minorHAnsi" w:cstheme="minorHAnsi"/>
                <w:b/>
                <w:bCs/>
                <w:sz w:val="24"/>
              </w:rPr>
              <w:t>a pomp</w:t>
            </w:r>
            <w:r w:rsidR="00064C2F" w:rsidRPr="00073865">
              <w:rPr>
                <w:rFonts w:asciiTheme="minorHAnsi" w:hAnsiTheme="minorHAnsi" w:cstheme="minorHAnsi"/>
                <w:b/>
                <w:bCs/>
                <w:sz w:val="24"/>
              </w:rPr>
              <w:t>:</w:t>
            </w:r>
            <w:r w:rsidR="00031098" w:rsidRPr="00073865">
              <w:rPr>
                <w:rFonts w:asciiTheme="minorHAnsi" w:hAnsiTheme="minorHAnsi" w:cstheme="minorHAnsi"/>
                <w:b/>
                <w:bCs/>
                <w:sz w:val="24"/>
              </w:rPr>
              <w:t xml:space="preserve"> RPX80-250, 50Z2K6-WT</w:t>
            </w:r>
            <w:r w:rsidR="00A84910" w:rsidRPr="00073865">
              <w:rPr>
                <w:rFonts w:asciiTheme="minorHAnsi" w:hAnsiTheme="minorHAnsi" w:cstheme="minorHAnsi"/>
                <w:b/>
                <w:bCs/>
                <w:sz w:val="24"/>
              </w:rPr>
              <w:t xml:space="preserve"> i części zamiennych</w:t>
            </w:r>
            <w:r w:rsidR="00031098" w:rsidRPr="00073865">
              <w:rPr>
                <w:rFonts w:asciiTheme="minorHAnsi" w:hAnsiTheme="minorHAnsi" w:cstheme="minorHAnsi"/>
                <w:b/>
                <w:bCs/>
                <w:sz w:val="24"/>
              </w:rPr>
              <w:t xml:space="preserve"> do RX80-315</w:t>
            </w:r>
            <w:r w:rsidR="00A84910" w:rsidRPr="00073865">
              <w:rPr>
                <w:rFonts w:asciiTheme="minorHAnsi" w:hAnsiTheme="minorHAnsi" w:cstheme="minorHAnsi"/>
                <w:b/>
                <w:bCs/>
                <w:sz w:val="24"/>
              </w:rPr>
              <w:t>.</w:t>
            </w:r>
          </w:p>
        </w:tc>
      </w:tr>
    </w:tbl>
    <w:p w14:paraId="7877D185"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27ADE3B0" w14:textId="77777777" w:rsidR="007011E4" w:rsidRPr="00073865" w:rsidRDefault="007011E4" w:rsidP="007011E4">
      <w:pPr>
        <w:spacing w:line="360" w:lineRule="auto"/>
        <w:ind w:left="73" w:right="74" w:hanging="249"/>
        <w:jc w:val="center"/>
        <w:rPr>
          <w:rFonts w:asciiTheme="minorHAnsi" w:hAnsiTheme="minorHAnsi" w:cstheme="minorHAnsi"/>
          <w:b/>
          <w:sz w:val="24"/>
        </w:rPr>
      </w:pPr>
      <w:r w:rsidRPr="00073865">
        <w:rPr>
          <w:rFonts w:asciiTheme="minorHAnsi" w:hAnsiTheme="minorHAnsi" w:cstheme="minorHAnsi"/>
          <w:b/>
          <w:sz w:val="24"/>
        </w:rPr>
        <w:t xml:space="preserve">Oznaczenie postępowania: </w:t>
      </w:r>
      <w:r w:rsidR="00A84910" w:rsidRPr="00073865">
        <w:rPr>
          <w:rFonts w:asciiTheme="minorHAnsi" w:hAnsiTheme="minorHAnsi" w:cstheme="minorHAnsi"/>
          <w:b/>
          <w:sz w:val="24"/>
        </w:rPr>
        <w:t>4100/JW00/31/KZ/2022/0000017428</w:t>
      </w:r>
    </w:p>
    <w:p w14:paraId="5504A0E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D9D2F62"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22F934E"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632BC7F" w14:textId="77777777" w:rsidR="00E61C3F" w:rsidRDefault="00E61C3F" w:rsidP="00277248">
      <w:pPr>
        <w:autoSpaceDE w:val="0"/>
        <w:autoSpaceDN w:val="0"/>
        <w:adjustRightInd w:val="0"/>
        <w:jc w:val="center"/>
        <w:rPr>
          <w:rFonts w:asciiTheme="minorHAnsi" w:hAnsiTheme="minorHAnsi" w:cstheme="minorHAnsi"/>
          <w:b/>
          <w:sz w:val="22"/>
          <w:szCs w:val="22"/>
        </w:rPr>
      </w:pPr>
    </w:p>
    <w:p w14:paraId="137657F1"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E187013"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4A90533B"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DD5DF78"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30EABAB0"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219415E9" w14:textId="77777777" w:rsidTr="00E11458">
        <w:trPr>
          <w:trHeight w:val="881"/>
          <w:jc w:val="center"/>
        </w:trPr>
        <w:tc>
          <w:tcPr>
            <w:tcW w:w="4248" w:type="dxa"/>
          </w:tcPr>
          <w:p w14:paraId="3808BF57"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2A1386F"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3DFECD45"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7315ACD3" w14:textId="77777777"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2E279663" w14:textId="77777777" w:rsidTr="00E11458">
        <w:trPr>
          <w:trHeight w:val="379"/>
          <w:jc w:val="center"/>
        </w:trPr>
        <w:tc>
          <w:tcPr>
            <w:tcW w:w="4248" w:type="dxa"/>
          </w:tcPr>
          <w:p w14:paraId="49195DD7" w14:textId="77777777" w:rsidR="00277248" w:rsidRPr="00942809" w:rsidRDefault="00A13387" w:rsidP="00D9011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45575F">
              <w:rPr>
                <w:rFonts w:asciiTheme="minorHAnsi" w:hAnsiTheme="minorHAnsi" w:cstheme="minorHAnsi"/>
                <w:sz w:val="22"/>
                <w:szCs w:val="22"/>
              </w:rPr>
              <w:t>…</w:t>
            </w:r>
            <w:r w:rsidR="00285798">
              <w:rPr>
                <w:rFonts w:asciiTheme="minorHAnsi" w:hAnsiTheme="minorHAnsi" w:cstheme="minorHAnsi"/>
                <w:sz w:val="22"/>
                <w:szCs w:val="22"/>
              </w:rPr>
              <w:t>…</w:t>
            </w:r>
            <w:r w:rsidR="00D90113">
              <w:rPr>
                <w:rFonts w:asciiTheme="minorHAnsi" w:hAnsiTheme="minorHAnsi" w:cstheme="minorHAnsi"/>
                <w:sz w:val="22"/>
                <w:szCs w:val="22"/>
              </w:rPr>
              <w:t>………</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6D31E4E8"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FC1226A" w14:textId="77777777" w:rsidR="00374861" w:rsidRPr="00942809" w:rsidRDefault="00374861" w:rsidP="00353466">
      <w:pPr>
        <w:pStyle w:val="Nagwek"/>
        <w:spacing w:line="360" w:lineRule="auto"/>
        <w:rPr>
          <w:rFonts w:asciiTheme="minorHAnsi" w:hAnsiTheme="minorHAnsi" w:cstheme="minorHAnsi"/>
          <w:sz w:val="22"/>
          <w:szCs w:val="22"/>
        </w:rPr>
      </w:pPr>
    </w:p>
    <w:p w14:paraId="6F521D2A"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35BA3C"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743671E0" w14:textId="77777777"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87432E">
              <w:rPr>
                <w:rStyle w:val="Hipercze"/>
                <w:rFonts w:cstheme="minorHAnsi"/>
                <w:b/>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3</w:t>
            </w:r>
            <w:r w:rsidR="00513213" w:rsidRPr="00513213">
              <w:rPr>
                <w:noProof/>
                <w:webHidden/>
                <w:sz w:val="18"/>
                <w:szCs w:val="18"/>
              </w:rPr>
              <w:fldChar w:fldCharType="end"/>
            </w:r>
          </w:hyperlink>
        </w:p>
        <w:p w14:paraId="67BB95A9" w14:textId="77777777" w:rsidR="00513213" w:rsidRPr="00513213" w:rsidRDefault="000D2EE0">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3</w:t>
            </w:r>
            <w:r w:rsidR="00513213" w:rsidRPr="00513213">
              <w:rPr>
                <w:noProof/>
                <w:webHidden/>
                <w:sz w:val="18"/>
                <w:szCs w:val="18"/>
              </w:rPr>
              <w:fldChar w:fldCharType="end"/>
            </w:r>
          </w:hyperlink>
        </w:p>
        <w:p w14:paraId="226954D4" w14:textId="77777777" w:rsidR="00513213" w:rsidRPr="00513213" w:rsidRDefault="000D2EE0">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3</w:t>
            </w:r>
            <w:r w:rsidR="00513213" w:rsidRPr="00513213">
              <w:rPr>
                <w:noProof/>
                <w:webHidden/>
                <w:sz w:val="18"/>
                <w:szCs w:val="18"/>
              </w:rPr>
              <w:fldChar w:fldCharType="end"/>
            </w:r>
          </w:hyperlink>
        </w:p>
        <w:p w14:paraId="3DE81A17" w14:textId="77777777" w:rsidR="00513213" w:rsidRPr="00513213" w:rsidRDefault="000D2EE0">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4</w:t>
            </w:r>
            <w:r w:rsidR="00513213" w:rsidRPr="00513213">
              <w:rPr>
                <w:noProof/>
                <w:webHidden/>
                <w:sz w:val="18"/>
                <w:szCs w:val="18"/>
              </w:rPr>
              <w:fldChar w:fldCharType="end"/>
            </w:r>
          </w:hyperlink>
        </w:p>
        <w:p w14:paraId="0C3DAC5D" w14:textId="77777777" w:rsidR="00513213" w:rsidRPr="00513213" w:rsidRDefault="000D2EE0">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4</w:t>
            </w:r>
            <w:r w:rsidR="00513213" w:rsidRPr="00513213">
              <w:rPr>
                <w:noProof/>
                <w:webHidden/>
                <w:sz w:val="18"/>
                <w:szCs w:val="18"/>
              </w:rPr>
              <w:fldChar w:fldCharType="end"/>
            </w:r>
          </w:hyperlink>
        </w:p>
        <w:p w14:paraId="350A349E" w14:textId="77777777" w:rsidR="00513213" w:rsidRPr="00513213" w:rsidRDefault="000D2EE0">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6</w:t>
            </w:r>
            <w:r w:rsidR="00513213" w:rsidRPr="00513213">
              <w:rPr>
                <w:noProof/>
                <w:webHidden/>
                <w:sz w:val="18"/>
                <w:szCs w:val="18"/>
              </w:rPr>
              <w:fldChar w:fldCharType="end"/>
            </w:r>
          </w:hyperlink>
        </w:p>
        <w:p w14:paraId="63915A27" w14:textId="77777777" w:rsidR="00513213" w:rsidRPr="00513213" w:rsidRDefault="000D2EE0">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7</w:t>
            </w:r>
            <w:r w:rsidR="00513213" w:rsidRPr="00513213">
              <w:rPr>
                <w:noProof/>
                <w:webHidden/>
                <w:sz w:val="18"/>
                <w:szCs w:val="18"/>
              </w:rPr>
              <w:fldChar w:fldCharType="end"/>
            </w:r>
          </w:hyperlink>
        </w:p>
        <w:p w14:paraId="5A3C7251" w14:textId="77777777" w:rsidR="00513213" w:rsidRPr="00513213" w:rsidRDefault="000D2EE0">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10</w:t>
            </w:r>
            <w:r w:rsidR="00513213" w:rsidRPr="00513213">
              <w:rPr>
                <w:noProof/>
                <w:webHidden/>
                <w:sz w:val="18"/>
                <w:szCs w:val="18"/>
              </w:rPr>
              <w:fldChar w:fldCharType="end"/>
            </w:r>
          </w:hyperlink>
        </w:p>
        <w:p w14:paraId="5BFA79B2" w14:textId="77777777" w:rsidR="00513213" w:rsidRPr="00513213" w:rsidRDefault="000D2EE0">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11</w:t>
            </w:r>
            <w:r w:rsidR="00513213" w:rsidRPr="00513213">
              <w:rPr>
                <w:noProof/>
                <w:webHidden/>
                <w:sz w:val="18"/>
                <w:szCs w:val="18"/>
              </w:rPr>
              <w:fldChar w:fldCharType="end"/>
            </w:r>
          </w:hyperlink>
        </w:p>
        <w:p w14:paraId="331B8D90" w14:textId="77777777" w:rsidR="00513213" w:rsidRPr="00513213" w:rsidRDefault="000D2EE0">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11</w:t>
            </w:r>
            <w:r w:rsidR="00513213" w:rsidRPr="00513213">
              <w:rPr>
                <w:noProof/>
                <w:webHidden/>
                <w:sz w:val="18"/>
                <w:szCs w:val="18"/>
              </w:rPr>
              <w:fldChar w:fldCharType="end"/>
            </w:r>
          </w:hyperlink>
        </w:p>
        <w:p w14:paraId="4312965E" w14:textId="77777777" w:rsidR="00513213" w:rsidRPr="00513213" w:rsidRDefault="000D2EE0">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13</w:t>
            </w:r>
            <w:r w:rsidR="00513213" w:rsidRPr="00513213">
              <w:rPr>
                <w:noProof/>
                <w:webHidden/>
                <w:sz w:val="18"/>
                <w:szCs w:val="18"/>
              </w:rPr>
              <w:fldChar w:fldCharType="end"/>
            </w:r>
          </w:hyperlink>
        </w:p>
        <w:p w14:paraId="3B1F71CF" w14:textId="77777777" w:rsidR="00513213" w:rsidRPr="00513213" w:rsidRDefault="000D2EE0">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14</w:t>
            </w:r>
            <w:r w:rsidR="00513213" w:rsidRPr="00513213">
              <w:rPr>
                <w:noProof/>
                <w:webHidden/>
                <w:sz w:val="18"/>
                <w:szCs w:val="18"/>
              </w:rPr>
              <w:fldChar w:fldCharType="end"/>
            </w:r>
          </w:hyperlink>
        </w:p>
        <w:p w14:paraId="405DEDFD" w14:textId="77777777" w:rsidR="00513213" w:rsidRPr="00513213" w:rsidRDefault="000D2EE0">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14</w:t>
            </w:r>
            <w:r w:rsidR="00513213" w:rsidRPr="00513213">
              <w:rPr>
                <w:noProof/>
                <w:webHidden/>
                <w:sz w:val="18"/>
                <w:szCs w:val="18"/>
              </w:rPr>
              <w:fldChar w:fldCharType="end"/>
            </w:r>
          </w:hyperlink>
        </w:p>
        <w:p w14:paraId="6E7FC9F1" w14:textId="77777777" w:rsidR="00513213" w:rsidRPr="00513213" w:rsidRDefault="000D2EE0">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14</w:t>
            </w:r>
            <w:r w:rsidR="00513213" w:rsidRPr="00513213">
              <w:rPr>
                <w:noProof/>
                <w:webHidden/>
                <w:sz w:val="18"/>
                <w:szCs w:val="18"/>
              </w:rPr>
              <w:fldChar w:fldCharType="end"/>
            </w:r>
          </w:hyperlink>
        </w:p>
        <w:p w14:paraId="377303E2" w14:textId="77777777" w:rsidR="00513213" w:rsidRPr="00513213" w:rsidRDefault="000D2EE0">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14</w:t>
            </w:r>
            <w:r w:rsidR="00513213" w:rsidRPr="00513213">
              <w:rPr>
                <w:noProof/>
                <w:webHidden/>
                <w:sz w:val="18"/>
                <w:szCs w:val="18"/>
              </w:rPr>
              <w:fldChar w:fldCharType="end"/>
            </w:r>
          </w:hyperlink>
        </w:p>
        <w:p w14:paraId="5268CD24" w14:textId="77777777" w:rsidR="00513213" w:rsidRPr="00513213" w:rsidRDefault="000D2EE0">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15</w:t>
            </w:r>
            <w:r w:rsidR="00513213" w:rsidRPr="00513213">
              <w:rPr>
                <w:noProof/>
                <w:webHidden/>
                <w:sz w:val="18"/>
                <w:szCs w:val="18"/>
              </w:rPr>
              <w:fldChar w:fldCharType="end"/>
            </w:r>
          </w:hyperlink>
        </w:p>
        <w:p w14:paraId="1992C854" w14:textId="77777777" w:rsidR="00513213" w:rsidRPr="00513213" w:rsidRDefault="000D2EE0">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16</w:t>
            </w:r>
            <w:r w:rsidR="00513213" w:rsidRPr="00513213">
              <w:rPr>
                <w:noProof/>
                <w:webHidden/>
                <w:sz w:val="18"/>
                <w:szCs w:val="18"/>
              </w:rPr>
              <w:fldChar w:fldCharType="end"/>
            </w:r>
          </w:hyperlink>
        </w:p>
        <w:p w14:paraId="2F1C07B9" w14:textId="77777777" w:rsidR="00513213" w:rsidRPr="00513213" w:rsidRDefault="000D2EE0">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17</w:t>
            </w:r>
            <w:r w:rsidR="00513213" w:rsidRPr="00513213">
              <w:rPr>
                <w:noProof/>
                <w:webHidden/>
                <w:sz w:val="18"/>
                <w:szCs w:val="18"/>
              </w:rPr>
              <w:fldChar w:fldCharType="end"/>
            </w:r>
          </w:hyperlink>
        </w:p>
        <w:p w14:paraId="61610970" w14:textId="77777777" w:rsidR="00513213" w:rsidRPr="00513213" w:rsidRDefault="000D2EE0">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18</w:t>
            </w:r>
            <w:r w:rsidR="00513213" w:rsidRPr="00513213">
              <w:rPr>
                <w:noProof/>
                <w:webHidden/>
                <w:sz w:val="18"/>
                <w:szCs w:val="18"/>
              </w:rPr>
              <w:fldChar w:fldCharType="end"/>
            </w:r>
          </w:hyperlink>
        </w:p>
        <w:p w14:paraId="62B40798" w14:textId="77777777" w:rsidR="00513213" w:rsidRPr="00513213" w:rsidRDefault="000D2EE0">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20</w:t>
            </w:r>
            <w:r w:rsidR="00513213" w:rsidRPr="00513213">
              <w:rPr>
                <w:noProof/>
                <w:webHidden/>
                <w:sz w:val="18"/>
                <w:szCs w:val="18"/>
              </w:rPr>
              <w:fldChar w:fldCharType="end"/>
            </w:r>
          </w:hyperlink>
        </w:p>
        <w:p w14:paraId="2F94405D" w14:textId="77777777" w:rsidR="00513213" w:rsidRPr="00513213" w:rsidRDefault="000D2EE0">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24</w:t>
            </w:r>
            <w:r w:rsidR="00513213" w:rsidRPr="00513213">
              <w:rPr>
                <w:noProof/>
                <w:webHidden/>
                <w:sz w:val="18"/>
                <w:szCs w:val="18"/>
              </w:rPr>
              <w:fldChar w:fldCharType="end"/>
            </w:r>
          </w:hyperlink>
        </w:p>
        <w:p w14:paraId="65760A12" w14:textId="77777777" w:rsidR="00513213" w:rsidRPr="00513213" w:rsidRDefault="000D2EE0">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24</w:t>
            </w:r>
            <w:r w:rsidR="00513213" w:rsidRPr="00513213">
              <w:rPr>
                <w:noProof/>
                <w:webHidden/>
                <w:sz w:val="18"/>
                <w:szCs w:val="18"/>
              </w:rPr>
              <w:fldChar w:fldCharType="end"/>
            </w:r>
          </w:hyperlink>
        </w:p>
        <w:p w14:paraId="7C6D5004" w14:textId="77777777" w:rsidR="00513213" w:rsidRPr="00513213" w:rsidRDefault="000D2EE0">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25</w:t>
            </w:r>
            <w:r w:rsidR="00513213" w:rsidRPr="00513213">
              <w:rPr>
                <w:noProof/>
                <w:webHidden/>
                <w:sz w:val="18"/>
                <w:szCs w:val="18"/>
              </w:rPr>
              <w:fldChar w:fldCharType="end"/>
            </w:r>
          </w:hyperlink>
        </w:p>
        <w:p w14:paraId="08A3B6D9" w14:textId="77777777" w:rsidR="00513213" w:rsidRPr="00513213" w:rsidRDefault="000D2EE0">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25</w:t>
            </w:r>
            <w:r w:rsidR="00513213" w:rsidRPr="00513213">
              <w:rPr>
                <w:noProof/>
                <w:webHidden/>
                <w:sz w:val="18"/>
                <w:szCs w:val="18"/>
              </w:rPr>
              <w:fldChar w:fldCharType="end"/>
            </w:r>
          </w:hyperlink>
        </w:p>
        <w:p w14:paraId="0BAA4D05" w14:textId="77777777" w:rsidR="00513213" w:rsidRPr="00513213" w:rsidRDefault="000D2EE0">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26</w:t>
            </w:r>
            <w:r w:rsidR="00513213" w:rsidRPr="00513213">
              <w:rPr>
                <w:noProof/>
                <w:webHidden/>
                <w:sz w:val="18"/>
                <w:szCs w:val="18"/>
              </w:rPr>
              <w:fldChar w:fldCharType="end"/>
            </w:r>
          </w:hyperlink>
        </w:p>
        <w:p w14:paraId="1F597669" w14:textId="77777777" w:rsidR="00513213" w:rsidRPr="00513213" w:rsidRDefault="000D2EE0">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27</w:t>
            </w:r>
            <w:r w:rsidR="00513213" w:rsidRPr="00513213">
              <w:rPr>
                <w:noProof/>
                <w:webHidden/>
                <w:sz w:val="18"/>
                <w:szCs w:val="18"/>
              </w:rPr>
              <w:fldChar w:fldCharType="end"/>
            </w:r>
          </w:hyperlink>
        </w:p>
        <w:p w14:paraId="46205975" w14:textId="77777777" w:rsidR="00513213" w:rsidRPr="00513213" w:rsidRDefault="000D2EE0">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28</w:t>
            </w:r>
            <w:r w:rsidR="00513213" w:rsidRPr="00513213">
              <w:rPr>
                <w:noProof/>
                <w:webHidden/>
                <w:sz w:val="18"/>
                <w:szCs w:val="18"/>
              </w:rPr>
              <w:fldChar w:fldCharType="end"/>
            </w:r>
          </w:hyperlink>
        </w:p>
        <w:p w14:paraId="6214CA00" w14:textId="77777777" w:rsidR="00513213" w:rsidRPr="00513213" w:rsidRDefault="000D2EE0">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29</w:t>
            </w:r>
            <w:r w:rsidR="00513213" w:rsidRPr="00513213">
              <w:rPr>
                <w:noProof/>
                <w:webHidden/>
                <w:sz w:val="18"/>
                <w:szCs w:val="18"/>
              </w:rPr>
              <w:fldChar w:fldCharType="end"/>
            </w:r>
          </w:hyperlink>
        </w:p>
        <w:p w14:paraId="52963C70" w14:textId="77777777" w:rsidR="00513213" w:rsidRPr="00513213" w:rsidRDefault="000D2EE0">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34</w:t>
            </w:r>
            <w:r w:rsidR="00513213" w:rsidRPr="00513213">
              <w:rPr>
                <w:noProof/>
                <w:webHidden/>
                <w:sz w:val="18"/>
                <w:szCs w:val="18"/>
              </w:rPr>
              <w:fldChar w:fldCharType="end"/>
            </w:r>
          </w:hyperlink>
        </w:p>
        <w:p w14:paraId="689977BE" w14:textId="77777777" w:rsidR="00513213" w:rsidRDefault="000D2EE0" w:rsidP="00513213">
          <w:pPr>
            <w:pStyle w:val="Spistreci1"/>
            <w:rPr>
              <w:noProof/>
              <w:sz w:val="18"/>
              <w:szCs w:val="18"/>
            </w:rPr>
          </w:pPr>
          <w:hyperlink w:anchor="_Toc97200589" w:history="1">
            <w:r w:rsidR="00513213" w:rsidRPr="00513213">
              <w:rPr>
                <w:rStyle w:val="Hipercze"/>
                <w:rFonts w:cstheme="minorHAnsi"/>
                <w:b/>
                <w:bCs/>
                <w:noProof/>
                <w:sz w:val="18"/>
                <w:szCs w:val="18"/>
                <w:lang w:val="de-DE"/>
              </w:rPr>
              <w:t>CZĘŚĆ DR</w:t>
            </w:r>
            <w:r w:rsidR="0087432E">
              <w:rPr>
                <w:rStyle w:val="Hipercze"/>
                <w:rFonts w:cstheme="minorHAnsi"/>
                <w:b/>
                <w:bCs/>
                <w:noProof/>
                <w:sz w:val="18"/>
                <w:szCs w:val="18"/>
                <w:lang w:val="de-DE"/>
              </w:rPr>
              <w:t>U</w:t>
            </w:r>
            <w:r w:rsidR="00513213" w:rsidRPr="00513213">
              <w:rPr>
                <w:rStyle w:val="Hipercze"/>
                <w:rFonts w:cstheme="minorHAnsi"/>
                <w:b/>
                <w:bCs/>
                <w:noProof/>
                <w:sz w:val="18"/>
                <w:szCs w:val="18"/>
                <w:lang w:val="de-DE"/>
              </w:rPr>
              <w:t xml:space="preserve">GA – </w:t>
            </w:r>
            <w:r w:rsidR="0087432E">
              <w:rPr>
                <w:rStyle w:val="Hipercze"/>
                <w:rFonts w:cstheme="minorHAnsi"/>
                <w:b/>
                <w:bCs/>
                <w:noProof/>
                <w:sz w:val="18"/>
                <w:szCs w:val="18"/>
                <w:lang w:val="de-DE"/>
              </w:rPr>
              <w:t>OPIS PRZEDMIOTU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A84910">
              <w:rPr>
                <w:noProof/>
                <w:webHidden/>
                <w:sz w:val="18"/>
                <w:szCs w:val="18"/>
              </w:rPr>
              <w:t>46</w:t>
            </w:r>
            <w:r w:rsidR="00513213" w:rsidRPr="00513213">
              <w:rPr>
                <w:noProof/>
                <w:webHidden/>
                <w:sz w:val="18"/>
                <w:szCs w:val="18"/>
              </w:rPr>
              <w:fldChar w:fldCharType="end"/>
            </w:r>
          </w:hyperlink>
        </w:p>
        <w:p w14:paraId="629392CE" w14:textId="77777777" w:rsidR="0087432E" w:rsidRPr="0087432E" w:rsidRDefault="0087432E" w:rsidP="0087432E">
          <w:pPr>
            <w:rPr>
              <w:rFonts w:eastAsiaTheme="minorEastAsia"/>
            </w:rPr>
          </w:pPr>
          <w:r w:rsidRPr="0087432E">
            <w:rPr>
              <w:rFonts w:eastAsiaTheme="minorEastAsia"/>
              <w:b/>
            </w:rPr>
            <w:t xml:space="preserve">CZĘŚĆ TRZECIA - </w:t>
          </w:r>
          <w:r>
            <w:rPr>
              <w:rFonts w:eastAsiaTheme="minorEastAsia"/>
              <w:b/>
            </w:rPr>
            <w:t>PROJEKT UMOWY………………………</w:t>
          </w:r>
          <w:r>
            <w:rPr>
              <w:rFonts w:eastAsiaTheme="minorEastAsia"/>
            </w:rPr>
            <w:t>……………………………………………………………44</w:t>
          </w:r>
        </w:p>
        <w:p w14:paraId="5273E06C"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275652D"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1076917B" w14:textId="77777777" w:rsidTr="00616E7A">
        <w:tc>
          <w:tcPr>
            <w:tcW w:w="10060" w:type="dxa"/>
            <w:shd w:val="clear" w:color="auto" w:fill="FBD4B4" w:themeFill="accent6" w:themeFillTint="66"/>
          </w:tcPr>
          <w:p w14:paraId="2CB7564D" w14:textId="77777777" w:rsidR="00BE16F8" w:rsidRPr="00EE4FFE" w:rsidRDefault="00BE16F8">
            <w:pPr>
              <w:pStyle w:val="Nagwek1"/>
              <w:spacing w:before="40" w:after="40" w:line="276" w:lineRule="auto"/>
              <w:jc w:val="left"/>
              <w:rPr>
                <w:rFonts w:ascii="Verdana" w:hAnsi="Verdana" w:cstheme="minorHAnsi"/>
                <w:sz w:val="22"/>
                <w:szCs w:val="22"/>
              </w:rPr>
            </w:pPr>
            <w:bookmarkStart w:id="1" w:name="_Toc97200560"/>
            <w:r w:rsidRPr="00EE4FFE">
              <w:rPr>
                <w:rFonts w:ascii="Verdana" w:hAnsi="Verdana" w:cstheme="minorHAnsi"/>
                <w:sz w:val="24"/>
                <w:szCs w:val="22"/>
              </w:rPr>
              <w:t xml:space="preserve">CZĘŚĆ PIERWSZA – </w:t>
            </w:r>
            <w:r w:rsidR="00F5254C" w:rsidRPr="00EE4FFE">
              <w:rPr>
                <w:rFonts w:ascii="Verdana" w:hAnsi="Verdana" w:cstheme="minorHAnsi"/>
                <w:sz w:val="24"/>
                <w:szCs w:val="22"/>
              </w:rPr>
              <w:t>WARUNKI ZAMÓWIENIA</w:t>
            </w:r>
            <w:bookmarkEnd w:id="1"/>
          </w:p>
        </w:tc>
      </w:tr>
    </w:tbl>
    <w:p w14:paraId="2FB7D66E"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265C9876" w14:textId="77777777" w:rsidTr="00094C28">
        <w:trPr>
          <w:trHeight w:val="249"/>
        </w:trPr>
        <w:tc>
          <w:tcPr>
            <w:tcW w:w="10110" w:type="dxa"/>
            <w:shd w:val="clear" w:color="auto" w:fill="D9D9D9" w:themeFill="background1" w:themeFillShade="D9"/>
          </w:tcPr>
          <w:p w14:paraId="3AA9FD06"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4951B312"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5E4F88F6" w14:textId="77777777"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2C4633E3"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1C41623C"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13625850"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3EE2B799"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1AAA4DD0"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1277E740" w14:textId="77777777"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1CEF4F0E"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23B88688" w14:textId="77777777"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790DDCF4"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3E27CC5" w14:textId="77777777" w:rsidR="00B709FE" w:rsidRDefault="00A84910"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4100/JW00/31/KZ/2022/0000017428</w:t>
      </w:r>
    </w:p>
    <w:p w14:paraId="42D95C6C"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27BB6052"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A6AEF6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536EEC14"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616394CE"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44507EFF"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F24E682"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5ABFC51"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51FB8944" w14:textId="7777777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26668744" w14:textId="77777777" w:rsidTr="003021B0">
        <w:trPr>
          <w:trHeight w:val="291"/>
        </w:trPr>
        <w:tc>
          <w:tcPr>
            <w:tcW w:w="10144" w:type="dxa"/>
            <w:shd w:val="clear" w:color="auto" w:fill="D9D9D9" w:themeFill="background1" w:themeFillShade="D9"/>
          </w:tcPr>
          <w:p w14:paraId="39CDC760"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466009EE" w14:textId="46F98773" w:rsidR="00837E98"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00B709FE">
        <w:rPr>
          <w:rFonts w:cstheme="minorHAnsi"/>
          <w:b/>
          <w:sz w:val="18"/>
          <w:szCs w:val="22"/>
        </w:rPr>
        <w:t xml:space="preserve"> zamówienia obejmuje dostaw</w:t>
      </w:r>
      <w:r w:rsidR="00C22FBB">
        <w:rPr>
          <w:rFonts w:cstheme="minorHAnsi"/>
          <w:b/>
          <w:sz w:val="18"/>
          <w:szCs w:val="22"/>
        </w:rPr>
        <w:t>ę</w:t>
      </w:r>
      <w:r w:rsidR="000F2AAB">
        <w:rPr>
          <w:rFonts w:cstheme="minorHAnsi"/>
          <w:b/>
          <w:sz w:val="18"/>
          <w:szCs w:val="22"/>
        </w:rPr>
        <w:t xml:space="preserve"> fabrycznie now</w:t>
      </w:r>
      <w:r w:rsidR="00A84910">
        <w:rPr>
          <w:rFonts w:cstheme="minorHAnsi"/>
          <w:b/>
          <w:sz w:val="18"/>
          <w:szCs w:val="22"/>
        </w:rPr>
        <w:t>ych pomp i części zamiennych</w:t>
      </w:r>
      <w:r w:rsidR="00C22FBB">
        <w:rPr>
          <w:rFonts w:cstheme="minorHAnsi"/>
          <w:b/>
          <w:sz w:val="18"/>
          <w:szCs w:val="22"/>
        </w:rPr>
        <w:t>, zgodnie z Opisem Przedmiotu Zamówienia stanowią</w:t>
      </w:r>
      <w:r w:rsidR="00022543">
        <w:rPr>
          <w:rFonts w:cstheme="minorHAnsi"/>
          <w:b/>
          <w:sz w:val="18"/>
          <w:szCs w:val="22"/>
        </w:rPr>
        <w:t>cym</w:t>
      </w:r>
      <w:r w:rsidR="00C22FBB">
        <w:rPr>
          <w:rFonts w:cstheme="minorHAnsi"/>
          <w:b/>
          <w:sz w:val="18"/>
          <w:szCs w:val="22"/>
        </w:rPr>
        <w:t xml:space="preserve"> Załącznik nr 2 do Ogł</w:t>
      </w:r>
      <w:r w:rsidR="003C6C94">
        <w:rPr>
          <w:rFonts w:cstheme="minorHAnsi"/>
          <w:b/>
          <w:sz w:val="18"/>
          <w:szCs w:val="22"/>
        </w:rPr>
        <w:t>o</w:t>
      </w:r>
      <w:r w:rsidR="00C22FBB">
        <w:rPr>
          <w:rFonts w:cstheme="minorHAnsi"/>
          <w:b/>
          <w:sz w:val="18"/>
          <w:szCs w:val="22"/>
        </w:rPr>
        <w:t>szenia.</w:t>
      </w:r>
    </w:p>
    <w:p w14:paraId="6D69BB36" w14:textId="77777777" w:rsidR="00F45F58" w:rsidRPr="00073865"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F45F58">
        <w:rPr>
          <w:rFonts w:eastAsia="Calibri" w:cstheme="minorHAnsi"/>
          <w:b/>
          <w:sz w:val="18"/>
          <w:szCs w:val="22"/>
        </w:rPr>
        <w:t xml:space="preserve"> dla poszczególnych pozycji</w:t>
      </w:r>
      <w:r w:rsidR="00B50A9D" w:rsidRPr="00EE4FFE">
        <w:rPr>
          <w:rFonts w:eastAsia="Calibri" w:cstheme="minorHAnsi"/>
          <w:b/>
          <w:sz w:val="18"/>
          <w:szCs w:val="22"/>
        </w:rPr>
        <w:t>:</w:t>
      </w:r>
    </w:p>
    <w:p w14:paraId="0C3FF8F6" w14:textId="77777777" w:rsidR="00F45F58" w:rsidRDefault="00F24C11" w:rsidP="00F45F58">
      <w:pPr>
        <w:pStyle w:val="Akapitzlist"/>
        <w:numPr>
          <w:ilvl w:val="0"/>
          <w:numId w:val="6"/>
        </w:numPr>
        <w:spacing w:line="360" w:lineRule="auto"/>
        <w:ind w:left="567" w:hanging="131"/>
        <w:rPr>
          <w:rFonts w:ascii="Verdana" w:hAnsi="Verdana" w:cstheme="minorHAnsi"/>
          <w:sz w:val="18"/>
          <w:szCs w:val="18"/>
        </w:rPr>
      </w:pPr>
      <w:r>
        <w:rPr>
          <w:rFonts w:cstheme="minorHAnsi"/>
          <w:b/>
          <w:sz w:val="18"/>
        </w:rPr>
        <w:lastRenderedPageBreak/>
        <w:t xml:space="preserve"> </w:t>
      </w:r>
      <w:r w:rsidR="00F45F58" w:rsidRPr="00335215">
        <w:rPr>
          <w:rFonts w:ascii="Verdana" w:hAnsi="Verdana" w:cstheme="minorHAnsi"/>
          <w:bCs/>
          <w:sz w:val="18"/>
          <w:szCs w:val="18"/>
        </w:rPr>
        <w:t>RPX80-250</w:t>
      </w:r>
      <w:r w:rsidR="00F45F58">
        <w:rPr>
          <w:rFonts w:ascii="Verdana" w:hAnsi="Verdana" w:cstheme="minorHAnsi"/>
          <w:sz w:val="18"/>
          <w:szCs w:val="18"/>
        </w:rPr>
        <w:t xml:space="preserve"> z układem ster. –</w:t>
      </w:r>
      <w:r w:rsidR="00F45F58" w:rsidRPr="00335215">
        <w:rPr>
          <w:rFonts w:ascii="Verdana" w:hAnsi="Verdana" w:cstheme="minorHAnsi"/>
          <w:sz w:val="18"/>
          <w:szCs w:val="18"/>
        </w:rPr>
        <w:t xml:space="preserve"> </w:t>
      </w:r>
      <w:r w:rsidR="00F45F58">
        <w:rPr>
          <w:rFonts w:ascii="Verdana" w:hAnsi="Verdana" w:cstheme="minorHAnsi"/>
          <w:sz w:val="18"/>
          <w:szCs w:val="18"/>
        </w:rPr>
        <w:t>1</w:t>
      </w:r>
      <w:r w:rsidR="00E45620">
        <w:rPr>
          <w:rFonts w:ascii="Verdana" w:hAnsi="Verdana" w:cstheme="minorHAnsi"/>
          <w:sz w:val="18"/>
          <w:szCs w:val="18"/>
        </w:rPr>
        <w:t>4</w:t>
      </w:r>
      <w:r w:rsidR="00F45F58">
        <w:rPr>
          <w:rFonts w:ascii="Verdana" w:hAnsi="Verdana" w:cstheme="minorHAnsi"/>
          <w:sz w:val="18"/>
          <w:szCs w:val="18"/>
        </w:rPr>
        <w:t xml:space="preserve"> tygodni od daty podpisania Umowy,</w:t>
      </w:r>
    </w:p>
    <w:p w14:paraId="0D3EB00A" w14:textId="77777777" w:rsidR="00F45F58" w:rsidRPr="00335215" w:rsidRDefault="00F45F58" w:rsidP="00F45F58">
      <w:pPr>
        <w:pStyle w:val="Akapitzlist"/>
        <w:numPr>
          <w:ilvl w:val="0"/>
          <w:numId w:val="6"/>
        </w:numPr>
        <w:spacing w:line="360" w:lineRule="auto"/>
        <w:ind w:left="567" w:hanging="131"/>
        <w:rPr>
          <w:rFonts w:ascii="Verdana" w:hAnsi="Verdana" w:cstheme="minorHAnsi"/>
          <w:sz w:val="18"/>
          <w:szCs w:val="18"/>
        </w:rPr>
      </w:pPr>
      <w:r>
        <w:rPr>
          <w:rFonts w:ascii="Verdana" w:hAnsi="Verdana" w:cstheme="minorHAnsi"/>
          <w:sz w:val="18"/>
          <w:szCs w:val="18"/>
        </w:rPr>
        <w:t xml:space="preserve"> </w:t>
      </w:r>
      <w:r w:rsidRPr="00335215">
        <w:rPr>
          <w:rFonts w:ascii="Verdana" w:hAnsi="Verdana" w:cstheme="minorHAnsi"/>
          <w:bCs/>
          <w:sz w:val="18"/>
          <w:szCs w:val="18"/>
        </w:rPr>
        <w:t>50Z2K6</w:t>
      </w:r>
      <w:r w:rsidRPr="004B56F7">
        <w:rPr>
          <w:rFonts w:ascii="Verdana" w:hAnsi="Verdana" w:cstheme="minorHAnsi"/>
          <w:b/>
          <w:bCs/>
          <w:sz w:val="18"/>
          <w:szCs w:val="18"/>
        </w:rPr>
        <w:t>-</w:t>
      </w:r>
      <w:r w:rsidRPr="00335215">
        <w:rPr>
          <w:rFonts w:ascii="Verdana" w:hAnsi="Verdana" w:cstheme="minorHAnsi"/>
          <w:bCs/>
          <w:sz w:val="18"/>
          <w:szCs w:val="18"/>
        </w:rPr>
        <w:t>WT</w:t>
      </w:r>
      <w:r>
        <w:rPr>
          <w:rFonts w:ascii="Verdana" w:hAnsi="Verdana" w:cstheme="minorHAnsi"/>
          <w:bCs/>
          <w:sz w:val="18"/>
          <w:szCs w:val="18"/>
        </w:rPr>
        <w:t xml:space="preserve"> – 8 </w:t>
      </w:r>
      <w:r w:rsidRPr="004B56F7">
        <w:rPr>
          <w:rFonts w:ascii="Verdana" w:hAnsi="Verdana" w:cstheme="minorHAnsi"/>
          <w:bCs/>
          <w:sz w:val="18"/>
          <w:szCs w:val="18"/>
        </w:rPr>
        <w:t>tygodni od daty podpisania Umowy</w:t>
      </w:r>
      <w:r>
        <w:rPr>
          <w:rFonts w:ascii="Verdana" w:hAnsi="Verdana" w:cstheme="minorHAnsi"/>
          <w:bCs/>
          <w:sz w:val="18"/>
          <w:szCs w:val="18"/>
        </w:rPr>
        <w:t>,</w:t>
      </w:r>
    </w:p>
    <w:p w14:paraId="38F42BBA" w14:textId="77777777" w:rsidR="00F45F58" w:rsidRPr="00335215" w:rsidRDefault="00F45F58" w:rsidP="00F45F58">
      <w:pPr>
        <w:pStyle w:val="Akapitzlist"/>
        <w:numPr>
          <w:ilvl w:val="0"/>
          <w:numId w:val="6"/>
        </w:numPr>
        <w:spacing w:line="360" w:lineRule="auto"/>
        <w:ind w:left="567" w:hanging="131"/>
        <w:rPr>
          <w:rFonts w:ascii="Verdana" w:hAnsi="Verdana" w:cstheme="minorHAnsi"/>
          <w:sz w:val="18"/>
          <w:szCs w:val="18"/>
        </w:rPr>
      </w:pPr>
      <w:r>
        <w:rPr>
          <w:rFonts w:ascii="Verdana" w:hAnsi="Verdana" w:cstheme="minorHAnsi"/>
          <w:sz w:val="18"/>
          <w:szCs w:val="18"/>
        </w:rPr>
        <w:t xml:space="preserve"> </w:t>
      </w:r>
      <w:r w:rsidRPr="00335215">
        <w:rPr>
          <w:rFonts w:ascii="Verdana" w:hAnsi="Verdana" w:cstheme="minorHAnsi"/>
          <w:bCs/>
          <w:sz w:val="18"/>
          <w:szCs w:val="18"/>
        </w:rPr>
        <w:t>RX80-315</w:t>
      </w:r>
      <w:r>
        <w:rPr>
          <w:rFonts w:ascii="Verdana" w:hAnsi="Verdana" w:cstheme="minorHAnsi"/>
          <w:sz w:val="18"/>
          <w:szCs w:val="18"/>
        </w:rPr>
        <w:t xml:space="preserve"> części zamienne – </w:t>
      </w:r>
      <w:r w:rsidR="00E45620">
        <w:rPr>
          <w:rFonts w:ascii="Verdana" w:hAnsi="Verdana" w:cstheme="minorHAnsi"/>
          <w:sz w:val="18"/>
          <w:szCs w:val="18"/>
        </w:rPr>
        <w:t>2</w:t>
      </w:r>
      <w:r>
        <w:rPr>
          <w:rFonts w:ascii="Verdana" w:hAnsi="Verdana" w:cstheme="minorHAnsi"/>
          <w:sz w:val="18"/>
          <w:szCs w:val="18"/>
        </w:rPr>
        <w:t xml:space="preserve"> </w:t>
      </w:r>
      <w:r w:rsidRPr="004B56F7">
        <w:rPr>
          <w:rFonts w:ascii="Verdana" w:hAnsi="Verdana" w:cstheme="minorHAnsi"/>
          <w:bCs/>
          <w:sz w:val="18"/>
          <w:szCs w:val="18"/>
        </w:rPr>
        <w:t>tygodni</w:t>
      </w:r>
      <w:r>
        <w:rPr>
          <w:rFonts w:ascii="Verdana" w:hAnsi="Verdana" w:cstheme="minorHAnsi"/>
          <w:bCs/>
          <w:sz w:val="18"/>
          <w:szCs w:val="18"/>
        </w:rPr>
        <w:t>e</w:t>
      </w:r>
      <w:r w:rsidRPr="004B56F7">
        <w:rPr>
          <w:rFonts w:ascii="Verdana" w:hAnsi="Verdana" w:cstheme="minorHAnsi"/>
          <w:bCs/>
          <w:sz w:val="18"/>
          <w:szCs w:val="18"/>
        </w:rPr>
        <w:t xml:space="preserve"> od daty podpisania Umowy</w:t>
      </w:r>
      <w:r>
        <w:rPr>
          <w:rFonts w:ascii="Verdana" w:hAnsi="Verdana" w:cstheme="minorHAnsi"/>
          <w:bCs/>
          <w:sz w:val="18"/>
          <w:szCs w:val="18"/>
        </w:rPr>
        <w:t>.</w:t>
      </w:r>
    </w:p>
    <w:p w14:paraId="0A3E4BFA" w14:textId="77777777"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EP02.</w:t>
      </w:r>
    </w:p>
    <w:p w14:paraId="12F55B4A" w14:textId="77777777"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585FBFD" w14:textId="77777777" w:rsidTr="003A27A8">
        <w:trPr>
          <w:trHeight w:val="249"/>
        </w:trPr>
        <w:tc>
          <w:tcPr>
            <w:tcW w:w="10110" w:type="dxa"/>
            <w:shd w:val="clear" w:color="auto" w:fill="D9D9D9" w:themeFill="background1" w:themeFillShade="D9"/>
          </w:tcPr>
          <w:p w14:paraId="69BBD277"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6021142A" w14:textId="77777777"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700F87BD"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1ED760DD"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47ABB3D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211FD3E5"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D10AAEB" w14:textId="77777777"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537D723A" w14:textId="77777777" w:rsidTr="00EE4FFE">
        <w:tc>
          <w:tcPr>
            <w:tcW w:w="10060" w:type="dxa"/>
            <w:shd w:val="clear" w:color="auto" w:fill="D9D9D9" w:themeFill="background1" w:themeFillShade="D9"/>
          </w:tcPr>
          <w:p w14:paraId="6379D21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0E940BEA" w14:textId="77777777"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6099D89D"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0917D941" w14:textId="77777777"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72F63A66"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6B2B4633"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76310923"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5238723C" w14:textId="77777777"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A833EA3"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806E10E"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3AF4E13A" w14:textId="77777777" w:rsidR="009F6E39" w:rsidRPr="00073865" w:rsidRDefault="009F6E39" w:rsidP="000F21B6">
      <w:pPr>
        <w:numPr>
          <w:ilvl w:val="1"/>
          <w:numId w:val="8"/>
        </w:numPr>
        <w:tabs>
          <w:tab w:val="left" w:pos="1985"/>
        </w:tabs>
        <w:spacing w:before="120" w:after="120" w:line="276" w:lineRule="auto"/>
        <w:ind w:left="709" w:hanging="426"/>
        <w:jc w:val="both"/>
        <w:rPr>
          <w:rFonts w:eastAsiaTheme="minorHAnsi"/>
          <w:strike/>
          <w:sz w:val="18"/>
          <w:u w:val="single"/>
        </w:rPr>
      </w:pPr>
      <w:r w:rsidRPr="00073865">
        <w:rPr>
          <w:rFonts w:eastAsiaTheme="minorHAnsi" w:cs="Arial"/>
          <w:strike/>
          <w:sz w:val="18"/>
          <w:szCs w:val="18"/>
          <w:lang w:eastAsia="en-US"/>
        </w:rPr>
        <w:t>posiadają niezbędną wiedzę i doświadczenie w realizacji przedmiotu zamówienia; dla potwierdzenia spełniania warunku Zamawiający wymaga przedłożenia:</w:t>
      </w:r>
    </w:p>
    <w:p w14:paraId="5F7153BF" w14:textId="77777777" w:rsidR="009F6E39" w:rsidRPr="00073865"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trike/>
          <w:sz w:val="18"/>
          <w:szCs w:val="18"/>
          <w:u w:val="single"/>
        </w:rPr>
      </w:pPr>
      <w:r w:rsidRPr="00073865">
        <w:rPr>
          <w:rFonts w:ascii="Verdana" w:hAnsi="Verdana"/>
          <w:strike/>
          <w:sz w:val="18"/>
        </w:rPr>
        <w:t>wykazu minimum</w:t>
      </w:r>
      <w:r w:rsidR="0044628C" w:rsidRPr="00073865">
        <w:rPr>
          <w:rFonts w:ascii="Verdana" w:hAnsi="Verdana"/>
          <w:strike/>
          <w:sz w:val="18"/>
        </w:rPr>
        <w:t xml:space="preserve"> dwóch (2)</w:t>
      </w:r>
      <w:r w:rsidRPr="00073865">
        <w:rPr>
          <w:rFonts w:ascii="Verdana" w:hAnsi="Verdana" w:cstheme="minorHAnsi"/>
          <w:bCs/>
          <w:strike/>
          <w:sz w:val="18"/>
          <w:szCs w:val="18"/>
        </w:rPr>
        <w:t xml:space="preserve"> </w:t>
      </w:r>
      <w:sdt>
        <w:sdtPr>
          <w:rPr>
            <w:rFonts w:ascii="Verdana" w:hAnsi="Verdana" w:cstheme="minorHAnsi"/>
            <w:bCs/>
            <w:strike/>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00CC3C6F" w:rsidRPr="00073865">
            <w:rPr>
              <w:rFonts w:ascii="Verdana" w:hAnsi="Verdana" w:cstheme="minorHAnsi"/>
              <w:bCs/>
              <w:strike/>
              <w:sz w:val="18"/>
              <w:szCs w:val="18"/>
            </w:rPr>
            <w:t>dostaw</w:t>
          </w:r>
        </w:sdtContent>
      </w:sdt>
      <w:r w:rsidRPr="00073865">
        <w:rPr>
          <w:rFonts w:ascii="Verdana" w:hAnsi="Verdana" w:cstheme="minorHAnsi"/>
          <w:bCs/>
          <w:strike/>
          <w:sz w:val="18"/>
          <w:szCs w:val="18"/>
        </w:rPr>
        <w:t>, z zakresu</w:t>
      </w:r>
      <w:r w:rsidR="00B958EE" w:rsidRPr="00073865">
        <w:rPr>
          <w:rFonts w:ascii="Verdana" w:hAnsi="Verdana" w:cstheme="minorHAnsi"/>
          <w:bCs/>
          <w:strike/>
          <w:sz w:val="18"/>
          <w:szCs w:val="18"/>
        </w:rPr>
        <w:t xml:space="preserve"> </w:t>
      </w:r>
      <w:r w:rsidR="008139E7" w:rsidRPr="00073865">
        <w:rPr>
          <w:rFonts w:ascii="Verdana" w:hAnsi="Verdana" w:cstheme="minorHAnsi"/>
          <w:bCs/>
          <w:strike/>
          <w:sz w:val="18"/>
          <w:szCs w:val="18"/>
        </w:rPr>
        <w:t>przedmiotowej dostawy</w:t>
      </w:r>
      <w:r w:rsidR="00B958EE" w:rsidRPr="00073865">
        <w:rPr>
          <w:rFonts w:ascii="Verdana" w:hAnsi="Verdana" w:cstheme="minorHAnsi"/>
          <w:bCs/>
          <w:strike/>
          <w:sz w:val="18"/>
          <w:szCs w:val="18"/>
        </w:rPr>
        <w:t>,</w:t>
      </w:r>
      <w:r w:rsidRPr="00073865">
        <w:rPr>
          <w:rFonts w:ascii="Verdana" w:hAnsi="Verdana" w:cstheme="minorHAnsi"/>
          <w:bCs/>
          <w:strike/>
          <w:sz w:val="18"/>
          <w:szCs w:val="18"/>
        </w:rPr>
        <w:t xml:space="preserve"> spełniających łącznie następujące kryteria:</w:t>
      </w:r>
      <w:r w:rsidRPr="00073865">
        <w:rPr>
          <w:rFonts w:ascii="Verdana" w:eastAsiaTheme="minorHAnsi" w:hAnsi="Verdana" w:cs="Arial"/>
          <w:strike/>
          <w:sz w:val="18"/>
          <w:szCs w:val="18"/>
        </w:rPr>
        <w:t xml:space="preserve"> </w:t>
      </w:r>
    </w:p>
    <w:p w14:paraId="19A6B2E3" w14:textId="77777777" w:rsidR="009F6E39" w:rsidRPr="00045D19" w:rsidRDefault="000D2EE0"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sdt>
        <w:sdtPr>
          <w:rPr>
            <w:rFonts w:ascii="Verdana" w:hAnsi="Verdana" w:cstheme="minorHAnsi"/>
            <w:b/>
            <w:bCs/>
            <w:strike/>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B958EE" w:rsidRPr="00073865">
            <w:rPr>
              <w:rFonts w:ascii="Verdana" w:hAnsi="Verdana" w:cstheme="minorHAnsi"/>
              <w:b/>
              <w:bCs/>
              <w:strike/>
              <w:sz w:val="18"/>
              <w:szCs w:val="18"/>
            </w:rPr>
            <w:t>dostawy</w:t>
          </w:r>
        </w:sdtContent>
      </w:sdt>
      <w:r w:rsidR="009F6E39" w:rsidRPr="00073865">
        <w:rPr>
          <w:rFonts w:ascii="Verdana" w:eastAsiaTheme="minorHAnsi" w:hAnsi="Verdana" w:cs="Arial"/>
          <w:strike/>
          <w:sz w:val="18"/>
          <w:szCs w:val="18"/>
          <w:shd w:val="clear" w:color="auto" w:fill="FFFFFF" w:themeFill="background1"/>
        </w:rPr>
        <w:t xml:space="preserve"> zrealizowane/</w:t>
      </w:r>
      <w:r w:rsidR="009F6E39" w:rsidRPr="00073865">
        <w:rPr>
          <w:rFonts w:ascii="Verdana" w:eastAsiaTheme="minorHAnsi" w:hAnsi="Verdana" w:cs="Arial"/>
          <w:strike/>
          <w:sz w:val="18"/>
          <w:szCs w:val="18"/>
        </w:rPr>
        <w:t xml:space="preserve">realizowane w okresie ostatnich </w:t>
      </w:r>
      <w:r w:rsidR="00846DE3" w:rsidRPr="00073865">
        <w:rPr>
          <w:rFonts w:ascii="Verdana" w:eastAsiaTheme="minorHAnsi" w:hAnsi="Verdana" w:cs="Arial"/>
          <w:b/>
          <w:strike/>
          <w:sz w:val="18"/>
          <w:szCs w:val="18"/>
        </w:rPr>
        <w:t>3</w:t>
      </w:r>
      <w:r w:rsidR="009F6E39" w:rsidRPr="00073865">
        <w:rPr>
          <w:rFonts w:ascii="Verdana" w:eastAsiaTheme="minorHAnsi" w:hAnsi="Verdana" w:cs="Arial"/>
          <w:b/>
          <w:strike/>
          <w:sz w:val="18"/>
          <w:szCs w:val="18"/>
        </w:rPr>
        <w:t xml:space="preserve"> lat</w:t>
      </w:r>
      <w:r w:rsidR="009F6E39" w:rsidRPr="00073865">
        <w:rPr>
          <w:rFonts w:ascii="Verdana" w:hAnsi="Verdana"/>
          <w:strike/>
          <w:sz w:val="18"/>
        </w:rPr>
        <w:t xml:space="preserve"> przed upływem terminu składania ofert</w:t>
      </w:r>
      <w:r w:rsidR="009F6E39" w:rsidRPr="00B958EE">
        <w:rPr>
          <w:rFonts w:ascii="Verdana" w:eastAsiaTheme="minorHAnsi" w:hAnsi="Verdana" w:cs="Arial"/>
          <w:sz w:val="18"/>
          <w:szCs w:val="18"/>
        </w:rPr>
        <w:t xml:space="preserve">, </w:t>
      </w:r>
      <w:r w:rsidR="009F6E39" w:rsidRPr="00045D19">
        <w:rPr>
          <w:rFonts w:ascii="Verdana" w:eastAsiaTheme="minorHAnsi" w:hAnsi="Verdana" w:cs="Arial"/>
          <w:strike/>
          <w:sz w:val="18"/>
          <w:szCs w:val="18"/>
        </w:rPr>
        <w:t>a jeżeli okres prowadzenia działalności jest krótszy,</w:t>
      </w:r>
      <w:r w:rsidR="0044628C" w:rsidRPr="00045D19">
        <w:rPr>
          <w:rFonts w:ascii="Verdana" w:eastAsiaTheme="minorHAnsi" w:hAnsi="Verdana" w:cs="Arial"/>
          <w:strike/>
          <w:sz w:val="18"/>
          <w:szCs w:val="18"/>
        </w:rPr>
        <w:t xml:space="preserve"> to</w:t>
      </w:r>
      <w:r w:rsidR="009F6E39" w:rsidRPr="00045D19">
        <w:rPr>
          <w:rFonts w:ascii="Verdana" w:eastAsiaTheme="minorHAnsi" w:hAnsi="Verdana" w:cs="Arial"/>
          <w:strike/>
          <w:sz w:val="18"/>
          <w:szCs w:val="18"/>
        </w:rPr>
        <w:t xml:space="preserve"> w tym okresie,</w:t>
      </w:r>
    </w:p>
    <w:p w14:paraId="2B29628B" w14:textId="77777777" w:rsidR="009F6E39" w:rsidRPr="00CC3C6F" w:rsidRDefault="009F6E39"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r w:rsidRPr="00CC3C6F">
        <w:rPr>
          <w:rFonts w:ascii="Verdana" w:eastAsiaTheme="minorHAnsi" w:hAnsi="Verdana" w:cs="Arial"/>
          <w:strike/>
          <w:sz w:val="18"/>
          <w:szCs w:val="18"/>
        </w:rPr>
        <w:t xml:space="preserve">Wykonawca otrzymał za realizację </w:t>
      </w:r>
      <w:sdt>
        <w:sdtPr>
          <w:rPr>
            <w:rFonts w:ascii="Verdana" w:hAnsi="Verdana" w:cstheme="minorHAnsi"/>
            <w:b/>
            <w:bCs/>
            <w:strike/>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Pr="00CC3C6F">
            <w:rPr>
              <w:rFonts w:ascii="Verdana" w:hAnsi="Verdana" w:cstheme="minorHAnsi"/>
              <w:b/>
              <w:bCs/>
              <w:strike/>
              <w:sz w:val="18"/>
              <w:szCs w:val="18"/>
            </w:rPr>
            <w:t>dostaw</w:t>
          </w:r>
        </w:sdtContent>
      </w:sdt>
      <w:r w:rsidRPr="00CC3C6F">
        <w:rPr>
          <w:rFonts w:ascii="Verdana" w:hAnsi="Verdana" w:cstheme="minorHAnsi"/>
          <w:bCs/>
          <w:strike/>
          <w:sz w:val="18"/>
          <w:szCs w:val="18"/>
        </w:rPr>
        <w:t xml:space="preserve"> </w:t>
      </w:r>
      <w:r w:rsidRPr="00CC3C6F">
        <w:rPr>
          <w:rFonts w:ascii="Verdana" w:eastAsiaTheme="minorHAnsi" w:hAnsi="Verdana" w:cs="Arial"/>
          <w:strike/>
          <w:sz w:val="18"/>
          <w:szCs w:val="18"/>
        </w:rPr>
        <w:t xml:space="preserve">wynagrodzenie o </w:t>
      </w:r>
      <w:r w:rsidRPr="00CC3C6F">
        <w:rPr>
          <w:rFonts w:ascii="Verdana" w:hAnsi="Verdana"/>
          <w:strike/>
          <w:sz w:val="18"/>
        </w:rPr>
        <w:t>wartości</w:t>
      </w:r>
      <w:r w:rsidRPr="00CC3C6F">
        <w:rPr>
          <w:rFonts w:ascii="Verdana" w:eastAsiaTheme="minorHAnsi" w:hAnsi="Verdana" w:cs="Arial"/>
          <w:strike/>
          <w:sz w:val="18"/>
          <w:szCs w:val="18"/>
        </w:rPr>
        <w:t xml:space="preserve"> </w:t>
      </w:r>
      <w:r w:rsidRPr="00CC3C6F">
        <w:rPr>
          <w:rFonts w:ascii="Verdana" w:hAnsi="Verdana" w:cstheme="minorHAnsi"/>
          <w:bCs/>
          <w:strike/>
          <w:sz w:val="18"/>
          <w:szCs w:val="18"/>
        </w:rPr>
        <w:t xml:space="preserve">na łączną kwotę nie mniejszą niż: </w:t>
      </w:r>
      <w:r w:rsidR="00EA0438" w:rsidRPr="00CC3C6F">
        <w:rPr>
          <w:rFonts w:ascii="Verdana" w:hAnsi="Verdana" w:cstheme="minorHAnsi"/>
          <w:bCs/>
          <w:strike/>
          <w:sz w:val="18"/>
          <w:szCs w:val="18"/>
        </w:rPr>
        <w:t>1</w:t>
      </w:r>
      <w:r w:rsidR="00B958EE" w:rsidRPr="00CC3C6F">
        <w:rPr>
          <w:rFonts w:ascii="Verdana" w:hAnsi="Verdana" w:cstheme="minorHAnsi"/>
          <w:bCs/>
          <w:strike/>
          <w:sz w:val="18"/>
          <w:szCs w:val="18"/>
        </w:rPr>
        <w:t>50 000,00 zł netto</w:t>
      </w:r>
      <w:r w:rsidRPr="00CC3C6F">
        <w:rPr>
          <w:rFonts w:ascii="Verdana" w:hAnsi="Verdana" w:cstheme="minorHAnsi"/>
          <w:bCs/>
          <w:strike/>
          <w:sz w:val="18"/>
          <w:szCs w:val="18"/>
        </w:rPr>
        <w:t>,</w:t>
      </w:r>
    </w:p>
    <w:p w14:paraId="6DB62B30" w14:textId="77777777" w:rsidR="009F6E39" w:rsidRPr="00E96129"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E45620">
        <w:rPr>
          <w:rFonts w:ascii="Verdana" w:eastAsiaTheme="minorHAnsi" w:hAnsi="Verdana" w:cs="Arial"/>
          <w:strike/>
          <w:sz w:val="18"/>
          <w:szCs w:val="18"/>
        </w:rPr>
        <w:t>należyte wykonanie/wykonywanie</w:t>
      </w:r>
      <w:r w:rsidR="00EE4FFE" w:rsidRPr="00E45620">
        <w:rPr>
          <w:rFonts w:ascii="Verdana" w:hAnsi="Verdana" w:cstheme="minorHAnsi"/>
          <w:b/>
          <w:bCs/>
          <w:strike/>
          <w:sz w:val="18"/>
          <w:szCs w:val="18"/>
        </w:rPr>
        <w:t xml:space="preserve"> </w:t>
      </w:r>
      <w:sdt>
        <w:sdtPr>
          <w:rPr>
            <w:rFonts w:ascii="Verdana" w:hAnsi="Verdana" w:cstheme="minorHAnsi"/>
            <w:b/>
            <w:bCs/>
            <w:strike/>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5222DF" w:rsidRPr="00E45620">
            <w:rPr>
              <w:rFonts w:ascii="Verdana" w:hAnsi="Verdana" w:cstheme="minorHAnsi"/>
              <w:b/>
              <w:bCs/>
              <w:strike/>
              <w:sz w:val="18"/>
              <w:szCs w:val="18"/>
            </w:rPr>
            <w:t>dostaw</w:t>
          </w:r>
        </w:sdtContent>
      </w:sdt>
      <w:r w:rsidRPr="00E45620">
        <w:rPr>
          <w:rFonts w:ascii="Verdana" w:eastAsiaTheme="minorHAnsi" w:hAnsi="Verdana" w:cs="Arial"/>
          <w:strike/>
          <w:sz w:val="18"/>
          <w:szCs w:val="18"/>
        </w:rPr>
        <w:t xml:space="preserve">  zostało potwierdzone</w:t>
      </w:r>
      <w:r w:rsidRPr="00E45620">
        <w:rPr>
          <w:rFonts w:ascii="Verdana" w:hAnsi="Verdana"/>
          <w:strike/>
          <w:sz w:val="18"/>
        </w:rPr>
        <w:t xml:space="preserve"> dokumentami</w:t>
      </w:r>
      <w:r w:rsidRPr="00E45620">
        <w:rPr>
          <w:rFonts w:ascii="Verdana" w:eastAsiaTheme="minorHAnsi" w:hAnsi="Verdana" w:cs="Arial"/>
          <w:strike/>
          <w:sz w:val="18"/>
          <w:szCs w:val="18"/>
        </w:rPr>
        <w:t xml:space="preserve">, w tym na przykład: </w:t>
      </w:r>
      <w:r w:rsidR="00EE4FFE" w:rsidRPr="00E45620">
        <w:rPr>
          <w:rFonts w:ascii="Verdana" w:hAnsi="Verdana"/>
          <w:strike/>
          <w:sz w:val="18"/>
        </w:rPr>
        <w:t xml:space="preserve">referencjami dla wykonanych </w:t>
      </w:r>
      <w:sdt>
        <w:sdtPr>
          <w:rPr>
            <w:rFonts w:ascii="Verdana" w:hAnsi="Verdana" w:cstheme="minorHAnsi"/>
            <w:b/>
            <w:bCs/>
            <w:strike/>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5222DF" w:rsidRPr="00E45620">
            <w:rPr>
              <w:rFonts w:ascii="Verdana" w:hAnsi="Verdana" w:cstheme="minorHAnsi"/>
              <w:b/>
              <w:bCs/>
              <w:strike/>
              <w:sz w:val="18"/>
              <w:szCs w:val="18"/>
            </w:rPr>
            <w:t>dostaw</w:t>
          </w:r>
        </w:sdtContent>
      </w:sdt>
      <w:r w:rsidR="00EE4FFE" w:rsidRPr="00E45620">
        <w:rPr>
          <w:rFonts w:ascii="Verdana" w:hAnsi="Verdana"/>
          <w:strike/>
          <w:sz w:val="18"/>
        </w:rPr>
        <w:t xml:space="preserve"> na łączną kwotę minimum </w:t>
      </w:r>
      <w:r w:rsidR="00F24C11" w:rsidRPr="00E45620">
        <w:rPr>
          <w:rFonts w:ascii="Verdana" w:hAnsi="Verdana"/>
          <w:strike/>
          <w:sz w:val="18"/>
        </w:rPr>
        <w:t>1</w:t>
      </w:r>
      <w:r w:rsidR="001E4508" w:rsidRPr="00E45620">
        <w:rPr>
          <w:rFonts w:ascii="Verdana" w:hAnsi="Verdana"/>
          <w:strike/>
          <w:sz w:val="18"/>
        </w:rPr>
        <w:t>50 000,00</w:t>
      </w:r>
      <w:r w:rsidR="00EE4FFE" w:rsidRPr="00E45620">
        <w:rPr>
          <w:rFonts w:ascii="Verdana" w:hAnsi="Verdana"/>
          <w:strike/>
          <w:sz w:val="18"/>
        </w:rPr>
        <w:t xml:space="preserve"> zł  netto, o profilu zbliżonym do </w:t>
      </w:r>
      <w:sdt>
        <w:sdtPr>
          <w:rPr>
            <w:rFonts w:ascii="Verdana" w:hAnsi="Verdana" w:cstheme="minorHAnsi"/>
            <w:b/>
            <w:bCs/>
            <w:strike/>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5222DF" w:rsidRPr="00E45620">
            <w:rPr>
              <w:rFonts w:ascii="Verdana" w:hAnsi="Verdana" w:cstheme="minorHAnsi"/>
              <w:b/>
              <w:bCs/>
              <w:strike/>
              <w:sz w:val="18"/>
              <w:szCs w:val="18"/>
            </w:rPr>
            <w:t>dostaw</w:t>
          </w:r>
        </w:sdtContent>
      </w:sdt>
      <w:r w:rsidR="00EE4FFE" w:rsidRPr="00E45620">
        <w:rPr>
          <w:rFonts w:ascii="Verdana" w:hAnsi="Verdana"/>
          <w:strike/>
          <w:sz w:val="18"/>
        </w:rPr>
        <w:t xml:space="preserve"> będących przedmiotem przetargu (w czynnych obiektach przemysłowych), potwierdzające posiadanie przez oferenta co najmniej </w:t>
      </w:r>
      <w:r w:rsidR="00842FAE" w:rsidRPr="00E45620">
        <w:rPr>
          <w:rFonts w:ascii="Verdana" w:hAnsi="Verdana"/>
          <w:strike/>
          <w:sz w:val="18"/>
        </w:rPr>
        <w:t>3</w:t>
      </w:r>
      <w:r w:rsidR="00EE4FFE" w:rsidRPr="00E45620">
        <w:rPr>
          <w:rFonts w:ascii="Verdana" w:hAnsi="Verdana"/>
          <w:strike/>
          <w:sz w:val="18"/>
        </w:rPr>
        <w:t xml:space="preserve">-letniego doświadczenia, poświadczone co najmniej </w:t>
      </w:r>
      <w:r w:rsidR="008139E7" w:rsidRPr="00E45620">
        <w:rPr>
          <w:rFonts w:ascii="Verdana" w:hAnsi="Verdana"/>
          <w:strike/>
          <w:sz w:val="18"/>
        </w:rPr>
        <w:t>2</w:t>
      </w:r>
      <w:r w:rsidR="00EE4FFE" w:rsidRPr="00E45620">
        <w:rPr>
          <w:rFonts w:ascii="Verdana" w:hAnsi="Verdana"/>
          <w:strike/>
          <w:sz w:val="18"/>
        </w:rPr>
        <w:t xml:space="preserve">-listami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w:t>
      </w:r>
      <w:r w:rsidR="00EE4FFE" w:rsidRPr="00E45620">
        <w:rPr>
          <w:rFonts w:ascii="Verdana" w:hAnsi="Verdana"/>
          <w:strike/>
          <w:sz w:val="18"/>
        </w:rPr>
        <w:lastRenderedPageBreak/>
        <w:t>potwierdzające należyte wykonanie); dokumenty powinny być oznaczone w taki sposób, aby nie było wątpliwości, których zamówień wykazanych przez Wykonawcę</w:t>
      </w:r>
      <w:r w:rsidR="004C3413" w:rsidRPr="00E45620">
        <w:rPr>
          <w:rFonts w:ascii="Verdana" w:hAnsi="Verdana"/>
          <w:strike/>
          <w:sz w:val="18"/>
        </w:rPr>
        <w:t xml:space="preserve"> dotyczą</w:t>
      </w:r>
      <w:r w:rsidR="00EE4FFE" w:rsidRPr="00E45620">
        <w:rPr>
          <w:rFonts w:ascii="Verdana" w:hAnsi="Verdana"/>
          <w:iCs/>
          <w:strike/>
          <w:sz w:val="18"/>
        </w:rPr>
        <w:t>.</w:t>
      </w:r>
      <w:r w:rsidRPr="00E96129">
        <w:rPr>
          <w:rFonts w:ascii="Verdana" w:eastAsiaTheme="minorHAnsi" w:hAnsi="Verdana" w:cs="Arial"/>
          <w:strike/>
          <w:sz w:val="18"/>
          <w:szCs w:val="18"/>
        </w:rPr>
        <w:t xml:space="preserve"> </w:t>
      </w:r>
    </w:p>
    <w:p w14:paraId="00A3AF3A" w14:textId="77777777" w:rsidR="00F36777" w:rsidRPr="00974549" w:rsidRDefault="009F6E39" w:rsidP="00F36777">
      <w:pPr>
        <w:numPr>
          <w:ilvl w:val="1"/>
          <w:numId w:val="8"/>
        </w:numPr>
        <w:tabs>
          <w:tab w:val="left" w:pos="1985"/>
        </w:tabs>
        <w:spacing w:before="120" w:after="120" w:line="276" w:lineRule="auto"/>
        <w:ind w:left="993" w:hanging="426"/>
        <w:jc w:val="both"/>
        <w:rPr>
          <w:rFonts w:eastAsiaTheme="minorHAnsi"/>
          <w:strike/>
          <w:sz w:val="18"/>
          <w:u w:val="single"/>
        </w:rPr>
      </w:pPr>
      <w:r w:rsidRPr="00974549">
        <w:rPr>
          <w:rFonts w:eastAsiaTheme="minorHAnsi" w:cs="Arial"/>
          <w:strike/>
          <w:sz w:val="18"/>
          <w:szCs w:val="18"/>
        </w:rPr>
        <w:t xml:space="preserve">dysponują odpowiednim potencjałem technicznym i osobowym, pozwalającym na realizację zamówienia; </w:t>
      </w:r>
      <w:r w:rsidR="00F36777" w:rsidRPr="00974549">
        <w:rPr>
          <w:rFonts w:eastAsiaTheme="minorHAnsi" w:cs="Arial"/>
          <w:strike/>
          <w:sz w:val="18"/>
          <w:szCs w:val="18"/>
          <w:lang w:eastAsia="en-US"/>
        </w:rPr>
        <w:t>dla potwierdzenia spełniania warunku Zamawiający wymaga przedłożenia:</w:t>
      </w:r>
    </w:p>
    <w:p w14:paraId="2285EF02" w14:textId="77777777" w:rsidR="00F36777" w:rsidRPr="00EE4FFE" w:rsidRDefault="000D2EE0"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072ED648" w14:textId="77777777"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2ADF29C3" w14:textId="77777777" w:rsidR="00F36777" w:rsidRPr="009834E5" w:rsidRDefault="000D2EE0"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4E51F65E" w14:textId="77777777"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39655226" w14:textId="77777777" w:rsidR="00F36777" w:rsidRPr="00EE4FFE" w:rsidRDefault="000D2EE0"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F0D3D70" w14:textId="7777777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39FAF663" w14:textId="77777777" w:rsidR="009F6E39" w:rsidRPr="008369C7"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8369C7">
        <w:rPr>
          <w:rFonts w:eastAsiaTheme="minorHAnsi" w:cs="Arial"/>
          <w:sz w:val="18"/>
          <w:szCs w:val="18"/>
        </w:rPr>
        <w:t>znajdują się w sytuacji ekonomicznej i finansowej zapewniającej wykonanie zamówienia; dla potwierdzenia spełniania warunku Zamawiający wymaga:</w:t>
      </w:r>
    </w:p>
    <w:p w14:paraId="6BCB01D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6117E33"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48234B42"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D0B0FED"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7C6EAE9E"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3D2DD41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EndPr/>
      <w:sdtContent>
        <w:p w14:paraId="222E5764" w14:textId="77777777" w:rsidR="00366531" w:rsidRDefault="00D84CB7"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Pr>
              <w:rFonts w:ascii="Verdana" w:eastAsiaTheme="minorHAnsi" w:hAnsi="Verdana" w:cs="Arial"/>
              <w:b/>
              <w:sz w:val="18"/>
              <w:szCs w:val="18"/>
            </w:rPr>
            <w:t>Niniejszy zapis obowiązuje.</w:t>
          </w:r>
        </w:p>
      </w:sdtContent>
    </w:sdt>
    <w:p w14:paraId="66DB536B" w14:textId="77777777" w:rsidR="00724693" w:rsidRPr="003E0CFC" w:rsidRDefault="009F6E39" w:rsidP="00366531">
      <w:pPr>
        <w:pStyle w:val="Akapitzlist"/>
        <w:tabs>
          <w:tab w:val="left" w:pos="1985"/>
        </w:tabs>
        <w:spacing w:before="120" w:after="120"/>
        <w:ind w:left="1712"/>
        <w:contextualSpacing w:val="0"/>
        <w:jc w:val="both"/>
        <w:rPr>
          <w:rFonts w:ascii="Verdana" w:eastAsiaTheme="minorHAnsi" w:hAnsi="Verdana" w:cs="Arial"/>
          <w:sz w:val="18"/>
          <w:szCs w:val="18"/>
        </w:rPr>
      </w:pPr>
      <w:r w:rsidRPr="003E0CFC">
        <w:rPr>
          <w:rFonts w:ascii="Verdana" w:eastAsiaTheme="minorHAnsi" w:hAnsi="Verdana" w:cs="Arial"/>
          <w:sz w:val="18"/>
          <w:szCs w:val="18"/>
        </w:rPr>
        <w:t xml:space="preserve">przedłożenia </w:t>
      </w:r>
      <w:r w:rsidR="00620EB7" w:rsidRPr="003E0CFC">
        <w:rPr>
          <w:rFonts w:ascii="Verdana" w:eastAsiaTheme="minorHAnsi" w:hAnsi="Verdana" w:cs="Arial"/>
          <w:sz w:val="18"/>
          <w:szCs w:val="18"/>
        </w:rPr>
        <w:t xml:space="preserve">oświadczenia Wykonawcy o posiadaniu </w:t>
      </w:r>
      <w:r w:rsidRPr="003E0CFC">
        <w:rPr>
          <w:rFonts w:ascii="Verdana" w:hAnsi="Verdana"/>
          <w:sz w:val="18"/>
        </w:rPr>
        <w:t xml:space="preserve">polisy OC lub innego dokumentu ubezpieczenia </w:t>
      </w:r>
      <w:r w:rsidRPr="003E0CFC">
        <w:rPr>
          <w:rFonts w:ascii="Verdana" w:hAnsi="Verdana"/>
          <w:color w:val="000000" w:themeColor="text1"/>
          <w:sz w:val="18"/>
        </w:rPr>
        <w:t>z</w:t>
      </w:r>
      <w:r w:rsidRPr="003E0CFC">
        <w:rPr>
          <w:rFonts w:ascii="Verdana" w:hAnsi="Verdana" w:cstheme="minorHAnsi"/>
          <w:color w:val="000000" w:themeColor="text1"/>
          <w:sz w:val="18"/>
          <w:szCs w:val="18"/>
        </w:rPr>
        <w:t> </w:t>
      </w:r>
      <w:r w:rsidRPr="003E0CFC">
        <w:rPr>
          <w:rFonts w:ascii="Verdana" w:hAnsi="Verdana"/>
          <w:color w:val="000000" w:themeColor="text1"/>
          <w:sz w:val="18"/>
        </w:rPr>
        <w:t xml:space="preserve">sumą ubezpieczenia nie mniejszą niż </w:t>
      </w:r>
      <w:r w:rsidR="000F2AAB">
        <w:rPr>
          <w:rFonts w:ascii="Verdana" w:hAnsi="Verdana"/>
          <w:color w:val="000000" w:themeColor="text1"/>
          <w:sz w:val="18"/>
        </w:rPr>
        <w:t>1</w:t>
      </w:r>
      <w:r w:rsidR="00E96129">
        <w:rPr>
          <w:rFonts w:ascii="Verdana" w:hAnsi="Verdana"/>
          <w:color w:val="000000" w:themeColor="text1"/>
          <w:sz w:val="18"/>
        </w:rPr>
        <w:t>0</w:t>
      </w:r>
      <w:r w:rsidR="00D84CB7">
        <w:rPr>
          <w:rFonts w:ascii="Verdana" w:hAnsi="Verdana"/>
          <w:color w:val="000000" w:themeColor="text1"/>
          <w:sz w:val="18"/>
        </w:rPr>
        <w:t>0 000,00</w:t>
      </w:r>
      <w:r w:rsidRPr="003E0CFC">
        <w:rPr>
          <w:rFonts w:ascii="Verdana" w:hAnsi="Verdana"/>
          <w:color w:val="000000" w:themeColor="text1"/>
          <w:sz w:val="18"/>
        </w:rPr>
        <w:t xml:space="preserve">zł, </w:t>
      </w:r>
      <w:r w:rsidRPr="003E0CFC">
        <w:rPr>
          <w:rFonts w:ascii="Verdana" w:hAnsi="Verdana"/>
          <w:sz w:val="18"/>
        </w:rPr>
        <w:t xml:space="preserve">potwierdzającego, że Wykonawca jest ubezpieczony od odpowiedzialności cywilnej w zakresie prowadzonej działalności gospodarczej, obejmującej </w:t>
      </w:r>
      <w:r w:rsidR="00846DE3" w:rsidRPr="003E0CFC">
        <w:rPr>
          <w:rFonts w:ascii="Verdana" w:hAnsi="Verdana"/>
          <w:sz w:val="18"/>
        </w:rPr>
        <w:t>–</w:t>
      </w:r>
      <w:r w:rsidRPr="003E0CFC">
        <w:rPr>
          <w:rFonts w:ascii="Verdana" w:hAnsi="Verdana"/>
          <w:sz w:val="18"/>
        </w:rPr>
        <w:t xml:space="preserve"> co najmniej </w:t>
      </w:r>
      <w:r w:rsidR="00846DE3" w:rsidRPr="003E0CFC">
        <w:rPr>
          <w:rFonts w:ascii="Verdana" w:hAnsi="Verdana"/>
          <w:sz w:val="18"/>
        </w:rPr>
        <w:t>–</w:t>
      </w:r>
      <w:r w:rsidRPr="003E0CFC">
        <w:rPr>
          <w:rFonts w:ascii="Verdana" w:hAnsi="Verdana"/>
          <w:sz w:val="18"/>
        </w:rPr>
        <w:t xml:space="preserve"> działalność związaną z przedmiotem zamówienia; jeżeli okres polisy nie obejmuje całego okresu realizacji zamówienia</w:t>
      </w:r>
      <w:r w:rsidRPr="003E0CFC">
        <w:rPr>
          <w:rFonts w:ascii="Verdana" w:eastAsia="Times" w:hAnsi="Verdana" w:cs="Times-Roman"/>
          <w:sz w:val="18"/>
          <w:szCs w:val="18"/>
        </w:rPr>
        <w:t xml:space="preserve">, Zamawiający żąda przedłożenia </w:t>
      </w:r>
      <w:r w:rsidRPr="003E0CFC">
        <w:rPr>
          <w:rFonts w:ascii="Verdana" w:hAnsi="Verdana" w:cs="Tahoma"/>
          <w:sz w:val="18"/>
          <w:szCs w:val="18"/>
        </w:rPr>
        <w:t>oświadczenia</w:t>
      </w:r>
      <w:r w:rsidRPr="003E0CFC">
        <w:rPr>
          <w:rFonts w:ascii="Verdana" w:hAnsi="Verdana"/>
          <w:sz w:val="18"/>
        </w:rPr>
        <w:t xml:space="preserve"> Wykonawcy o</w:t>
      </w:r>
      <w:r w:rsidRPr="003E0CFC">
        <w:rPr>
          <w:rFonts w:ascii="Verdana" w:hAnsi="Verdana" w:cs="Tahoma"/>
          <w:sz w:val="18"/>
          <w:szCs w:val="18"/>
        </w:rPr>
        <w:t> </w:t>
      </w:r>
      <w:r w:rsidRPr="003E0CFC">
        <w:rPr>
          <w:rFonts w:ascii="Verdana" w:hAnsi="Verdana"/>
          <w:sz w:val="18"/>
        </w:rPr>
        <w:t>kontynuacji ubezpieczenia OC przez okres realizacji zamówienia</w:t>
      </w:r>
      <w:r w:rsidRPr="003E0CFC">
        <w:rPr>
          <w:rFonts w:ascii="Verdana" w:hAnsi="Verdana" w:cs="Tahoma"/>
          <w:sz w:val="18"/>
          <w:szCs w:val="18"/>
        </w:rPr>
        <w:t>,</w:t>
      </w:r>
      <w:r w:rsidR="00724693" w:rsidRPr="003E0CFC">
        <w:rPr>
          <w:rFonts w:ascii="Verdana" w:eastAsiaTheme="minorHAnsi" w:hAnsi="Verdana" w:cs="Arial"/>
          <w:sz w:val="18"/>
          <w:szCs w:val="18"/>
        </w:rPr>
        <w:t xml:space="preserve"> </w:t>
      </w:r>
    </w:p>
    <w:p w14:paraId="071C23A4" w14:textId="77777777" w:rsidR="00620EB7" w:rsidRPr="009834E5" w:rsidRDefault="000D2EE0"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5D8FF00A"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75F8A8F0"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F76024F"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4D438C1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362C7DE"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F9A643D"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11047B23"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73F4B4AB"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DC404DA"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3FAD512" w14:textId="77777777" w:rsidR="0097468F" w:rsidRPr="00513213" w:rsidRDefault="000D2EE0"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38CCDE05"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66E2E6C"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6BF7BF7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1A786CEE"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18F7AB53"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70743FDA"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36C290F2" w14:textId="77777777"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613F6C67"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592E991D" w14:textId="77777777" w:rsidR="009F6E39"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6BB4C460"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10DE84B9" w14:textId="77777777"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lastRenderedPageBreak/>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CB1581A" w14:textId="77777777" w:rsidTr="005A6C4E">
        <w:tc>
          <w:tcPr>
            <w:tcW w:w="9771" w:type="dxa"/>
            <w:shd w:val="clear" w:color="auto" w:fill="D9D9D9" w:themeFill="background1" w:themeFillShade="D9"/>
          </w:tcPr>
          <w:p w14:paraId="43966BC6"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3A8DE118"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7001351A" w14:textId="77777777"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795F090C" w14:textId="77777777"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4DEB130F" w14:textId="77777777"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74FCCA0" w14:textId="77777777"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6B69C15B" w14:textId="77777777"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532BB8D8" w14:textId="77777777"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4F5F08D0" w14:textId="77777777"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EndPr/>
      <w:sdtContent>
        <w:p w14:paraId="0BE2054F" w14:textId="77777777" w:rsidR="00366531" w:rsidRPr="00366531" w:rsidRDefault="00031098"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Nieniejszy zapis nie obowiązuje.</w:t>
          </w:r>
        </w:p>
      </w:sdtContent>
    </w:sdt>
    <w:p w14:paraId="78F250D5" w14:textId="77777777" w:rsidR="00C66098" w:rsidRPr="00742854" w:rsidRDefault="00373424" w:rsidP="00366531">
      <w:pPr>
        <w:pStyle w:val="Tekstpodstawowywcity"/>
        <w:spacing w:before="120" w:line="276" w:lineRule="auto"/>
        <w:ind w:left="1134"/>
        <w:jc w:val="both"/>
        <w:rPr>
          <w:rFonts w:cstheme="minorHAnsi"/>
          <w:sz w:val="18"/>
          <w:szCs w:val="22"/>
        </w:rPr>
      </w:pPr>
      <w:r w:rsidRPr="00073865">
        <w:rPr>
          <w:rFonts w:cstheme="minorHAnsi"/>
          <w:strike/>
          <w:sz w:val="18"/>
          <w:szCs w:val="18"/>
        </w:rPr>
        <w:t xml:space="preserve">wykaz doświadczenia Wykonawcy w realizacji </w:t>
      </w:r>
      <w:sdt>
        <w:sdtPr>
          <w:rPr>
            <w:rFonts w:cstheme="minorHAnsi"/>
            <w:bCs/>
            <w:strike/>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EndPr/>
        <w:sdtContent>
          <w:r w:rsidR="00742854" w:rsidRPr="00073865">
            <w:rPr>
              <w:rFonts w:cstheme="minorHAnsi"/>
              <w:bCs/>
              <w:strike/>
              <w:color w:val="000000" w:themeColor="text1"/>
              <w:sz w:val="18"/>
              <w:szCs w:val="18"/>
            </w:rPr>
            <w:t>dostaw</w:t>
          </w:r>
        </w:sdtContent>
      </w:sdt>
      <w:r w:rsidRPr="00073865">
        <w:rPr>
          <w:rFonts w:cstheme="minorHAnsi"/>
          <w:strike/>
          <w:sz w:val="18"/>
          <w:szCs w:val="18"/>
        </w:rPr>
        <w:t xml:space="preserve"> zgodnie z pkt 1.</w:t>
      </w:r>
      <w:r w:rsidR="00724693" w:rsidRPr="00073865">
        <w:rPr>
          <w:rFonts w:cstheme="minorHAnsi"/>
          <w:strike/>
          <w:sz w:val="18"/>
          <w:szCs w:val="18"/>
        </w:rPr>
        <w:t>3</w:t>
      </w:r>
      <w:r w:rsidRPr="00073865">
        <w:rPr>
          <w:rFonts w:cstheme="minorHAnsi"/>
          <w:strike/>
          <w:sz w:val="18"/>
          <w:szCs w:val="18"/>
        </w:rPr>
        <w:t>.1. Rozdziału IV wraz z dokumentami potwierdzającymi ich należyte wykonanie (</w:t>
      </w:r>
      <w:r w:rsidRPr="00073865">
        <w:rPr>
          <w:rFonts w:cstheme="minorHAnsi"/>
          <w:b/>
          <w:strike/>
          <w:sz w:val="18"/>
          <w:szCs w:val="18"/>
        </w:rPr>
        <w:t xml:space="preserve">Załącznik nr </w:t>
      </w:r>
      <w:r w:rsidR="00084292" w:rsidRPr="00073865">
        <w:rPr>
          <w:rFonts w:cstheme="minorHAnsi"/>
          <w:b/>
          <w:strike/>
          <w:sz w:val="18"/>
          <w:szCs w:val="18"/>
        </w:rPr>
        <w:t>6</w:t>
      </w:r>
      <w:r w:rsidRPr="00073865">
        <w:rPr>
          <w:rFonts w:cstheme="minorHAnsi"/>
          <w:b/>
          <w:strike/>
          <w:sz w:val="18"/>
          <w:szCs w:val="18"/>
        </w:rPr>
        <w:t xml:space="preserve"> do Formularza Oferty</w:t>
      </w:r>
      <w:r w:rsidRPr="00073865">
        <w:rPr>
          <w:rFonts w:cstheme="minorHAnsi"/>
          <w:strike/>
          <w:sz w:val="18"/>
          <w:szCs w:val="18"/>
        </w:rPr>
        <w:t>)</w:t>
      </w:r>
      <w:r w:rsidRPr="00742854">
        <w:rPr>
          <w:rFonts w:cstheme="minorHAnsi"/>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EndPr/>
        <w:sdtContent>
          <w:r w:rsidR="00031098">
            <w:rPr>
              <w:rFonts w:cstheme="minorHAnsi"/>
              <w:b/>
              <w:sz w:val="18"/>
              <w:szCs w:val="22"/>
            </w:rPr>
            <w:t>nie wymagane</w:t>
          </w:r>
        </w:sdtContent>
      </w:sdt>
    </w:p>
    <w:p w14:paraId="0313F0DF" w14:textId="77777777" w:rsidR="00F36777" w:rsidRPr="00DA013C" w:rsidRDefault="000D2EE0"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2F0C474C" w14:textId="77777777"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0517EF81" w14:textId="77777777" w:rsidR="00F36777" w:rsidRPr="00DA013C" w:rsidRDefault="000D2EE0"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24BD786" w14:textId="77777777"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3297D0E0" w14:textId="77777777" w:rsidR="00F36777" w:rsidRPr="00BC72B2" w:rsidRDefault="000D2EE0"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534E6C4" w14:textId="77777777"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598598F6" w14:textId="77777777" w:rsidR="00B64FBF" w:rsidRPr="00BC72B2" w:rsidRDefault="000D2EE0"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84CB7">
            <w:rPr>
              <w:b/>
            </w:rPr>
            <w:t>Niniejszy zapis obowiązuje</w:t>
          </w:r>
        </w:sdtContent>
      </w:sdt>
    </w:p>
    <w:p w14:paraId="7549F233" w14:textId="77777777" w:rsidR="00C66098" w:rsidRPr="003E0CFC" w:rsidRDefault="0097468F" w:rsidP="00EE4FFE">
      <w:pPr>
        <w:pStyle w:val="Tekstpodstawowywcity"/>
        <w:spacing w:line="276" w:lineRule="auto"/>
        <w:ind w:left="1134"/>
        <w:jc w:val="both"/>
        <w:rPr>
          <w:rFonts w:cstheme="minorHAnsi"/>
          <w:sz w:val="18"/>
          <w:szCs w:val="22"/>
        </w:rPr>
      </w:pPr>
      <w:r w:rsidRPr="003E0CFC">
        <w:rPr>
          <w:rFonts w:cstheme="minorHAnsi"/>
          <w:sz w:val="18"/>
          <w:szCs w:val="22"/>
        </w:rPr>
        <w:t xml:space="preserve">oświadczenie o </w:t>
      </w:r>
      <w:r w:rsidR="00B64FBF" w:rsidRPr="003E0CFC">
        <w:rPr>
          <w:rFonts w:cstheme="minorHAnsi"/>
          <w:sz w:val="18"/>
          <w:szCs w:val="22"/>
        </w:rPr>
        <w:t>a</w:t>
      </w:r>
      <w:r w:rsidR="00C66098" w:rsidRPr="003E0CFC">
        <w:rPr>
          <w:rFonts w:cstheme="minorHAnsi"/>
          <w:sz w:val="18"/>
          <w:szCs w:val="22"/>
        </w:rPr>
        <w:t>ktualn</w:t>
      </w:r>
      <w:r w:rsidRPr="003E0CFC">
        <w:rPr>
          <w:rFonts w:cstheme="minorHAnsi"/>
          <w:sz w:val="18"/>
          <w:szCs w:val="22"/>
        </w:rPr>
        <w:t>ym</w:t>
      </w:r>
      <w:r w:rsidR="00C66098" w:rsidRPr="003E0CFC">
        <w:rPr>
          <w:rFonts w:cstheme="minorHAnsi"/>
          <w:sz w:val="18"/>
          <w:szCs w:val="22"/>
        </w:rPr>
        <w:t xml:space="preserve"> ubezpieczeni</w:t>
      </w:r>
      <w:r w:rsidRPr="003E0CFC">
        <w:rPr>
          <w:rFonts w:cstheme="minorHAnsi"/>
          <w:sz w:val="18"/>
          <w:szCs w:val="22"/>
        </w:rPr>
        <w:t>u</w:t>
      </w:r>
      <w:r w:rsidR="00C66098" w:rsidRPr="003E0CFC">
        <w:rPr>
          <w:rFonts w:cstheme="minorHAnsi"/>
          <w:sz w:val="18"/>
          <w:szCs w:val="22"/>
        </w:rPr>
        <w:t xml:space="preserve"> od odpowiedzialności cywilnej OC (wraz z dowodem zapłaty składki) w</w:t>
      </w:r>
      <w:r w:rsidR="00846DE3" w:rsidRPr="003E0CFC">
        <w:rPr>
          <w:rFonts w:cstheme="minorHAnsi"/>
          <w:sz w:val="18"/>
          <w:szCs w:val="22"/>
        </w:rPr>
        <w:t> </w:t>
      </w:r>
      <w:r w:rsidR="00C66098" w:rsidRPr="003E0CF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3E0CFC">
        <w:rPr>
          <w:rFonts w:cstheme="minorHAnsi"/>
          <w:sz w:val="18"/>
          <w:szCs w:val="18"/>
        </w:rPr>
        <w:t>(</w:t>
      </w:r>
      <w:r w:rsidR="00C66098" w:rsidRPr="003E0CFC">
        <w:rPr>
          <w:b/>
          <w:sz w:val="18"/>
        </w:rPr>
        <w:t xml:space="preserve">Załącznik nr </w:t>
      </w:r>
      <w:r w:rsidR="00084292" w:rsidRPr="003E0CFC">
        <w:rPr>
          <w:rFonts w:cstheme="minorHAnsi"/>
          <w:b/>
          <w:sz w:val="18"/>
          <w:szCs w:val="18"/>
        </w:rPr>
        <w:t>10</w:t>
      </w:r>
      <w:r w:rsidR="00C66098" w:rsidRPr="003E0CFC">
        <w:rPr>
          <w:b/>
          <w:sz w:val="18"/>
        </w:rPr>
        <w:t xml:space="preserve"> do Formularza Oferty</w:t>
      </w:r>
      <w:r w:rsidR="00C66098" w:rsidRPr="003E0CFC">
        <w:rPr>
          <w:sz w:val="18"/>
        </w:rPr>
        <w:t>),</w:t>
      </w:r>
    </w:p>
    <w:p w14:paraId="30DD90C1" w14:textId="77777777" w:rsidR="00CE56BC" w:rsidRPr="009834E5" w:rsidRDefault="000D2EE0"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31098">
            <w:rPr>
              <w:rFonts w:eastAsiaTheme="minorHAnsi"/>
              <w:b/>
            </w:rPr>
            <w:t xml:space="preserve">Niniejszy zapis nie obowiązuje </w:t>
          </w:r>
        </w:sdtContent>
      </w:sdt>
      <w:r w:rsidR="00CE56BC" w:rsidRPr="009834E5">
        <w:rPr>
          <w:rFonts w:cstheme="minorHAnsi"/>
          <w:sz w:val="18"/>
          <w:szCs w:val="22"/>
        </w:rPr>
        <w:t xml:space="preserve"> </w:t>
      </w:r>
    </w:p>
    <w:p w14:paraId="3F070A44" w14:textId="77777777"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0C21977E" w14:textId="77777777"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7FBD6681" w14:textId="77777777"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201269BD" w14:textId="77777777"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7D6F2956"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2C91B27E"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6C795520" w14:textId="77777777"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05C3A62A" w14:textId="77777777"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3DCA3E59" w14:textId="7777777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12C6B2CD" w14:textId="77777777"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6BC62D79" w14:textId="77777777" w:rsidR="00B83AB3" w:rsidRPr="00EE4FFE" w:rsidRDefault="000D2EE0"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2CCB7458" w14:textId="77777777"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143B1157" w14:textId="77777777" w:rsidR="00B83AB3" w:rsidRPr="00EE4FFE" w:rsidRDefault="000D2EE0"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3914E104" w14:textId="7777777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0928F2"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0774CB98"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26B34D7A"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7B01132"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489076C4" w14:textId="7777777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6929219B"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2181618" w14:textId="77777777" w:rsidTr="005A6C4E">
        <w:tc>
          <w:tcPr>
            <w:tcW w:w="9771" w:type="dxa"/>
            <w:shd w:val="clear" w:color="auto" w:fill="D9D9D9" w:themeFill="background1" w:themeFillShade="D9"/>
          </w:tcPr>
          <w:p w14:paraId="69FB206E"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lastRenderedPageBreak/>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51147368" w14:textId="2505D46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89C2AB6"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A1F37F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5AB40E1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488DB477"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7F511BD5"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65A5BC14"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222D354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B62328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4139F67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w:t>
      </w:r>
      <w:r w:rsidRPr="00EE4FFE">
        <w:rPr>
          <w:rFonts w:ascii="Verdana" w:hAnsi="Verdana" w:cstheme="minorHAnsi"/>
          <w:sz w:val="18"/>
          <w:szCs w:val="18"/>
        </w:rPr>
        <w:lastRenderedPageBreak/>
        <w:t xml:space="preserve">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67B0B8E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01B32E7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20996C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54EAB93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4BD18C03"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40F53F0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1B7FFDF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183F6B7D"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40B641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540AA8D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37FCBAB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7594D50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9BE3F3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428D208A"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B26210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40CCF928"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127F4C8D"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38A8689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FC1E2A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C21843A"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uprawnioną do kontaktów z 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CDA7132"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133579FC"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059584E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541848EA"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6670B09" w14:textId="77777777" w:rsidTr="005A6C4E">
        <w:tc>
          <w:tcPr>
            <w:tcW w:w="9771" w:type="dxa"/>
            <w:shd w:val="clear" w:color="auto" w:fill="D9D9D9" w:themeFill="background1" w:themeFillShade="D9"/>
          </w:tcPr>
          <w:p w14:paraId="42B21F49" w14:textId="77777777"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7A1F3819" w14:textId="7777777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1AB82380"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2536A843" w14:textId="7777777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End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E1E61C"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41459CDC" w14:textId="77777777"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269F71D9" w14:textId="77777777"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DF6813"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0EA87D5E"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70DE382B" w14:textId="77777777"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181DAC3B"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5650868" w14:textId="77777777"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00067BB"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3A9844A1"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7E8DAA34" w14:textId="77777777"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lastRenderedPageBreak/>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1BC7854E"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5051B0EA"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wybrano najkorzystniejszą ofertę, z wyjątkiem Wykonawcy, którego oferta została wybrana, jako najkorzystniejsza.</w:t>
      </w:r>
    </w:p>
    <w:p w14:paraId="68FCE7F5" w14:textId="77777777"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495B91DF"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58F7F91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3C1CDD53"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68FA887" w14:textId="77777777" w:rsidTr="005A6C4E">
        <w:tc>
          <w:tcPr>
            <w:tcW w:w="9771" w:type="dxa"/>
            <w:shd w:val="clear" w:color="auto" w:fill="D9D9D9" w:themeFill="background1" w:themeFillShade="D9"/>
          </w:tcPr>
          <w:p w14:paraId="3A63826F"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w:t>
            </w:r>
            <w:r w:rsidR="00031098">
              <w:rPr>
                <w:rFonts w:ascii="Verdana" w:hAnsi="Verdana" w:cstheme="minorHAnsi"/>
                <w:sz w:val="20"/>
                <w:szCs w:val="22"/>
              </w:rPr>
              <w:t xml:space="preserve"> nie</w:t>
            </w:r>
            <w:r w:rsidR="00250174">
              <w:rPr>
                <w:rFonts w:ascii="Verdana" w:hAnsi="Verdana" w:cstheme="minorHAnsi"/>
                <w:sz w:val="20"/>
                <w:szCs w:val="22"/>
              </w:rPr>
              <w:t xml:space="preserve"> oobwiązuje.</w:t>
            </w:r>
            <w:bookmarkEnd w:id="9"/>
            <w:r w:rsidR="00250174">
              <w:rPr>
                <w:rFonts w:ascii="Verdana" w:hAnsi="Verdana" w:cstheme="minorHAnsi"/>
                <w:sz w:val="20"/>
                <w:szCs w:val="22"/>
              </w:rPr>
              <w:t xml:space="preserve"> </w:t>
            </w:r>
          </w:p>
        </w:tc>
      </w:tr>
    </w:tbl>
    <w:p w14:paraId="20411278" w14:textId="7777777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031098">
            <w:rPr>
              <w:rFonts w:ascii="Verdana" w:eastAsia="Times New Roman" w:hAnsi="Verdana" w:cstheme="minorHAnsi"/>
              <w:b/>
              <w:sz w:val="18"/>
              <w:lang w:eastAsia="pl-PL"/>
            </w:rPr>
            <w:t>nie jest wymagane</w:t>
          </w:r>
        </w:sdtContent>
      </w:sdt>
    </w:p>
    <w:p w14:paraId="7B6E4DBF" w14:textId="77777777" w:rsidR="006A16A0" w:rsidRPr="00073865"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073865">
        <w:rPr>
          <w:rFonts w:ascii="Verdana" w:eastAsia="Times New Roman" w:hAnsi="Verdana" w:cstheme="minorHAnsi"/>
          <w:strike/>
          <w:sz w:val="18"/>
          <w:lang w:eastAsia="pl-PL"/>
        </w:rPr>
        <w:t>Punkty 3-10 dotyczą tylko sytuacji kiedy zabezpieczenie należytego wykonania Umowy jest wymagane.</w:t>
      </w:r>
    </w:p>
    <w:p w14:paraId="51A99584" w14:textId="77777777" w:rsidR="006A16A0" w:rsidRPr="00073865" w:rsidRDefault="006A16A0" w:rsidP="00CE1CEA">
      <w:pPr>
        <w:numPr>
          <w:ilvl w:val="0"/>
          <w:numId w:val="22"/>
        </w:numPr>
        <w:spacing w:line="276" w:lineRule="auto"/>
        <w:jc w:val="both"/>
        <w:rPr>
          <w:rFonts w:eastAsiaTheme="minorHAnsi" w:cstheme="minorHAnsi"/>
          <w:strike/>
          <w:sz w:val="18"/>
          <w:szCs w:val="22"/>
          <w:lang w:eastAsia="en-US"/>
        </w:rPr>
      </w:pPr>
      <w:r w:rsidRPr="00073865">
        <w:rPr>
          <w:rFonts w:eastAsiaTheme="minorHAnsi" w:cstheme="minorHAnsi"/>
          <w:strike/>
          <w:sz w:val="18"/>
          <w:szCs w:val="22"/>
          <w:lang w:eastAsia="en-US"/>
        </w:rPr>
        <w:t>Wykonawca</w:t>
      </w:r>
      <w:r w:rsidR="00F07228" w:rsidRPr="00073865">
        <w:rPr>
          <w:rFonts w:eastAsiaTheme="minorHAnsi" w:cstheme="minorHAnsi"/>
          <w:strike/>
          <w:sz w:val="18"/>
          <w:szCs w:val="22"/>
          <w:lang w:eastAsia="en-US"/>
        </w:rPr>
        <w:t>, którego oferta została uznana za najkorzystniejszą,</w:t>
      </w:r>
      <w:r w:rsidRPr="00073865">
        <w:rPr>
          <w:rFonts w:eastAsiaTheme="minorHAnsi" w:cstheme="minorHAnsi"/>
          <w:strike/>
          <w:sz w:val="18"/>
          <w:szCs w:val="22"/>
          <w:lang w:eastAsia="en-US"/>
        </w:rPr>
        <w:t xml:space="preserve"> wnosi zabezpieczeni</w:t>
      </w:r>
      <w:r w:rsidR="00F07228" w:rsidRPr="00073865">
        <w:rPr>
          <w:rFonts w:eastAsiaTheme="minorHAnsi" w:cstheme="minorHAnsi"/>
          <w:strike/>
          <w:sz w:val="18"/>
          <w:szCs w:val="22"/>
          <w:lang w:eastAsia="en-US"/>
        </w:rPr>
        <w:t>e należytego wykonania Umowy</w:t>
      </w:r>
      <w:r w:rsidRPr="00073865">
        <w:rPr>
          <w:rFonts w:eastAsiaTheme="minorHAnsi" w:cstheme="minorHAnsi"/>
          <w:strike/>
          <w:sz w:val="18"/>
          <w:szCs w:val="22"/>
          <w:lang w:eastAsia="en-US"/>
        </w:rPr>
        <w:t xml:space="preserve"> w postaci:</w:t>
      </w:r>
    </w:p>
    <w:p w14:paraId="71D9CFFA" w14:textId="77777777" w:rsidR="00E06E34" w:rsidRPr="00073865"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073865">
        <w:rPr>
          <w:rFonts w:ascii="Verdana" w:hAnsi="Verdana" w:cstheme="minorHAnsi"/>
          <w:strike/>
          <w:sz w:val="18"/>
        </w:rPr>
        <w:t xml:space="preserve">Gwarancji Należytego Wykonania Przedmiotu Umowy w formie określonej we wzorze umowy </w:t>
      </w:r>
      <w:r w:rsidR="00FA7910" w:rsidRPr="00073865">
        <w:rPr>
          <w:rFonts w:ascii="Verdana" w:hAnsi="Verdana" w:cstheme="minorHAnsi"/>
          <w:strike/>
          <w:sz w:val="18"/>
        </w:rPr>
        <w:br/>
      </w:r>
      <w:r w:rsidRPr="00073865">
        <w:rPr>
          <w:rFonts w:ascii="Verdana" w:hAnsi="Verdana" w:cstheme="minorHAnsi"/>
          <w:strike/>
          <w:sz w:val="18"/>
        </w:rPr>
        <w:t xml:space="preserve">w wysokości </w:t>
      </w:r>
      <w:r w:rsidR="00995ECB" w:rsidRPr="00073865">
        <w:rPr>
          <w:rFonts w:ascii="Verdana" w:hAnsi="Verdana" w:cstheme="minorHAnsi"/>
          <w:strike/>
          <w:sz w:val="18"/>
        </w:rPr>
        <w:t>2</w:t>
      </w:r>
      <w:r w:rsidR="003F72E4" w:rsidRPr="00073865">
        <w:rPr>
          <w:rFonts w:ascii="Verdana" w:hAnsi="Verdana" w:cstheme="minorHAnsi"/>
          <w:strike/>
          <w:sz w:val="18"/>
        </w:rPr>
        <w:t>%</w:t>
      </w:r>
      <w:r w:rsidRPr="00073865">
        <w:rPr>
          <w:rFonts w:ascii="Verdana" w:hAnsi="Verdana" w:cstheme="minorHAnsi"/>
          <w:strike/>
          <w:sz w:val="18"/>
        </w:rPr>
        <w:t xml:space="preserve"> kwoty Wynagrodzenia umownego brutto (wraz z podatkiem VAT)</w:t>
      </w:r>
      <w:r w:rsidR="00F07228" w:rsidRPr="00073865">
        <w:rPr>
          <w:rFonts w:ascii="Verdana" w:hAnsi="Verdana" w:cstheme="minorHAnsi"/>
          <w:strike/>
          <w:sz w:val="18"/>
        </w:rPr>
        <w:t xml:space="preserve">, </w:t>
      </w:r>
    </w:p>
    <w:p w14:paraId="4C0CA0A8" w14:textId="77777777" w:rsidR="006A16A0" w:rsidRPr="00073865"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073865">
        <w:rPr>
          <w:rFonts w:ascii="Verdana" w:hAnsi="Verdana" w:cstheme="minorHAnsi"/>
          <w:strike/>
          <w:sz w:val="18"/>
        </w:rPr>
        <w:t xml:space="preserve">Gwarancji Usunięcia Wad w formie określonej we wzorze umowy, w wysokości </w:t>
      </w:r>
      <w:r w:rsidR="003F72E4" w:rsidRPr="00073865">
        <w:rPr>
          <w:rFonts w:ascii="Verdana" w:hAnsi="Verdana" w:cstheme="minorHAnsi"/>
          <w:strike/>
          <w:sz w:val="18"/>
        </w:rPr>
        <w:t>3</w:t>
      </w:r>
      <w:r w:rsidRPr="00073865">
        <w:rPr>
          <w:rFonts w:ascii="Verdana" w:hAnsi="Verdana" w:cstheme="minorHAnsi"/>
          <w:strike/>
          <w:sz w:val="18"/>
        </w:rPr>
        <w:t>% kwoty Wynagrodzenia umownego brutto (wraz z podatkiem VAT).</w:t>
      </w:r>
    </w:p>
    <w:p w14:paraId="1B7C2A2B" w14:textId="77777777" w:rsidR="006A16A0" w:rsidRPr="00073865"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073865">
        <w:rPr>
          <w:rFonts w:cstheme="minorHAnsi"/>
          <w:strike/>
          <w:sz w:val="18"/>
          <w:szCs w:val="22"/>
        </w:rPr>
        <w:t>Gwarancję Należytego Wykonania Przedmiotu Umowy</w:t>
      </w:r>
      <w:r w:rsidRPr="00073865">
        <w:rPr>
          <w:rFonts w:eastAsiaTheme="minorHAnsi" w:cstheme="minorHAnsi"/>
          <w:strike/>
          <w:sz w:val="18"/>
          <w:szCs w:val="22"/>
          <w:lang w:eastAsia="en-US"/>
        </w:rPr>
        <w:t xml:space="preserve">, należy wnieść  najpóźniej </w:t>
      </w:r>
      <w:r w:rsidR="00F07228" w:rsidRPr="00073865">
        <w:rPr>
          <w:rFonts w:eastAsiaTheme="minorHAnsi" w:cstheme="minorHAnsi"/>
          <w:strike/>
          <w:sz w:val="18"/>
          <w:szCs w:val="22"/>
          <w:lang w:eastAsia="en-US"/>
        </w:rPr>
        <w:t>do 7 dni od daty</w:t>
      </w:r>
      <w:r w:rsidRPr="00073865">
        <w:rPr>
          <w:rFonts w:eastAsiaTheme="minorHAnsi" w:cstheme="minorHAnsi"/>
          <w:strike/>
          <w:sz w:val="18"/>
          <w:szCs w:val="22"/>
          <w:lang w:eastAsia="en-US"/>
        </w:rPr>
        <w:t xml:space="preserve"> zawarcia Umowy</w:t>
      </w:r>
      <w:r w:rsidR="00F07228" w:rsidRPr="00073865">
        <w:rPr>
          <w:rFonts w:eastAsiaTheme="minorHAnsi" w:cstheme="minorHAnsi"/>
          <w:strike/>
          <w:sz w:val="18"/>
          <w:szCs w:val="22"/>
          <w:lang w:eastAsia="en-US"/>
        </w:rPr>
        <w:t>, pod rygorem nie wejścia Umowy w życie</w:t>
      </w:r>
      <w:r w:rsidRPr="00073865">
        <w:rPr>
          <w:rFonts w:eastAsiaTheme="minorHAnsi" w:cstheme="minorHAnsi"/>
          <w:strike/>
          <w:sz w:val="18"/>
          <w:szCs w:val="22"/>
          <w:lang w:eastAsia="en-US"/>
        </w:rPr>
        <w:t xml:space="preserve">. </w:t>
      </w:r>
    </w:p>
    <w:p w14:paraId="056A84FF" w14:textId="77777777" w:rsidR="006A16A0" w:rsidRPr="00073865"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073865">
        <w:rPr>
          <w:rFonts w:cstheme="minorHAnsi"/>
          <w:strike/>
          <w:sz w:val="18"/>
          <w:szCs w:val="22"/>
        </w:rPr>
        <w:t xml:space="preserve">Gwarancję Usunięcia Wad </w:t>
      </w:r>
      <w:r w:rsidRPr="00073865">
        <w:rPr>
          <w:rFonts w:eastAsiaTheme="minorHAnsi" w:cstheme="minorHAnsi"/>
          <w:strike/>
          <w:sz w:val="18"/>
          <w:szCs w:val="22"/>
          <w:lang w:eastAsia="en-US"/>
        </w:rPr>
        <w:t>należy wnieść najpóźniej w dniu zgłoszenia do odbioru końcowego.</w:t>
      </w:r>
    </w:p>
    <w:p w14:paraId="627CE827" w14:textId="77777777" w:rsidR="006A16A0" w:rsidRPr="00073865"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073865">
        <w:rPr>
          <w:rFonts w:eastAsiaTheme="minorHAnsi" w:cstheme="minorHAnsi"/>
          <w:strike/>
          <w:sz w:val="18"/>
          <w:szCs w:val="22"/>
          <w:lang w:eastAsia="en-US"/>
        </w:rPr>
        <w:t>Zabezpieczenie wnoszone jest w jednej lub kilku spośród poniższych form, zgodnie z wyborem Wykonawcy:</w:t>
      </w:r>
    </w:p>
    <w:p w14:paraId="6CE2FEE0" w14:textId="77777777" w:rsidR="006A16A0" w:rsidRPr="00073865"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073865">
        <w:rPr>
          <w:rFonts w:eastAsiaTheme="minorHAnsi" w:cstheme="minorHAnsi"/>
          <w:strike/>
          <w:sz w:val="18"/>
          <w:szCs w:val="22"/>
          <w:lang w:eastAsia="en-US"/>
        </w:rPr>
        <w:t>pieniądzu - na rachunek bankowy wskazany przez Zamawiającego</w:t>
      </w:r>
      <w:r w:rsidR="00F07228" w:rsidRPr="00073865">
        <w:rPr>
          <w:rFonts w:eastAsiaTheme="minorHAnsi" w:cstheme="minorHAnsi"/>
          <w:strike/>
          <w:sz w:val="18"/>
          <w:szCs w:val="22"/>
          <w:lang w:eastAsia="en-US"/>
        </w:rPr>
        <w:t>,</w:t>
      </w:r>
    </w:p>
    <w:p w14:paraId="5B58C7FE" w14:textId="77777777" w:rsidR="006A16A0" w:rsidRPr="00073865"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073865">
        <w:rPr>
          <w:rFonts w:eastAsiaTheme="minorHAnsi" w:cstheme="minorHAnsi"/>
          <w:strike/>
          <w:sz w:val="18"/>
          <w:szCs w:val="22"/>
          <w:lang w:eastAsia="en-US"/>
        </w:rPr>
        <w:t>gwarancji bankowej</w:t>
      </w:r>
      <w:r w:rsidR="00F07228" w:rsidRPr="00073865">
        <w:rPr>
          <w:rFonts w:eastAsiaTheme="minorHAnsi" w:cstheme="minorHAnsi"/>
          <w:strike/>
          <w:sz w:val="18"/>
          <w:szCs w:val="22"/>
          <w:lang w:eastAsia="en-US"/>
        </w:rPr>
        <w:t>,</w:t>
      </w:r>
    </w:p>
    <w:p w14:paraId="77FD3569" w14:textId="77777777" w:rsidR="006A16A0" w:rsidRPr="00073865" w:rsidRDefault="006A16A0" w:rsidP="00CE1CEA">
      <w:pPr>
        <w:numPr>
          <w:ilvl w:val="1"/>
          <w:numId w:val="22"/>
        </w:numPr>
        <w:spacing w:line="276" w:lineRule="auto"/>
        <w:ind w:hanging="575"/>
        <w:jc w:val="both"/>
        <w:rPr>
          <w:rFonts w:eastAsiaTheme="minorHAnsi" w:cstheme="minorHAnsi"/>
          <w:strike/>
          <w:sz w:val="18"/>
          <w:szCs w:val="22"/>
          <w:lang w:eastAsia="en-US"/>
        </w:rPr>
      </w:pPr>
      <w:r w:rsidRPr="00073865">
        <w:rPr>
          <w:rFonts w:eastAsiaTheme="minorHAnsi" w:cstheme="minorHAnsi"/>
          <w:strike/>
          <w:sz w:val="18"/>
          <w:szCs w:val="22"/>
          <w:lang w:eastAsia="en-US"/>
        </w:rPr>
        <w:t>gwarancji ubezpieczeniowej.</w:t>
      </w:r>
    </w:p>
    <w:p w14:paraId="47F6EAB1" w14:textId="77777777" w:rsidR="006A16A0" w:rsidRPr="00073865"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073865">
        <w:rPr>
          <w:rFonts w:ascii="Verdana" w:hAnsi="Verdana" w:cstheme="minorHAnsi"/>
          <w:strike/>
          <w:sz w:val="18"/>
        </w:rPr>
        <w:t xml:space="preserve">Wykonawca wnosi zabezpieczenie w pieniądzu: przelew na konto Enea </w:t>
      </w:r>
      <w:r w:rsidR="007D3EC3" w:rsidRPr="00073865">
        <w:rPr>
          <w:rFonts w:ascii="Verdana" w:hAnsi="Verdana" w:cstheme="minorHAnsi"/>
          <w:strike/>
          <w:sz w:val="18"/>
        </w:rPr>
        <w:t xml:space="preserve">Elektrownia </w:t>
      </w:r>
      <w:r w:rsidRPr="00073865">
        <w:rPr>
          <w:rFonts w:ascii="Verdana" w:hAnsi="Verdana" w:cstheme="minorHAnsi"/>
          <w:strike/>
          <w:sz w:val="18"/>
        </w:rPr>
        <w:t xml:space="preserve">Połaniec S.A. </w:t>
      </w:r>
      <w:r w:rsidR="00FA7910" w:rsidRPr="00073865">
        <w:rPr>
          <w:rFonts w:ascii="Verdana" w:hAnsi="Verdana" w:cstheme="minorHAnsi"/>
          <w:strike/>
          <w:sz w:val="18"/>
        </w:rPr>
        <w:br/>
      </w:r>
      <w:r w:rsidRPr="00073865">
        <w:rPr>
          <w:rFonts w:ascii="Verdana" w:hAnsi="Verdana" w:cstheme="minorHAnsi"/>
          <w:strike/>
          <w:sz w:val="18"/>
        </w:rPr>
        <w:t xml:space="preserve">w  Zawadzie, Bank </w:t>
      </w:r>
      <w:r w:rsidRPr="00073865">
        <w:rPr>
          <w:rFonts w:ascii="Verdana" w:hAnsi="Verdana" w:cstheme="minorHAnsi"/>
          <w:b/>
          <w:strike/>
          <w:sz w:val="18"/>
        </w:rPr>
        <w:t>PKO BP</w:t>
      </w:r>
      <w:r w:rsidRPr="00073865">
        <w:rPr>
          <w:rFonts w:ascii="Verdana" w:hAnsi="Verdana" w:cstheme="minorHAnsi"/>
          <w:strike/>
          <w:sz w:val="18"/>
        </w:rPr>
        <w:t xml:space="preserve"> nr konta:</w:t>
      </w:r>
      <w:r w:rsidR="00327AF0" w:rsidRPr="00073865">
        <w:rPr>
          <w:rFonts w:ascii="Verdana" w:hAnsi="Verdana" w:cstheme="minorHAnsi"/>
          <w:strike/>
          <w:sz w:val="18"/>
        </w:rPr>
        <w:t xml:space="preserve"> </w:t>
      </w:r>
      <w:r w:rsidR="00327AF0" w:rsidRPr="00073865">
        <w:rPr>
          <w:rFonts w:ascii="Verdana" w:hAnsi="Verdana" w:cstheme="minorHAnsi"/>
          <w:b/>
          <w:strike/>
          <w:sz w:val="18"/>
        </w:rPr>
        <w:t>24 1020 1026 0000 1102 0296 1860</w:t>
      </w:r>
      <w:r w:rsidRPr="00073865">
        <w:rPr>
          <w:rFonts w:ascii="Verdana" w:hAnsi="Verdana" w:cstheme="minorHAnsi"/>
          <w:strike/>
          <w:sz w:val="18"/>
        </w:rPr>
        <w:t>. Na przelewie należy umieścić informację:</w:t>
      </w:r>
      <w:r w:rsidR="003551CB" w:rsidRPr="00073865">
        <w:rPr>
          <w:rFonts w:ascii="Verdana" w:hAnsi="Verdana" w:cstheme="minorHAnsi"/>
          <w:i/>
          <w:strike/>
          <w:sz w:val="18"/>
        </w:rPr>
        <w:t xml:space="preserve"> </w:t>
      </w:r>
      <w:r w:rsidRPr="00073865">
        <w:rPr>
          <w:rFonts w:ascii="Verdana" w:hAnsi="Verdana" w:cstheme="minorHAnsi"/>
          <w:i/>
          <w:strike/>
          <w:sz w:val="18"/>
        </w:rPr>
        <w:t>Zabezpieczenie należytego wykonania umowy nr sygn.</w:t>
      </w:r>
      <w:r w:rsidR="00F54784" w:rsidRPr="00073865">
        <w:rPr>
          <w:rFonts w:ascii="Verdana" w:hAnsi="Verdana" w:cstheme="minorHAnsi"/>
          <w:i/>
          <w:strike/>
          <w:sz w:val="18"/>
        </w:rPr>
        <w:t xml:space="preserve"> </w:t>
      </w:r>
      <w:r w:rsidR="00A84910" w:rsidRPr="00073865">
        <w:rPr>
          <w:rFonts w:ascii="Verdana" w:hAnsi="Verdana" w:cstheme="minorHAnsi"/>
          <w:b/>
          <w:strike/>
          <w:sz w:val="18"/>
        </w:rPr>
        <w:t>4100/JW00/31/KZ/2022/0000017428</w:t>
      </w:r>
      <w:r w:rsidRPr="00073865">
        <w:rPr>
          <w:rFonts w:ascii="Verdana" w:hAnsi="Verdana" w:cstheme="minorHAnsi"/>
          <w:i/>
          <w:strike/>
          <w:sz w:val="18"/>
        </w:rPr>
        <w:t>.</w:t>
      </w:r>
    </w:p>
    <w:p w14:paraId="6696515B" w14:textId="77777777" w:rsidR="006A16A0" w:rsidRPr="00073865"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073865">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2FBBEDB8" w14:textId="77777777" w:rsidR="006A16A0" w:rsidRPr="00073865"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073865">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579B87A1" w14:textId="77777777" w:rsidR="006A16A0" w:rsidRPr="00073865"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073865">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C5A776F" w14:textId="77777777" w:rsidTr="008B6C53">
        <w:trPr>
          <w:trHeight w:val="249"/>
        </w:trPr>
        <w:tc>
          <w:tcPr>
            <w:tcW w:w="10110" w:type="dxa"/>
            <w:shd w:val="clear" w:color="auto" w:fill="D9D9D9" w:themeFill="background1" w:themeFillShade="D9"/>
          </w:tcPr>
          <w:p w14:paraId="04AF18E3" w14:textId="77777777"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lastRenderedPageBreak/>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45A4B54A" w14:textId="77777777"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5ACBBB29"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4D80795"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EA7CA59"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060AB5C4"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63EBD660"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698C073A"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3BFE1A8E"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1E4D954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21656B0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4AC81DB9"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7A2919CC"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15CF8DE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56840593"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1D6C1C1"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6D3CB6D"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462FE4EC"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66E00C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3520EAB3" w14:textId="77777777"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dostaw</w:t>
      </w:r>
      <w:r w:rsidR="00093B43">
        <w:rPr>
          <w:rFonts w:ascii="Verdana" w:hAnsi="Verdana" w:cstheme="minorHAnsi"/>
          <w:b/>
          <w:sz w:val="18"/>
          <w:u w:val="single"/>
        </w:rPr>
        <w:t>ę</w:t>
      </w:r>
      <w:r w:rsidR="00031098">
        <w:rPr>
          <w:rFonts w:ascii="Verdana" w:hAnsi="Verdana" w:cstheme="minorHAnsi"/>
          <w:b/>
          <w:sz w:val="18"/>
          <w:u w:val="single"/>
        </w:rPr>
        <w:t xml:space="preserve"> pomp i części zamiennych</w:t>
      </w:r>
      <w:r w:rsidR="00093B43">
        <w:rPr>
          <w:rFonts w:ascii="Verdana" w:hAnsi="Verdana" w:cstheme="minorHAnsi"/>
          <w:b/>
          <w:sz w:val="18"/>
          <w:u w:val="single"/>
        </w:rPr>
        <w:t>.</w:t>
      </w:r>
      <w:r w:rsidR="00932FA9" w:rsidRPr="00250174">
        <w:rPr>
          <w:rFonts w:ascii="Verdana" w:hAnsi="Verdana" w:cstheme="minorHAnsi"/>
          <w:b/>
          <w:sz w:val="18"/>
          <w:u w:val="single"/>
        </w:rPr>
        <w:t xml:space="preserve"> </w:t>
      </w:r>
    </w:p>
    <w:p w14:paraId="4AD89A0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729A3045"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lastRenderedPageBreak/>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203AC194"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920FDA5"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507EA26D" w14:textId="77777777" w:rsidTr="00BC3E09">
        <w:trPr>
          <w:trHeight w:val="249"/>
        </w:trPr>
        <w:tc>
          <w:tcPr>
            <w:tcW w:w="10110" w:type="dxa"/>
            <w:shd w:val="clear" w:color="auto" w:fill="D9D9D9" w:themeFill="background1" w:themeFillShade="D9"/>
          </w:tcPr>
          <w:p w14:paraId="51AF633B"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1"/>
          </w:p>
        </w:tc>
      </w:tr>
    </w:tbl>
    <w:p w14:paraId="252A2131" w14:textId="77777777"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D84CB7">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5C48165D"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548EC527"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042E3B12"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7C9CC31B" w14:textId="77777777"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24F5CB09"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047AE53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79B8841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36B02BA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1F87F35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3D8F67F6"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41941EE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72A29D"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4AD5564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755C85B6"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79828ABA"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20110C44"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49104892"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10BCE7E7"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3A193ABF"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74EF833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lastRenderedPageBreak/>
        <w:t>sprzęt – Rozdział V pkt. 1.10. WZ - Zamawiający dopuszcza możliwość sumowania dysponowania ilością sprzętu,</w:t>
      </w:r>
    </w:p>
    <w:p w14:paraId="23896F95"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6A8A6D2F" w14:textId="77777777"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1635B476" w14:textId="77777777" w:rsidTr="003A27A8">
        <w:trPr>
          <w:trHeight w:val="249"/>
        </w:trPr>
        <w:tc>
          <w:tcPr>
            <w:tcW w:w="10110" w:type="dxa"/>
            <w:shd w:val="clear" w:color="auto" w:fill="D9D9D9" w:themeFill="background1" w:themeFillShade="D9"/>
          </w:tcPr>
          <w:p w14:paraId="5B8B9DE8"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2558CAEA"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5A6D47C0" w14:textId="1D51E541"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163958">
        <w:rPr>
          <w:rFonts w:ascii="Verdana" w:hAnsi="Verdana" w:cstheme="minorHAnsi"/>
          <w:b/>
          <w:sz w:val="18"/>
        </w:rPr>
        <w:t>.</w:t>
      </w:r>
      <w:r w:rsidR="00B13A7B" w:rsidRPr="008526DB">
        <w:rPr>
          <w:rFonts w:ascii="Verdana" w:hAnsi="Verdana" w:cstheme="minorHAnsi"/>
          <w:b/>
          <w:sz w:val="18"/>
        </w:rPr>
        <w:t>…..</w:t>
      </w:r>
      <w:r w:rsidR="00250174" w:rsidRPr="008526DB">
        <w:rPr>
          <w:rFonts w:ascii="Verdana" w:hAnsi="Verdana" w:cstheme="minorHAnsi"/>
          <w:b/>
          <w:sz w:val="18"/>
        </w:rPr>
        <w:t>.0</w:t>
      </w:r>
      <w:r w:rsidR="004D096A">
        <w:rPr>
          <w:rFonts w:ascii="Verdana" w:hAnsi="Verdana" w:cstheme="minorHAnsi"/>
          <w:b/>
          <w:sz w:val="18"/>
        </w:rPr>
        <w:t>6</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2D667B4D"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4F94F7B0"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20EEF60D"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24FB042" w14:textId="77777777" w:rsidTr="00982875">
        <w:trPr>
          <w:trHeight w:val="249"/>
        </w:trPr>
        <w:tc>
          <w:tcPr>
            <w:tcW w:w="10110" w:type="dxa"/>
            <w:shd w:val="clear" w:color="auto" w:fill="D9D9D9" w:themeFill="background1" w:themeFillShade="D9"/>
          </w:tcPr>
          <w:p w14:paraId="0A6225C5"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7629CEEE"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3CF48383"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listItem w:displayText="15" w:value="15"/>
          </w:dropDownList>
        </w:sdtPr>
        <w:sdtEndPr/>
        <w:sdtContent>
          <w:r w:rsidR="00712A52">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0B660698"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7B30E083" w14:textId="77777777" w:rsidTr="003A27A8">
        <w:trPr>
          <w:trHeight w:val="249"/>
        </w:trPr>
        <w:tc>
          <w:tcPr>
            <w:tcW w:w="10110" w:type="dxa"/>
            <w:shd w:val="clear" w:color="auto" w:fill="D9D9D9" w:themeFill="background1" w:themeFillShade="D9"/>
          </w:tcPr>
          <w:p w14:paraId="6417AC10"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1D2207B7" w14:textId="7777777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3D8EB05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2610415E"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8A8705D"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0EB88FC"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6444F715" w14:textId="77777777" w:rsidTr="003A27A8">
        <w:trPr>
          <w:trHeight w:val="249"/>
        </w:trPr>
        <w:tc>
          <w:tcPr>
            <w:tcW w:w="10110" w:type="dxa"/>
            <w:shd w:val="clear" w:color="auto" w:fill="D9D9D9" w:themeFill="background1" w:themeFillShade="D9"/>
          </w:tcPr>
          <w:p w14:paraId="76F30648"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44C7D571"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415430B5"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55DD75BB"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405BF592" w14:textId="77777777" w:rsidTr="00E72716">
        <w:trPr>
          <w:trHeight w:val="486"/>
        </w:trPr>
        <w:tc>
          <w:tcPr>
            <w:tcW w:w="4934" w:type="dxa"/>
            <w:tcMar>
              <w:top w:w="0" w:type="dxa"/>
              <w:left w:w="108" w:type="dxa"/>
              <w:bottom w:w="0" w:type="dxa"/>
              <w:right w:w="108" w:type="dxa"/>
            </w:tcMar>
            <w:vAlign w:val="center"/>
            <w:hideMark/>
          </w:tcPr>
          <w:p w14:paraId="2BFA68F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4098AF81"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3C91CC6B"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5C9B2C6A" w14:textId="77777777" w:rsidTr="00EB66FA">
        <w:trPr>
          <w:trHeight w:val="508"/>
        </w:trPr>
        <w:tc>
          <w:tcPr>
            <w:tcW w:w="4934" w:type="dxa"/>
            <w:tcMar>
              <w:top w:w="0" w:type="dxa"/>
              <w:left w:w="108" w:type="dxa"/>
              <w:bottom w:w="0" w:type="dxa"/>
              <w:right w:w="108" w:type="dxa"/>
            </w:tcMar>
            <w:vAlign w:val="center"/>
          </w:tcPr>
          <w:p w14:paraId="22E8AD92"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5357711C" w14:textId="77777777" w:rsidR="00C862DD" w:rsidRPr="00EE4FFE" w:rsidRDefault="000D2E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4803D844"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68C88E9" w14:textId="77777777"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23D8518C" w14:textId="77777777" w:rsidTr="004B3787">
        <w:trPr>
          <w:trHeight w:val="486"/>
        </w:trPr>
        <w:tc>
          <w:tcPr>
            <w:tcW w:w="4934" w:type="dxa"/>
            <w:tcMar>
              <w:top w:w="0" w:type="dxa"/>
              <w:left w:w="108" w:type="dxa"/>
              <w:bottom w:w="0" w:type="dxa"/>
              <w:right w:w="108" w:type="dxa"/>
            </w:tcMar>
            <w:vAlign w:val="center"/>
            <w:hideMark/>
          </w:tcPr>
          <w:p w14:paraId="686D352C"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409DD3B8"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1D0018E"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47E6AA92" w14:textId="77777777" w:rsidTr="00EB66FA">
        <w:trPr>
          <w:trHeight w:val="508"/>
        </w:trPr>
        <w:tc>
          <w:tcPr>
            <w:tcW w:w="4934" w:type="dxa"/>
            <w:tcMar>
              <w:top w:w="0" w:type="dxa"/>
              <w:left w:w="108" w:type="dxa"/>
              <w:bottom w:w="0" w:type="dxa"/>
              <w:right w:w="108" w:type="dxa"/>
            </w:tcMar>
            <w:vAlign w:val="center"/>
          </w:tcPr>
          <w:p w14:paraId="3CBD1ABD"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lastRenderedPageBreak/>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3DB79BF4" w14:textId="77777777" w:rsidR="00C95956" w:rsidRPr="00EE4FFE" w:rsidRDefault="000D2E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772A6F17" w14:textId="77777777" w:rsidR="00C31B80" w:rsidRPr="00EE4FFE" w:rsidRDefault="00C31B80" w:rsidP="00093223">
      <w:pPr>
        <w:spacing w:line="276" w:lineRule="auto"/>
        <w:rPr>
          <w:rFonts w:cstheme="minorHAnsi"/>
          <w:b/>
          <w:bCs/>
          <w:sz w:val="18"/>
          <w:szCs w:val="18"/>
        </w:rPr>
      </w:pPr>
    </w:p>
    <w:p w14:paraId="31F4AD35" w14:textId="77777777"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626D5700" w14:textId="77777777" w:rsidTr="004B3787">
        <w:trPr>
          <w:trHeight w:val="486"/>
        </w:trPr>
        <w:tc>
          <w:tcPr>
            <w:tcW w:w="4934" w:type="dxa"/>
            <w:tcMar>
              <w:top w:w="0" w:type="dxa"/>
              <w:left w:w="108" w:type="dxa"/>
              <w:bottom w:w="0" w:type="dxa"/>
              <w:right w:w="108" w:type="dxa"/>
            </w:tcMar>
            <w:vAlign w:val="center"/>
            <w:hideMark/>
          </w:tcPr>
          <w:p w14:paraId="12A59ACE"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6308E6D"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3FD4D147"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590ACBA3" w14:textId="77777777" w:rsidTr="004B3787">
        <w:trPr>
          <w:trHeight w:val="508"/>
        </w:trPr>
        <w:tc>
          <w:tcPr>
            <w:tcW w:w="4934" w:type="dxa"/>
            <w:tcMar>
              <w:top w:w="0" w:type="dxa"/>
              <w:left w:w="108" w:type="dxa"/>
              <w:bottom w:w="0" w:type="dxa"/>
              <w:right w:w="108" w:type="dxa"/>
            </w:tcMar>
            <w:vAlign w:val="center"/>
          </w:tcPr>
          <w:p w14:paraId="17AF7C69"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424480B7" w14:textId="77777777" w:rsidR="001F3E39" w:rsidRPr="00EE4FFE" w:rsidRDefault="000D2EE0"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0E332048" w14:textId="77777777" w:rsidR="00846DE3" w:rsidRDefault="00846DE3" w:rsidP="00093223">
      <w:pPr>
        <w:spacing w:line="276" w:lineRule="auto"/>
        <w:rPr>
          <w:rFonts w:cstheme="minorHAnsi"/>
          <w:b/>
          <w:bCs/>
          <w:sz w:val="18"/>
          <w:szCs w:val="18"/>
        </w:rPr>
      </w:pPr>
    </w:p>
    <w:p w14:paraId="5A6A2B7E"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36136999"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21C6F0D8"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68125546"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225E5139"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175EB5AD"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276C69A4"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051D907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5A3C27E7"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50D3C0B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66958A6B"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11EC0576"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269A4A7F"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0828C0AF"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1E74A52F"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7BF1CAF8" w14:textId="77777777" w:rsidR="00AB1B11" w:rsidRPr="00EE4FFE" w:rsidRDefault="00AB1B11" w:rsidP="00093223">
      <w:pPr>
        <w:spacing w:line="276" w:lineRule="auto"/>
        <w:ind w:left="720"/>
        <w:jc w:val="center"/>
        <w:rPr>
          <w:rFonts w:cstheme="minorHAnsi"/>
          <w:sz w:val="18"/>
          <w:szCs w:val="18"/>
        </w:rPr>
      </w:pPr>
    </w:p>
    <w:p w14:paraId="06049691"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7910DF8F"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175D7B9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785A4503"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3A166E0A"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0988497B"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4C77B0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8CF40BE" w14:textId="77777777" w:rsidTr="003A27A8">
        <w:tc>
          <w:tcPr>
            <w:tcW w:w="10054" w:type="dxa"/>
            <w:shd w:val="clear" w:color="auto" w:fill="D9D9D9" w:themeFill="background1" w:themeFillShade="D9"/>
          </w:tcPr>
          <w:p w14:paraId="26CD30A0"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31F391F7"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68337B82"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A160EB5"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5B3EFF7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lastRenderedPageBreak/>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1ADC07B3"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062014BB"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17C7EDFA"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6C01517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099ED3D8"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2D31ACF5"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5C50247"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51F53E60"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0F0F3B" w14:textId="77777777" w:rsidTr="005A6C4E">
        <w:tc>
          <w:tcPr>
            <w:tcW w:w="9771" w:type="dxa"/>
            <w:shd w:val="clear" w:color="auto" w:fill="D9D9D9" w:themeFill="background1" w:themeFillShade="D9"/>
          </w:tcPr>
          <w:p w14:paraId="4866C7E2"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1EC81404" w14:textId="77777777"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CB49F29"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384AF390"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2E6EA4F8"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65BB86C6"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662E3B1C"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169E9191" w14:textId="77777777"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789DE03F" w14:textId="18D0FF3A" w:rsidR="006F2177"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 xml:space="preserve">Zamawiający po zakończonej aukcji przewiduje przeprowadzenie negocjacji cenowych </w:t>
      </w:r>
      <w:r w:rsidR="006F2177">
        <w:rPr>
          <w:rFonts w:ascii="Verdana" w:hAnsi="Verdana"/>
          <w:sz w:val="18"/>
          <w:szCs w:val="18"/>
        </w:rPr>
        <w:t xml:space="preserve">z </w:t>
      </w:r>
      <w:r w:rsidR="006F2177" w:rsidRPr="00F2363A">
        <w:rPr>
          <w:rFonts w:ascii="Verdana" w:hAnsi="Verdana"/>
          <w:sz w:val="18"/>
          <w:szCs w:val="18"/>
        </w:rPr>
        <w:t xml:space="preserve"> </w:t>
      </w:r>
      <w:r w:rsidR="006F2177">
        <w:rPr>
          <w:rFonts w:ascii="Verdana" w:hAnsi="Verdana"/>
          <w:sz w:val="18"/>
          <w:szCs w:val="18"/>
        </w:rPr>
        <w:t>oferentami</w:t>
      </w:r>
      <w:r w:rsidR="006F2177" w:rsidRPr="00F2363A">
        <w:rPr>
          <w:rFonts w:ascii="Verdana" w:hAnsi="Verdana"/>
          <w:sz w:val="18"/>
          <w:szCs w:val="18"/>
        </w:rPr>
        <w:t xml:space="preserve">, </w:t>
      </w:r>
      <w:r w:rsidR="006F2177">
        <w:rPr>
          <w:rFonts w:ascii="Verdana" w:hAnsi="Verdana"/>
          <w:sz w:val="18"/>
          <w:szCs w:val="18"/>
        </w:rPr>
        <w:t>w kolejności od najwyższej oferty do najniższej oferty</w:t>
      </w:r>
    </w:p>
    <w:p w14:paraId="5C432CD5" w14:textId="2BF16B4E" w:rsidR="00A35610" w:rsidRPr="00A35610" w:rsidRDefault="00A35610" w:rsidP="004D096A">
      <w:pPr>
        <w:pStyle w:val="Akapitzlist"/>
        <w:spacing w:after="120" w:line="240" w:lineRule="auto"/>
        <w:ind w:left="357"/>
        <w:contextualSpacing w:val="0"/>
        <w:jc w:val="both"/>
        <w:rPr>
          <w:rFonts w:ascii="Verdana" w:hAnsi="Verdana"/>
          <w:sz w:val="18"/>
          <w:szCs w:val="18"/>
        </w:rPr>
      </w:pPr>
    </w:p>
    <w:p w14:paraId="7F9347B0" w14:textId="67AE4C67" w:rsidR="00A35610" w:rsidRPr="004D096A" w:rsidRDefault="00A35610" w:rsidP="004D096A">
      <w:pPr>
        <w:pStyle w:val="Akapitzlist"/>
        <w:numPr>
          <w:ilvl w:val="0"/>
          <w:numId w:val="19"/>
        </w:numPr>
        <w:spacing w:after="120" w:line="240" w:lineRule="auto"/>
        <w:ind w:left="357" w:hanging="357"/>
        <w:contextualSpacing w:val="0"/>
        <w:jc w:val="both"/>
        <w:rPr>
          <w:rFonts w:cstheme="minorHAnsi"/>
          <w:sz w:val="18"/>
        </w:rPr>
      </w:pPr>
      <w:r w:rsidRPr="00A35610">
        <w:rPr>
          <w:rFonts w:ascii="Verdana" w:hAnsi="Verdana"/>
          <w:sz w:val="18"/>
          <w:szCs w:val="18"/>
        </w:rPr>
        <w:lastRenderedPageBreak/>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FB0B59F" w14:textId="77777777" w:rsidTr="005A6C4E">
        <w:tc>
          <w:tcPr>
            <w:tcW w:w="9771" w:type="dxa"/>
            <w:shd w:val="clear" w:color="auto" w:fill="D9D9D9" w:themeFill="background1" w:themeFillShade="D9"/>
          </w:tcPr>
          <w:p w14:paraId="50322B37"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29346A08"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5AD48381"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25C5DA7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25A983E"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588F3EE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A6D8049"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25DF2BDD"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DA291B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60BD819B"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1220D05"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725A60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102FD10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15732CD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7E8C4DDB"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6793C04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A43FEB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0D8EAE2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35BC16E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0BC7D57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0C542001"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25C7293"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7FA42B51"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581ED24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31763122"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E47AD6F"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3ED54B20"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17AFCF43"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4EAEFF80" w14:textId="77777777"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73D2008A" w14:textId="77777777" w:rsidTr="008E5DEF">
        <w:tc>
          <w:tcPr>
            <w:tcW w:w="9771" w:type="dxa"/>
            <w:shd w:val="clear" w:color="auto" w:fill="D9D9D9" w:themeFill="background1" w:themeFillShade="D9"/>
          </w:tcPr>
          <w:p w14:paraId="2A8CBA40"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A6B9F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6DCFE4A6" w14:textId="2F2A0095" w:rsidR="00F757A9" w:rsidRPr="00EE4FFE" w:rsidRDefault="00F757A9" w:rsidP="00897993">
      <w:pPr>
        <w:tabs>
          <w:tab w:val="left" w:pos="0"/>
        </w:tabs>
        <w:ind w:left="284" w:hanging="284"/>
        <w:rPr>
          <w:rFonts w:cstheme="minorHAnsi"/>
          <w:sz w:val="18"/>
          <w:szCs w:val="18"/>
        </w:rPr>
      </w:pPr>
      <w:r w:rsidRPr="00EE4FFE">
        <w:rPr>
          <w:rFonts w:cstheme="minorHAnsi"/>
          <w:sz w:val="18"/>
          <w:szCs w:val="18"/>
        </w:rPr>
        <w:t>2.</w:t>
      </w:r>
      <w:r w:rsidRPr="00EE4FFE">
        <w:rPr>
          <w:rFonts w:cstheme="minorHAnsi"/>
          <w:sz w:val="18"/>
          <w:szCs w:val="18"/>
        </w:rPr>
        <w:tab/>
        <w:t>Aukcja</w:t>
      </w:r>
      <w:r w:rsidR="00B870DC">
        <w:rPr>
          <w:rFonts w:cstheme="minorHAnsi"/>
          <w:sz w:val="18"/>
          <w:szCs w:val="18"/>
        </w:rPr>
        <w:t xml:space="preserve"> </w:t>
      </w:r>
      <w:r w:rsidRPr="00EE4FFE">
        <w:rPr>
          <w:rFonts w:cstheme="minorHAnsi"/>
          <w:sz w:val="18"/>
          <w:szCs w:val="18"/>
        </w:rPr>
        <w:t xml:space="preserve">elektroniczna zostanie przeprowadzona na Platformie zakupowej </w:t>
      </w:r>
      <w:r w:rsidRPr="00EE4FFE">
        <w:rPr>
          <w:rStyle w:val="FontStyle19"/>
          <w:rFonts w:ascii="Verdana" w:hAnsi="Verdana" w:cstheme="minorHAnsi"/>
          <w:sz w:val="18"/>
          <w:szCs w:val="18"/>
        </w:rPr>
        <w:t>MarketPlanet</w:t>
      </w:r>
      <w:r w:rsidR="00B870DC">
        <w:rPr>
          <w:rStyle w:val="FontStyle19"/>
          <w:rFonts w:ascii="Verdana" w:hAnsi="Verdana" w:cstheme="minorHAnsi"/>
          <w:sz w:val="18"/>
          <w:szCs w:val="18"/>
        </w:rPr>
        <w:t xml:space="preserve"> </w:t>
      </w:r>
      <w:hyperlink r:id="rId16" w:history="1">
        <w:r w:rsidRPr="00EE4FFE">
          <w:rPr>
            <w:rFonts w:cstheme="minorHAnsi"/>
            <w:sz w:val="18"/>
            <w:szCs w:val="18"/>
            <w:u w:val="single"/>
          </w:rPr>
          <w:t>enea.ezamawiajacy.pl</w:t>
        </w:r>
      </w:hyperlink>
      <w:r w:rsidR="00D422C7">
        <w:rPr>
          <w:rFonts w:cstheme="minorHAnsi"/>
          <w:sz w:val="18"/>
          <w:szCs w:val="18"/>
          <w:u w:val="single"/>
        </w:rPr>
        <w:t xml:space="preserve">  </w:t>
      </w:r>
      <w:r w:rsidR="00B870DC">
        <w:rPr>
          <w:rFonts w:cstheme="minorHAnsi"/>
          <w:b/>
          <w:sz w:val="18"/>
          <w:szCs w:val="18"/>
        </w:rPr>
        <w:t xml:space="preserve"> </w:t>
      </w:r>
    </w:p>
    <w:p w14:paraId="5B839C27"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30A7B14"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2420923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w:t>
      </w:r>
      <w:r w:rsidRPr="00EE4FFE">
        <w:rPr>
          <w:rFonts w:cstheme="minorHAnsi"/>
          <w:sz w:val="18"/>
          <w:szCs w:val="18"/>
        </w:rPr>
        <w:lastRenderedPageBreak/>
        <w:t>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10965406"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7222304F"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24A4478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D57DCA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3EB7F23E"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31D501A0"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53AC2D7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F582B7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4488E8F2"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535D6EE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42741F02"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5.</w:t>
      </w:r>
      <w:r w:rsidRPr="00EE4FFE">
        <w:rPr>
          <w:rFonts w:cstheme="minorHAnsi"/>
          <w:sz w:val="18"/>
          <w:szCs w:val="18"/>
        </w:rPr>
        <w:tab/>
        <w:t>Fakt otrzymania drogą elektroniczną zaproszeń Wykonawcy potwierdzają Zamawiającemu niezwłocznie niezależnie od zamiaru udziału w aukcji.</w:t>
      </w:r>
    </w:p>
    <w:p w14:paraId="7BD6651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AF0391B"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1CCBAB6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C7C8715" w14:textId="77777777"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60570E96"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06D78828"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158F1D15"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2E5B6B19"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42867F7"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1D2925F4"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4EA1D675"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1AD3805" w14:textId="77777777"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5D4AF8C6" w14:textId="77777777"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20369F6B"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A8E9D64"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6E1CE9" w14:textId="77777777" w:rsidTr="005A6C4E">
        <w:tc>
          <w:tcPr>
            <w:tcW w:w="9771" w:type="dxa"/>
            <w:shd w:val="clear" w:color="auto" w:fill="D9D9D9" w:themeFill="background1" w:themeFillShade="D9"/>
          </w:tcPr>
          <w:p w14:paraId="7C38F724"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0B57E1CD"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457E3011"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1506D7AB" w14:textId="77777777"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428C6648"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1F3CA39D"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lastRenderedPageBreak/>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745D6E23"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3F572615" w14:textId="77777777"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0D5CC6BA"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B4091E8" w14:textId="77777777"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372A3DEF" w14:textId="77777777"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6A96CCB1" w14:textId="77777777"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36379E75" w14:textId="77777777"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C6C786"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7AE10B0F"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2672452C" w14:textId="77777777" w:rsidR="009F7F54"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08D4733E" w14:textId="77777777" w:rsidR="00D40C9B" w:rsidRPr="00D40C9B" w:rsidRDefault="00D40C9B" w:rsidP="00EE4FFE">
      <w:pPr>
        <w:numPr>
          <w:ilvl w:val="1"/>
          <w:numId w:val="18"/>
        </w:numPr>
        <w:spacing w:after="120" w:line="276" w:lineRule="auto"/>
        <w:ind w:left="794" w:hanging="510"/>
        <w:jc w:val="both"/>
        <w:rPr>
          <w:rFonts w:eastAsiaTheme="minorHAnsi" w:cstheme="minorHAnsi"/>
          <w:sz w:val="18"/>
          <w:szCs w:val="18"/>
          <w:lang w:eastAsia="en-US"/>
        </w:rPr>
      </w:pPr>
      <w:r w:rsidRPr="00D40C9B">
        <w:rPr>
          <w:rFonts w:eastAsia="Calibri" w:cs="Calibri"/>
          <w:sz w:val="18"/>
          <w:szCs w:val="18"/>
          <w:lang w:eastAsia="en-US"/>
        </w:rPr>
        <w:t xml:space="preserve">Wykonawca </w:t>
      </w:r>
      <w:r w:rsidRPr="00D40C9B">
        <w:rPr>
          <w:rFonts w:eastAsia="Calibri" w:cs="Calibri"/>
          <w:b/>
          <w:sz w:val="18"/>
          <w:szCs w:val="18"/>
          <w:lang w:eastAsia="en-US"/>
        </w:rPr>
        <w:t>został</w:t>
      </w:r>
      <w:r w:rsidRPr="00D40C9B">
        <w:rPr>
          <w:rFonts w:eastAsia="Calibri" w:cs="Calibri"/>
          <w:sz w:val="18"/>
          <w:szCs w:val="18"/>
          <w:lang w:eastAsia="en-US"/>
        </w:rPr>
        <w:t>:</w:t>
      </w:r>
    </w:p>
    <w:p w14:paraId="5955C539"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r w:rsidRPr="00D40C9B">
        <w:rPr>
          <w:rFonts w:eastAsia="Calibri" w:cs="Calibri"/>
          <w:sz w:val="18"/>
          <w:szCs w:val="18"/>
          <w:lang w:eastAsia="en-US"/>
        </w:rPr>
        <w:t xml:space="preserve">wymieniony w wykazie określonym w rozporządzeniu Rady (WE) nr 765/2006 z dnia 18 maja 2006 r. dotyczącego środków ograniczających w związku z sytuacją na Białorusi i udziałem Białorusi w agresji Rosji wobec Ukrainy, (dalej jako </w:t>
      </w:r>
      <w:r w:rsidRPr="00D40C9B">
        <w:rPr>
          <w:rFonts w:eastAsia="Calibri" w:cs="Calibri"/>
          <w:b/>
          <w:sz w:val="18"/>
          <w:szCs w:val="18"/>
          <w:lang w:eastAsia="en-US"/>
        </w:rPr>
        <w:t>„Rozporządzenie 765/2006”</w:t>
      </w:r>
      <w:r w:rsidRPr="00D40C9B">
        <w:rPr>
          <w:rFonts w:eastAsia="Calibri" w:cs="Calibri"/>
          <w:sz w:val="18"/>
          <w:szCs w:val="18"/>
          <w:lang w:eastAsia="en-US"/>
        </w:rPr>
        <w:t>), lub</w:t>
      </w:r>
    </w:p>
    <w:p w14:paraId="4A7C0249"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r w:rsidRPr="00D40C9B">
        <w:rPr>
          <w:rFonts w:eastAsia="Calibri" w:cs="Calibri"/>
          <w:sz w:val="18"/>
          <w:szCs w:val="18"/>
          <w:lang w:eastAsia="en-US"/>
        </w:rPr>
        <w:t xml:space="preserve">wymieniony w wykazie określonym w rozporządzeniu Rady (UE) nr 269/2014 z dnia 17 marca 2014 r. w sprawie środków ograniczających w odniesieniu do działań podważających integralność terytorialną, suwerenność i niezależność Ukrainy lub im zagrażających, (dalej jako </w:t>
      </w:r>
      <w:r w:rsidRPr="00D40C9B">
        <w:rPr>
          <w:rFonts w:eastAsia="Calibri" w:cs="Calibri"/>
          <w:b/>
          <w:sz w:val="18"/>
          <w:szCs w:val="18"/>
          <w:lang w:eastAsia="en-US"/>
        </w:rPr>
        <w:t>„Rozporządzenie 269/2014”</w:t>
      </w:r>
      <w:r w:rsidRPr="00D40C9B">
        <w:rPr>
          <w:rFonts w:eastAsia="Calibri" w:cs="Calibri"/>
          <w:sz w:val="18"/>
          <w:szCs w:val="18"/>
          <w:lang w:eastAsia="en-US"/>
        </w:rPr>
        <w:t>), lub</w:t>
      </w:r>
    </w:p>
    <w:p w14:paraId="1270778D" w14:textId="77777777" w:rsidR="00D40C9B" w:rsidRPr="00D40C9B" w:rsidRDefault="00D40C9B" w:rsidP="00D40C9B">
      <w:pPr>
        <w:numPr>
          <w:ilvl w:val="2"/>
          <w:numId w:val="18"/>
        </w:numPr>
        <w:spacing w:after="120" w:line="276" w:lineRule="auto"/>
        <w:ind w:left="1418" w:hanging="698"/>
        <w:jc w:val="both"/>
        <w:rPr>
          <w:rFonts w:eastAsia="Calibri" w:cs="Calibri"/>
          <w:sz w:val="18"/>
          <w:szCs w:val="18"/>
          <w:lang w:eastAsia="en-US"/>
        </w:rPr>
      </w:pPr>
      <w:r w:rsidRPr="00D40C9B">
        <w:rPr>
          <w:rFonts w:eastAsia="Calibri" w:cs="Calibri"/>
          <w:sz w:val="18"/>
          <w:szCs w:val="18"/>
          <w:lang w:eastAsia="en-US"/>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D40C9B">
        <w:rPr>
          <w:rFonts w:eastAsia="Calibri" w:cs="Calibri"/>
          <w:b/>
          <w:sz w:val="18"/>
          <w:szCs w:val="18"/>
          <w:lang w:eastAsia="en-US"/>
        </w:rPr>
        <w:t>„Ustawa dot. Bezpieczeństwa Narodowego”</w:t>
      </w:r>
      <w:r w:rsidRPr="00D40C9B">
        <w:rPr>
          <w:rFonts w:eastAsia="Calibri" w:cs="Calibri"/>
          <w:sz w:val="18"/>
          <w:szCs w:val="18"/>
          <w:lang w:eastAsia="en-US"/>
        </w:rPr>
        <w:t xml:space="preserve">). Lista jest publikowana w Biuletynie Informacji Publicznej na stronie podmiotowej ministra właściwego do spraw wewnętrznych. (dalej jako </w:t>
      </w:r>
      <w:r w:rsidRPr="00D40C9B">
        <w:rPr>
          <w:rFonts w:eastAsia="Calibri" w:cs="Calibri"/>
          <w:b/>
          <w:sz w:val="18"/>
          <w:szCs w:val="18"/>
          <w:lang w:eastAsia="en-US"/>
        </w:rPr>
        <w:t>„Lista Osób i Podmiotów Wykluczonych”</w:t>
      </w:r>
      <w:r w:rsidRPr="00D40C9B">
        <w:rPr>
          <w:rFonts w:eastAsia="Calibri" w:cs="Calibri"/>
          <w:sz w:val="18"/>
          <w:szCs w:val="18"/>
          <w:lang w:eastAsia="en-US"/>
        </w:rPr>
        <w:t>)</w:t>
      </w:r>
    </w:p>
    <w:p w14:paraId="7FA70534" w14:textId="77777777" w:rsidR="00D40C9B" w:rsidRPr="00D40C9B" w:rsidRDefault="00D40C9B" w:rsidP="00D40C9B">
      <w:pPr>
        <w:numPr>
          <w:ilvl w:val="1"/>
          <w:numId w:val="18"/>
        </w:numPr>
        <w:spacing w:after="120" w:line="276" w:lineRule="auto"/>
        <w:ind w:left="851" w:hanging="491"/>
        <w:jc w:val="both"/>
        <w:rPr>
          <w:rFonts w:eastAsia="Calibri" w:cs="Calibri"/>
          <w:sz w:val="18"/>
          <w:szCs w:val="18"/>
          <w:lang w:eastAsia="en-US"/>
        </w:rPr>
      </w:pPr>
      <w:r w:rsidRPr="00D40C9B">
        <w:rPr>
          <w:rFonts w:eastAsia="Calibri" w:cs="Calibri"/>
          <w:sz w:val="18"/>
          <w:szCs w:val="18"/>
          <w:lang w:eastAsia="en-US"/>
        </w:rPr>
        <w:t>Wykonawca, którego beneficjent rzeczywisty został:</w:t>
      </w:r>
    </w:p>
    <w:p w14:paraId="457FA9CE"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wymieniony w wykazie określonym w Rozporządzeniu 765/2006, lub</w:t>
      </w:r>
    </w:p>
    <w:p w14:paraId="4DA21EE0"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wymieniony w wykazie określonym w Rozporządzeniu 269/2014, lub</w:t>
      </w:r>
    </w:p>
    <w:p w14:paraId="5F874573"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lastRenderedPageBreak/>
        <w:t>wpisany na Listę Osób i Podmiotów Wykluczonych;</w:t>
      </w:r>
    </w:p>
    <w:p w14:paraId="638030F4" w14:textId="77777777" w:rsidR="00D40C9B" w:rsidRPr="00D40C9B" w:rsidRDefault="00D40C9B" w:rsidP="00D40C9B">
      <w:pPr>
        <w:spacing w:after="120" w:line="276" w:lineRule="auto"/>
        <w:ind w:left="720"/>
        <w:jc w:val="both"/>
        <w:rPr>
          <w:rFonts w:eastAsia="Calibri" w:cs="Calibri"/>
          <w:sz w:val="18"/>
          <w:szCs w:val="18"/>
          <w:lang w:eastAsia="en-US"/>
        </w:rPr>
      </w:pPr>
      <w:r w:rsidRPr="00D40C9B">
        <w:rPr>
          <w:rFonts w:eastAsia="Calibri" w:cs="Calibri"/>
          <w:sz w:val="18"/>
          <w:szCs w:val="18"/>
          <w:lang w:eastAsia="en-US"/>
        </w:rPr>
        <w:t>(beneficjent rzeczywisty w rozumieniu ustawy z dnia 1 marca 2018 r. o przeciwdziałaniu praniu pieniędzy oraz finansowaniu terroryzmu (Dz. U. z 2022 r. poz. 593 i 655)</w:t>
      </w:r>
    </w:p>
    <w:p w14:paraId="47E2FB39" w14:textId="77777777" w:rsidR="00D40C9B" w:rsidRPr="00D40C9B" w:rsidRDefault="00D40C9B" w:rsidP="00D40C9B">
      <w:pPr>
        <w:numPr>
          <w:ilvl w:val="1"/>
          <w:numId w:val="18"/>
        </w:numPr>
        <w:spacing w:after="120" w:line="276" w:lineRule="auto"/>
        <w:ind w:left="851" w:hanging="491"/>
        <w:jc w:val="both"/>
        <w:rPr>
          <w:rFonts w:eastAsia="Calibri" w:cs="Calibri"/>
          <w:sz w:val="18"/>
          <w:szCs w:val="18"/>
          <w:lang w:eastAsia="en-US"/>
        </w:rPr>
      </w:pPr>
      <w:r w:rsidRPr="00D40C9B">
        <w:rPr>
          <w:rFonts w:eastAsia="Calibri" w:cs="Calibri"/>
          <w:sz w:val="18"/>
          <w:szCs w:val="18"/>
          <w:lang w:eastAsia="en-US"/>
        </w:rPr>
        <w:t>Wykonawca, którego jednostka dominująca została:</w:t>
      </w:r>
    </w:p>
    <w:p w14:paraId="69CC99D6"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wymieniona w wykazie określonym w Rozporządzeniu 765/2006, lub</w:t>
      </w:r>
    </w:p>
    <w:p w14:paraId="6936A8AA"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wymieniona w wykazie określonym w Rozporządzeniu 269/2014, lub</w:t>
      </w:r>
    </w:p>
    <w:p w14:paraId="70F1809C" w14:textId="77777777" w:rsidR="00D40C9B" w:rsidRPr="00D40C9B" w:rsidRDefault="00D40C9B" w:rsidP="00D40C9B">
      <w:pPr>
        <w:numPr>
          <w:ilvl w:val="2"/>
          <w:numId w:val="18"/>
        </w:numPr>
        <w:spacing w:after="120" w:line="276" w:lineRule="auto"/>
        <w:jc w:val="both"/>
        <w:rPr>
          <w:rFonts w:eastAsia="Calibri" w:cs="Calibri"/>
          <w:sz w:val="18"/>
          <w:szCs w:val="18"/>
          <w:lang w:eastAsia="en-US"/>
        </w:rPr>
      </w:pPr>
      <w:r w:rsidRPr="00D40C9B">
        <w:rPr>
          <w:rFonts w:eastAsia="Calibri" w:cs="Calibri"/>
          <w:sz w:val="18"/>
          <w:szCs w:val="18"/>
          <w:lang w:eastAsia="en-US"/>
        </w:rPr>
        <w:t>wpisana na Listę Osób i Podmiotów Wykluczonych;</w:t>
      </w:r>
    </w:p>
    <w:p w14:paraId="7BDFCE5D" w14:textId="77777777" w:rsidR="00D40C9B" w:rsidRPr="00D40C9B" w:rsidRDefault="00D40C9B" w:rsidP="00D40C9B">
      <w:pPr>
        <w:spacing w:after="120" w:line="276" w:lineRule="auto"/>
        <w:ind w:left="792"/>
        <w:jc w:val="both"/>
        <w:rPr>
          <w:rFonts w:eastAsia="Calibri" w:cs="Calibri"/>
          <w:sz w:val="18"/>
          <w:szCs w:val="18"/>
          <w:highlight w:val="yellow"/>
          <w:lang w:eastAsia="en-US"/>
        </w:rPr>
      </w:pPr>
      <w:r w:rsidRPr="00D40C9B">
        <w:rPr>
          <w:rFonts w:eastAsia="Calibri" w:cs="Calibri"/>
          <w:sz w:val="18"/>
          <w:szCs w:val="18"/>
          <w:lang w:eastAsia="en-US"/>
        </w:rPr>
        <w:t>(jednostka dominująca w rozumieniu art. 3 ust. 1 pkt 37 ustawy z dnia 29 września 1994 r. o rachunkowości (Dz. U. z</w:t>
      </w:r>
      <w:r>
        <w:rPr>
          <w:rFonts w:eastAsia="Calibri" w:cs="Calibri"/>
          <w:sz w:val="18"/>
          <w:szCs w:val="18"/>
          <w:lang w:eastAsia="en-US"/>
        </w:rPr>
        <w:t xml:space="preserve"> 2021 r. poz. 217, 2105 i 2106).</w:t>
      </w:r>
    </w:p>
    <w:p w14:paraId="53FCC2FD"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22D151D5"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533D1DC3" w14:textId="77777777" w:rsidR="00CD71EE" w:rsidRPr="00DA013C" w:rsidRDefault="000D2EE0"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6AABA352" w14:textId="77777777"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55A566B1" w14:textId="77777777" w:rsidR="00CD71EE" w:rsidRPr="00DA013C" w:rsidRDefault="000D2EE0"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45616F57"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45F92AAE" w14:textId="77777777" w:rsidR="00CD71EE" w:rsidRPr="00DA013C" w:rsidRDefault="000D2EE0"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02E73965" w14:textId="777777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7B91858B"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18BD2BFF"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2C4DA1D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39468488" w14:textId="77777777" w:rsidR="005253C8" w:rsidRPr="00073865" w:rsidRDefault="005253C8" w:rsidP="00EE4FFE">
      <w:pPr>
        <w:pStyle w:val="Tekstpodstawowywcity"/>
        <w:numPr>
          <w:ilvl w:val="2"/>
          <w:numId w:val="18"/>
        </w:numPr>
        <w:spacing w:before="120" w:line="276" w:lineRule="auto"/>
        <w:ind w:left="1276" w:hanging="556"/>
        <w:jc w:val="both"/>
        <w:rPr>
          <w:rFonts w:cstheme="minorHAnsi"/>
          <w:strike/>
          <w:sz w:val="18"/>
          <w:szCs w:val="22"/>
        </w:rPr>
      </w:pPr>
      <w:r w:rsidRPr="00073865">
        <w:rPr>
          <w:rFonts w:eastAsiaTheme="minorHAnsi" w:cs="Arial"/>
          <w:strike/>
          <w:sz w:val="18"/>
          <w:szCs w:val="18"/>
          <w:lang w:eastAsia="en-US"/>
        </w:rPr>
        <w:t>sytuacji ekonomicznej lub finansowej, przy uwzględnieniu obowiązujących u Zamawiającego lub w Grupie ENEA aktów wewnętrznych, w szczególności „Procedury weryfikacji kontrahentów w Grupie ENEA”.</w:t>
      </w:r>
    </w:p>
    <w:p w14:paraId="61571D8F" w14:textId="77777777" w:rsidR="00D14A47" w:rsidRPr="00D14A47" w:rsidRDefault="00D14A47" w:rsidP="00D14A47">
      <w:pPr>
        <w:numPr>
          <w:ilvl w:val="1"/>
          <w:numId w:val="18"/>
        </w:numPr>
        <w:spacing w:before="120" w:line="276" w:lineRule="auto"/>
        <w:jc w:val="both"/>
        <w:rPr>
          <w:rFonts w:cs="Calibri"/>
          <w:sz w:val="18"/>
          <w:szCs w:val="18"/>
        </w:rPr>
      </w:pPr>
      <w:r w:rsidRPr="00D14A47">
        <w:rPr>
          <w:rFonts w:cs="Arial"/>
          <w:b/>
          <w:sz w:val="18"/>
          <w:szCs w:val="18"/>
        </w:rPr>
        <w:t>Niniejszy zapis obowiązuje</w:t>
      </w:r>
    </w:p>
    <w:p w14:paraId="6615F414" w14:textId="77777777" w:rsidR="00D14A47" w:rsidRPr="00D14A47" w:rsidRDefault="00D14A47" w:rsidP="00D14A47">
      <w:pPr>
        <w:spacing w:before="120" w:after="120" w:line="276" w:lineRule="auto"/>
        <w:ind w:left="792"/>
        <w:jc w:val="both"/>
        <w:rPr>
          <w:rFonts w:cs="Calibri"/>
          <w:sz w:val="18"/>
          <w:szCs w:val="18"/>
        </w:rPr>
      </w:pPr>
      <w:r w:rsidRPr="00D14A47">
        <w:rPr>
          <w:rFonts w:cs="Calibri"/>
          <w:sz w:val="18"/>
          <w:szCs w:val="18"/>
        </w:rPr>
        <w:lastRenderedPageBreak/>
        <w:t>Informacji z Centralnego Rejestru Beneficjentów Rzeczywistych,</w:t>
      </w:r>
      <w:r w:rsidRPr="00D14A47">
        <w:rPr>
          <w:rFonts w:cs="Calibri"/>
          <w:b/>
          <w:sz w:val="18"/>
          <w:szCs w:val="18"/>
        </w:rPr>
        <w:t xml:space="preserve"> </w:t>
      </w:r>
      <w:r w:rsidRPr="00D14A47">
        <w:rPr>
          <w:rFonts w:cs="Calibri"/>
          <w:sz w:val="18"/>
          <w:szCs w:val="18"/>
        </w:rPr>
        <w:t>w zakresie podstawy wykluczenia wskazanej w pkt 2.15, jeżeli odrębne przepisy wymagają wpisu do tego rejestru, sporządzonej nie wcześniej niż 3 miesiące przed jej złożeniem</w:t>
      </w:r>
      <w:r w:rsidRPr="00D14A47">
        <w:rPr>
          <w:rFonts w:cs="Calibri"/>
          <w:sz w:val="18"/>
          <w:szCs w:val="18"/>
          <w:vertAlign w:val="superscript"/>
        </w:rPr>
        <w:footnoteReference w:id="1"/>
      </w:r>
      <w:r w:rsidRPr="00D14A47">
        <w:rPr>
          <w:rFonts w:cs="Calibri"/>
          <w:sz w:val="18"/>
          <w:szCs w:val="18"/>
        </w:rPr>
        <w:t>. (</w:t>
      </w:r>
      <w:r w:rsidRPr="00D14A47">
        <w:rPr>
          <w:rFonts w:cs="Calibri"/>
          <w:b/>
          <w:sz w:val="18"/>
          <w:szCs w:val="18"/>
        </w:rPr>
        <w:t>Załącznik nr 21 do Formularza Oferty</w:t>
      </w:r>
      <w:r w:rsidRPr="00D14A47">
        <w:rPr>
          <w:rFonts w:cs="Calibri"/>
          <w:sz w:val="18"/>
          <w:szCs w:val="18"/>
        </w:rPr>
        <w:t>),</w:t>
      </w:r>
    </w:p>
    <w:p w14:paraId="73418A24" w14:textId="77777777" w:rsidR="00D14A47" w:rsidRPr="00D14A47" w:rsidRDefault="00D14A47" w:rsidP="00D14A47">
      <w:pPr>
        <w:numPr>
          <w:ilvl w:val="1"/>
          <w:numId w:val="18"/>
        </w:numPr>
        <w:spacing w:before="120" w:line="276" w:lineRule="auto"/>
        <w:jc w:val="both"/>
        <w:rPr>
          <w:rFonts w:cs="Calibri"/>
          <w:sz w:val="18"/>
          <w:szCs w:val="18"/>
        </w:rPr>
      </w:pPr>
      <w:r w:rsidRPr="00D14A47">
        <w:rPr>
          <w:rFonts w:cs="Arial"/>
          <w:b/>
          <w:sz w:val="18"/>
          <w:szCs w:val="18"/>
        </w:rPr>
        <w:t>Niniejszy zapis obowiązuje</w:t>
      </w:r>
    </w:p>
    <w:p w14:paraId="345D6FFB" w14:textId="77777777" w:rsidR="00D40C9B" w:rsidRPr="00D14A47" w:rsidRDefault="00D14A47" w:rsidP="00D14A47">
      <w:pPr>
        <w:spacing w:before="120" w:after="120" w:line="276" w:lineRule="auto"/>
        <w:ind w:left="792"/>
        <w:jc w:val="both"/>
        <w:rPr>
          <w:rFonts w:cs="Calibri"/>
          <w:sz w:val="18"/>
          <w:szCs w:val="18"/>
        </w:rPr>
      </w:pPr>
      <w:r w:rsidRPr="00D14A47">
        <w:rPr>
          <w:rFonts w:cs="Calibri"/>
          <w:sz w:val="18"/>
          <w:szCs w:val="18"/>
        </w:rPr>
        <w:t>Zamawiający, zgodnie z treścią art. 2 oraz art. 7 Ustawy dot. Bezpieczeństwa Narodowego, przed wyborem najkorzystniejszej oferty sprawdza czy Wykonawca, którego oferta została najwyżej oceniona, znajduje się na Liście Osób i Podmiotów Wykluczonych lub został wymieniony w Rozporządzeniu 765/2006 lub Rozporządzeniu 269/2014. Zamawiający, w razie potwierdzenia tej okoliczności, wyklucza Wykonawcę.</w:t>
      </w:r>
    </w:p>
    <w:p w14:paraId="7F9DAF0B" w14:textId="77777777" w:rsidR="00CD71EE" w:rsidRPr="00DA013C" w:rsidRDefault="000D2EE0"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5F514868" w14:textId="77777777"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4C53B118"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41BDD477" w14:textId="77777777"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2A8C9E8A" w14:textId="77777777"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FAAEEA5"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w:t>
      </w:r>
      <w:r>
        <w:rPr>
          <w:rFonts w:eastAsiaTheme="minorHAnsi" w:cstheme="minorHAnsi"/>
          <w:sz w:val="18"/>
          <w:szCs w:val="18"/>
          <w:lang w:eastAsia="en-US"/>
        </w:rPr>
        <w:lastRenderedPageBreak/>
        <w:t>(opatrzenie dokumentu podpisem elektronicznym jest jednoznaczne z jego potwierdzeniem za zgodność z oryginałem).</w:t>
      </w:r>
    </w:p>
    <w:p w14:paraId="0B9219F8"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7EFAF377"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C5B1B28" w14:textId="77777777"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C858AB3" w14:textId="77777777" w:rsidTr="00982875">
        <w:tc>
          <w:tcPr>
            <w:tcW w:w="10054" w:type="dxa"/>
            <w:shd w:val="clear" w:color="auto" w:fill="D9D9D9" w:themeFill="background1" w:themeFillShade="D9"/>
          </w:tcPr>
          <w:p w14:paraId="4E2DC258"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3A26E1F9"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00B7EB59" w14:textId="77777777"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2ACC594D"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8A99A4"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6C351688"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4BAE61DB"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7BECF189"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4BFB12F3"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7A12C99E"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3DCDAE5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16A5B72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6E6FA5C2" w14:textId="77777777"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C3700D5"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1F0E85" w14:textId="77777777" w:rsidTr="005A6C4E">
        <w:trPr>
          <w:trHeight w:val="203"/>
        </w:trPr>
        <w:tc>
          <w:tcPr>
            <w:tcW w:w="9771" w:type="dxa"/>
            <w:shd w:val="clear" w:color="auto" w:fill="D9D9D9" w:themeFill="background1" w:themeFillShade="D9"/>
          </w:tcPr>
          <w:p w14:paraId="7527C0DF"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6F7CC02E"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FE5A9F0" w14:textId="77777777"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48B50E2A" w14:textId="77777777"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64ED4104" w14:textId="77777777"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7CE41589"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551B15DD"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lastRenderedPageBreak/>
        <w:t>postępowanie obarczone jest wadą uniemożliwiającą zawarcie ważnej umowy w sprawie zamówienia,</w:t>
      </w:r>
    </w:p>
    <w:p w14:paraId="0B22AB1C"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4C0B1342"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EACC2" w14:textId="77777777"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DF91A63" w14:textId="77777777" w:rsidTr="001409A9">
        <w:trPr>
          <w:trHeight w:val="203"/>
        </w:trPr>
        <w:tc>
          <w:tcPr>
            <w:tcW w:w="10054" w:type="dxa"/>
            <w:shd w:val="clear" w:color="auto" w:fill="D9D9D9" w:themeFill="background1" w:themeFillShade="D9"/>
          </w:tcPr>
          <w:p w14:paraId="626669E3"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2875F12D"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4FB22171"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7FB9BA92"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3378108"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535DCB79"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5053CA4E"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3984FB0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3D9E726A"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2981B90"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206608A1"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565CD81"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D897D25"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0E92BF8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2ECA2B4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1CEC2EF2"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67F3CA" w14:textId="77777777" w:rsidTr="005A6C4E">
        <w:trPr>
          <w:trHeight w:val="203"/>
        </w:trPr>
        <w:tc>
          <w:tcPr>
            <w:tcW w:w="9771" w:type="dxa"/>
            <w:shd w:val="clear" w:color="auto" w:fill="D9D9D9" w:themeFill="background1" w:themeFillShade="D9"/>
          </w:tcPr>
          <w:p w14:paraId="2BD1CB1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3"/>
            <w:r w:rsidRPr="00EE4FFE">
              <w:rPr>
                <w:rFonts w:ascii="Verdana" w:hAnsi="Verdana" w:cstheme="minorHAnsi"/>
                <w:sz w:val="20"/>
                <w:szCs w:val="22"/>
              </w:rPr>
              <w:lastRenderedPageBreak/>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7100511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433CED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42933F76"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25F66989"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793B742C"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78E4C028"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7AACA84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CBFAAD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7009E33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4AB001BA" w14:textId="77777777" w:rsidTr="003A27A8">
        <w:trPr>
          <w:trHeight w:val="249"/>
        </w:trPr>
        <w:tc>
          <w:tcPr>
            <w:tcW w:w="10110" w:type="dxa"/>
            <w:shd w:val="clear" w:color="auto" w:fill="D9D9D9" w:themeFill="background1" w:themeFillShade="D9"/>
          </w:tcPr>
          <w:p w14:paraId="465F2234"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97200584"/>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5D3F186E" w14:textId="77777777"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58992853" w14:textId="77777777"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06ACD55E" w14:textId="77777777" w:rsidR="00166C61" w:rsidRPr="00EE4FFE" w:rsidRDefault="000D2EE0"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2F822920"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2F709062" w14:textId="77777777"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lastRenderedPageBreak/>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0C5FDEB0"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54EECCAB"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682EA7F1"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60EDB100"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19AC2EC9" w14:textId="7777777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7D8B8A11" w14:textId="77777777"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9B02B5E" w14:textId="77777777" w:rsidTr="00BC3E09">
        <w:trPr>
          <w:trHeight w:val="249"/>
        </w:trPr>
        <w:tc>
          <w:tcPr>
            <w:tcW w:w="10110" w:type="dxa"/>
            <w:shd w:val="clear" w:color="auto" w:fill="D9D9D9" w:themeFill="background1" w:themeFillShade="D9"/>
          </w:tcPr>
          <w:p w14:paraId="6D3C9F17"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067C924A"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7404CBE4"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770ECDB4"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DF6778B"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4354BA6E"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2480EAE0"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00BF4FD9"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4666DB59" w14:textId="77777777"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A84910">
        <w:rPr>
          <w:rFonts w:cstheme="minorHAnsi"/>
          <w:b/>
          <w:sz w:val="18"/>
          <w:szCs w:val="18"/>
        </w:rPr>
        <w:t>4100/JW00/31/KZ/2022/0000017428</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72F9C2EA"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2B791A7"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075B9D3F"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AC2AD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47F35EDB"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5E8AC39C"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0C7F1F87"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03E92815"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22B35D49"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560E8113"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057AA1A7"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C983EC9"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07AD8AED"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27B75AC6"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40222C01"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79FF068A"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47AAD6B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7FFC0A9C"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0330049A"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642D3A38"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361F71FB"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6F64696C"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7A2D39C2"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106A27AF" w14:textId="77777777" w:rsidTr="00BC3E09">
        <w:trPr>
          <w:trHeight w:val="249"/>
        </w:trPr>
        <w:tc>
          <w:tcPr>
            <w:tcW w:w="10110" w:type="dxa"/>
            <w:shd w:val="clear" w:color="auto" w:fill="D9D9D9" w:themeFill="background1" w:themeFillShade="D9"/>
          </w:tcPr>
          <w:p w14:paraId="340DCC7A"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5381235D"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1C3688DE" w14:textId="77777777"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732D7D91" w14:textId="77777777" w:rsidR="003C6C94" w:rsidRDefault="003C6C94" w:rsidP="00822B9B">
      <w:pPr>
        <w:pStyle w:val="Akapitzlist"/>
        <w:spacing w:after="0"/>
        <w:ind w:left="0"/>
        <w:jc w:val="both"/>
        <w:rPr>
          <w:rFonts w:ascii="Verdana" w:hAnsi="Verdana" w:cstheme="minorHAnsi"/>
          <w:sz w:val="18"/>
        </w:rPr>
      </w:pPr>
      <w:r>
        <w:rPr>
          <w:rFonts w:ascii="Verdana" w:hAnsi="Verdana" w:cstheme="minorHAnsi"/>
          <w:sz w:val="18"/>
        </w:rPr>
        <w:t>Załącznik nr 2 do Ogłoszenia – Opis Przedmiotu Zamówienia (OPZ).</w:t>
      </w:r>
    </w:p>
    <w:p w14:paraId="33372A79"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3C6C94">
        <w:rPr>
          <w:rFonts w:cstheme="minorHAnsi"/>
          <w:sz w:val="18"/>
          <w:szCs w:val="22"/>
        </w:rPr>
        <w:t>3</w:t>
      </w:r>
      <w:r w:rsidRPr="00EE4FFE">
        <w:rPr>
          <w:rFonts w:cstheme="minorHAnsi"/>
          <w:sz w:val="18"/>
          <w:szCs w:val="22"/>
        </w:rPr>
        <w:t xml:space="preserve"> do Ogłoszenia – Projekt Umowy</w:t>
      </w:r>
      <w:r w:rsidR="003C6C94">
        <w:rPr>
          <w:rFonts w:cstheme="minorHAnsi"/>
          <w:sz w:val="18"/>
          <w:szCs w:val="22"/>
        </w:rPr>
        <w:t>.</w:t>
      </w:r>
    </w:p>
    <w:p w14:paraId="6665351A" w14:textId="77777777"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53B31BC8" w14:textId="77777777" w:rsidR="00846A59" w:rsidRDefault="00846A59" w:rsidP="00093223">
      <w:pPr>
        <w:spacing w:line="276" w:lineRule="auto"/>
        <w:jc w:val="right"/>
        <w:rPr>
          <w:rFonts w:cstheme="minorHAnsi"/>
          <w:b/>
          <w:sz w:val="18"/>
          <w:szCs w:val="18"/>
        </w:rPr>
      </w:pPr>
    </w:p>
    <w:p w14:paraId="193DB2BB" w14:textId="77777777"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6EFE7910" w14:textId="77777777" w:rsidR="00E54ACB" w:rsidRPr="00EE4FFE" w:rsidRDefault="00E54ACB" w:rsidP="00093223">
      <w:pPr>
        <w:spacing w:line="276" w:lineRule="auto"/>
        <w:jc w:val="right"/>
        <w:rPr>
          <w:rFonts w:cstheme="minorHAnsi"/>
          <w:b/>
          <w:sz w:val="18"/>
          <w:szCs w:val="18"/>
        </w:rPr>
      </w:pPr>
    </w:p>
    <w:p w14:paraId="33773F71"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97200587"/>
      <w:r w:rsidRPr="00EE4FFE">
        <w:rPr>
          <w:rFonts w:ascii="Verdana" w:hAnsi="Verdana" w:cstheme="minorHAnsi"/>
          <w:sz w:val="18"/>
          <w:szCs w:val="18"/>
        </w:rPr>
        <w:t>FORMULARZ OFERTY</w:t>
      </w:r>
      <w:bookmarkEnd w:id="29"/>
    </w:p>
    <w:p w14:paraId="00C9A9CC"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53839F1F"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7B7C41F3"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68FAFCD6"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7FC29DCB" w14:textId="77777777"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682C5ED8"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093F661B"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03CC0EB" w14:textId="77777777"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15C1F088"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4C35603B"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36B99492" w14:textId="77777777" w:rsidR="00022543" w:rsidRPr="00712A52" w:rsidRDefault="00E54ACB" w:rsidP="00974549">
      <w:pPr>
        <w:pStyle w:val="Akapitzlist"/>
        <w:numPr>
          <w:ilvl w:val="0"/>
          <w:numId w:val="2"/>
        </w:numPr>
        <w:rPr>
          <w:rFonts w:ascii="Verdana" w:hAnsi="Verdana" w:cstheme="minorHAnsi"/>
          <w:b/>
          <w:bCs/>
          <w:sz w:val="18"/>
          <w:szCs w:val="18"/>
          <w:u w:val="single"/>
        </w:rPr>
      </w:pPr>
      <w:r w:rsidRPr="00974549">
        <w:rPr>
          <w:rFonts w:ascii="Verdana" w:eastAsia="Tahoma,Bold" w:hAnsi="Verdana" w:cstheme="minorHAnsi"/>
          <w:b/>
          <w:bCs/>
          <w:sz w:val="18"/>
          <w:szCs w:val="18"/>
        </w:rPr>
        <w:t xml:space="preserve">NINIEJSZYM SKŁADAM(Y) OFERTĘ </w:t>
      </w:r>
      <w:r w:rsidRPr="00974549">
        <w:rPr>
          <w:rFonts w:ascii="Verdana" w:eastAsia="Tahoma,Bold" w:hAnsi="Verdana" w:cstheme="minorHAnsi"/>
          <w:bCs/>
          <w:sz w:val="18"/>
          <w:szCs w:val="18"/>
        </w:rPr>
        <w:t>w przetargu niepublicznym na</w:t>
      </w:r>
      <w:r w:rsidRPr="00974549">
        <w:rPr>
          <w:rFonts w:ascii="Verdana" w:hAnsi="Verdana" w:cstheme="minorHAnsi"/>
          <w:sz w:val="18"/>
          <w:szCs w:val="18"/>
        </w:rPr>
        <w:t>:</w:t>
      </w:r>
      <w:r w:rsidR="005A5F54" w:rsidRPr="00974549">
        <w:rPr>
          <w:rFonts w:ascii="Verdana" w:hAnsi="Verdana" w:cstheme="minorHAnsi"/>
          <w:sz w:val="18"/>
          <w:szCs w:val="18"/>
        </w:rPr>
        <w:t xml:space="preserve"> </w:t>
      </w:r>
      <w:r w:rsidR="00022543" w:rsidRPr="00022543">
        <w:rPr>
          <w:rFonts w:ascii="Verdana" w:hAnsi="Verdana" w:cstheme="minorHAnsi"/>
          <w:b/>
          <w:sz w:val="18"/>
          <w:szCs w:val="18"/>
        </w:rPr>
        <w:t>dostawę fabrycznie now</w:t>
      </w:r>
      <w:r w:rsidR="004D0C0C">
        <w:rPr>
          <w:rFonts w:ascii="Verdana" w:hAnsi="Verdana" w:cstheme="minorHAnsi"/>
          <w:b/>
          <w:sz w:val="18"/>
          <w:szCs w:val="18"/>
        </w:rPr>
        <w:t>ych pomp i części zamiennych</w:t>
      </w:r>
      <w:r w:rsidR="00022543" w:rsidRPr="00022543">
        <w:rPr>
          <w:rFonts w:ascii="Verdana" w:hAnsi="Verdana" w:cstheme="minorHAnsi"/>
          <w:b/>
          <w:sz w:val="18"/>
          <w:szCs w:val="18"/>
        </w:rPr>
        <w:t>, zgodnie z Opisem Przedmiotu Zamówienia stanowią</w:t>
      </w:r>
      <w:r w:rsidR="00022543">
        <w:rPr>
          <w:rFonts w:ascii="Verdana" w:hAnsi="Verdana" w:cstheme="minorHAnsi"/>
          <w:b/>
          <w:sz w:val="18"/>
          <w:szCs w:val="18"/>
        </w:rPr>
        <w:t>cym</w:t>
      </w:r>
      <w:r w:rsidR="00022543" w:rsidRPr="00022543">
        <w:rPr>
          <w:rFonts w:ascii="Verdana" w:hAnsi="Verdana" w:cstheme="minorHAnsi"/>
          <w:b/>
          <w:sz w:val="18"/>
          <w:szCs w:val="18"/>
        </w:rPr>
        <w:t xml:space="preserve"> Załącznik nr 2 do Ogłoszenia</w:t>
      </w:r>
      <w:r w:rsidR="00022543">
        <w:rPr>
          <w:rFonts w:ascii="Verdana" w:hAnsi="Verdana" w:cstheme="minorHAnsi"/>
          <w:b/>
          <w:sz w:val="18"/>
          <w:szCs w:val="18"/>
        </w:rPr>
        <w:t>.</w:t>
      </w:r>
    </w:p>
    <w:p w14:paraId="0885766A" w14:textId="77777777" w:rsidR="00437C03" w:rsidRDefault="002D6904"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031C7E07" w14:textId="77777777" w:rsidR="00842FAE" w:rsidRPr="002D6904" w:rsidRDefault="00842FAE"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Cena Oferty musi być podana w złotych polskich.</w:t>
      </w:r>
    </w:p>
    <w:p w14:paraId="771B8AE3" w14:textId="77777777" w:rsidR="004D0C0C"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p>
    <w:p w14:paraId="76AC1715" w14:textId="77777777" w:rsidR="004B56F7" w:rsidRDefault="004D0C0C" w:rsidP="00073865">
      <w:pPr>
        <w:pStyle w:val="Akapitzlist"/>
        <w:numPr>
          <w:ilvl w:val="0"/>
          <w:numId w:val="6"/>
        </w:numPr>
        <w:spacing w:line="360" w:lineRule="auto"/>
        <w:ind w:left="851" w:hanging="131"/>
        <w:rPr>
          <w:rFonts w:ascii="Verdana" w:hAnsi="Verdana" w:cstheme="minorHAnsi"/>
          <w:sz w:val="18"/>
          <w:szCs w:val="18"/>
        </w:rPr>
      </w:pPr>
      <w:r>
        <w:rPr>
          <w:rFonts w:ascii="Verdana" w:hAnsi="Verdana" w:cstheme="minorHAnsi"/>
          <w:sz w:val="18"/>
          <w:szCs w:val="18"/>
        </w:rPr>
        <w:t xml:space="preserve"> </w:t>
      </w:r>
      <w:r w:rsidR="004B56F7" w:rsidRPr="00073865">
        <w:rPr>
          <w:rFonts w:ascii="Verdana" w:hAnsi="Verdana" w:cstheme="minorHAnsi"/>
          <w:bCs/>
          <w:sz w:val="18"/>
          <w:szCs w:val="18"/>
        </w:rPr>
        <w:t>RPX80-250</w:t>
      </w:r>
      <w:r w:rsidR="004B56F7">
        <w:rPr>
          <w:rFonts w:ascii="Verdana" w:hAnsi="Verdana" w:cstheme="minorHAnsi"/>
          <w:sz w:val="18"/>
          <w:szCs w:val="18"/>
        </w:rPr>
        <w:t xml:space="preserve"> z układem ster. –</w:t>
      </w:r>
      <w:r w:rsidR="004B56F7" w:rsidRPr="00073865">
        <w:rPr>
          <w:rFonts w:ascii="Verdana" w:hAnsi="Verdana" w:cstheme="minorHAnsi"/>
          <w:sz w:val="18"/>
          <w:szCs w:val="18"/>
        </w:rPr>
        <w:t xml:space="preserve"> </w:t>
      </w:r>
      <w:r w:rsidR="004B56F7">
        <w:rPr>
          <w:rFonts w:ascii="Verdana" w:hAnsi="Verdana" w:cstheme="minorHAnsi"/>
          <w:sz w:val="18"/>
          <w:szCs w:val="18"/>
        </w:rPr>
        <w:t>12</w:t>
      </w:r>
      <w:r w:rsidR="00846A59">
        <w:rPr>
          <w:rFonts w:ascii="Verdana" w:hAnsi="Verdana" w:cstheme="minorHAnsi"/>
          <w:sz w:val="18"/>
          <w:szCs w:val="18"/>
        </w:rPr>
        <w:t xml:space="preserve"> t</w:t>
      </w:r>
      <w:r w:rsidR="00DE261F">
        <w:rPr>
          <w:rFonts w:ascii="Verdana" w:hAnsi="Verdana" w:cstheme="minorHAnsi"/>
          <w:sz w:val="18"/>
          <w:szCs w:val="18"/>
        </w:rPr>
        <w:t>ygodni od daty podpisania Umowy</w:t>
      </w:r>
      <w:r w:rsidR="004B56F7">
        <w:rPr>
          <w:rFonts w:ascii="Verdana" w:hAnsi="Verdana" w:cstheme="minorHAnsi"/>
          <w:sz w:val="18"/>
          <w:szCs w:val="18"/>
        </w:rPr>
        <w:t>,</w:t>
      </w:r>
    </w:p>
    <w:p w14:paraId="42FE71B2" w14:textId="77777777" w:rsidR="004B56F7" w:rsidRPr="00073865" w:rsidRDefault="004B56F7" w:rsidP="00073865">
      <w:pPr>
        <w:pStyle w:val="Akapitzlist"/>
        <w:numPr>
          <w:ilvl w:val="0"/>
          <w:numId w:val="6"/>
        </w:numPr>
        <w:spacing w:line="360" w:lineRule="auto"/>
        <w:ind w:left="851" w:hanging="131"/>
        <w:rPr>
          <w:rFonts w:ascii="Verdana" w:hAnsi="Verdana" w:cstheme="minorHAnsi"/>
          <w:sz w:val="18"/>
          <w:szCs w:val="18"/>
        </w:rPr>
      </w:pPr>
      <w:r>
        <w:rPr>
          <w:rFonts w:ascii="Verdana" w:hAnsi="Verdana" w:cstheme="minorHAnsi"/>
          <w:sz w:val="18"/>
          <w:szCs w:val="18"/>
        </w:rPr>
        <w:t xml:space="preserve"> </w:t>
      </w:r>
      <w:r w:rsidRPr="00073865">
        <w:rPr>
          <w:rFonts w:ascii="Verdana" w:hAnsi="Verdana" w:cstheme="minorHAnsi"/>
          <w:bCs/>
          <w:sz w:val="18"/>
          <w:szCs w:val="18"/>
        </w:rPr>
        <w:t>50Z2K6</w:t>
      </w:r>
      <w:r w:rsidRPr="004B56F7">
        <w:rPr>
          <w:rFonts w:ascii="Verdana" w:hAnsi="Verdana" w:cstheme="minorHAnsi"/>
          <w:b/>
          <w:bCs/>
          <w:sz w:val="18"/>
          <w:szCs w:val="18"/>
        </w:rPr>
        <w:t>-</w:t>
      </w:r>
      <w:r w:rsidRPr="00073865">
        <w:rPr>
          <w:rFonts w:ascii="Verdana" w:hAnsi="Verdana" w:cstheme="minorHAnsi"/>
          <w:bCs/>
          <w:sz w:val="18"/>
          <w:szCs w:val="18"/>
        </w:rPr>
        <w:t>WT</w:t>
      </w:r>
      <w:r>
        <w:rPr>
          <w:rFonts w:ascii="Verdana" w:hAnsi="Verdana" w:cstheme="minorHAnsi"/>
          <w:bCs/>
          <w:sz w:val="18"/>
          <w:szCs w:val="18"/>
        </w:rPr>
        <w:t xml:space="preserve"> – 8 </w:t>
      </w:r>
      <w:r w:rsidRPr="004B56F7">
        <w:rPr>
          <w:rFonts w:ascii="Verdana" w:hAnsi="Verdana" w:cstheme="minorHAnsi"/>
          <w:bCs/>
          <w:sz w:val="18"/>
          <w:szCs w:val="18"/>
        </w:rPr>
        <w:t>tygodni od daty podpisania Umowy</w:t>
      </w:r>
      <w:r>
        <w:rPr>
          <w:rFonts w:ascii="Verdana" w:hAnsi="Verdana" w:cstheme="minorHAnsi"/>
          <w:bCs/>
          <w:sz w:val="18"/>
          <w:szCs w:val="18"/>
        </w:rPr>
        <w:t>,</w:t>
      </w:r>
    </w:p>
    <w:p w14:paraId="365C9740" w14:textId="77777777" w:rsidR="008D1AFF" w:rsidRPr="00073865" w:rsidRDefault="004B56F7" w:rsidP="00073865">
      <w:pPr>
        <w:pStyle w:val="Akapitzlist"/>
        <w:numPr>
          <w:ilvl w:val="0"/>
          <w:numId w:val="6"/>
        </w:numPr>
        <w:spacing w:line="360" w:lineRule="auto"/>
        <w:ind w:left="851" w:hanging="131"/>
        <w:rPr>
          <w:rFonts w:ascii="Verdana" w:hAnsi="Verdana" w:cstheme="minorHAnsi"/>
          <w:sz w:val="18"/>
          <w:szCs w:val="18"/>
        </w:rPr>
      </w:pPr>
      <w:r>
        <w:rPr>
          <w:rFonts w:ascii="Verdana" w:hAnsi="Verdana" w:cstheme="minorHAnsi"/>
          <w:sz w:val="18"/>
          <w:szCs w:val="18"/>
        </w:rPr>
        <w:t xml:space="preserve"> </w:t>
      </w:r>
      <w:r w:rsidRPr="00073865">
        <w:rPr>
          <w:rFonts w:ascii="Verdana" w:hAnsi="Verdana" w:cstheme="minorHAnsi"/>
          <w:bCs/>
          <w:sz w:val="18"/>
          <w:szCs w:val="18"/>
        </w:rPr>
        <w:t>RX80-315</w:t>
      </w:r>
      <w:r>
        <w:rPr>
          <w:rFonts w:ascii="Verdana" w:hAnsi="Verdana" w:cstheme="minorHAnsi"/>
          <w:sz w:val="18"/>
          <w:szCs w:val="18"/>
        </w:rPr>
        <w:t xml:space="preserve"> części zamienne – 3 </w:t>
      </w:r>
      <w:r w:rsidRPr="004B56F7">
        <w:rPr>
          <w:rFonts w:ascii="Verdana" w:hAnsi="Verdana" w:cstheme="minorHAnsi"/>
          <w:bCs/>
          <w:sz w:val="18"/>
          <w:szCs w:val="18"/>
        </w:rPr>
        <w:t>tygodni</w:t>
      </w:r>
      <w:r>
        <w:rPr>
          <w:rFonts w:ascii="Verdana" w:hAnsi="Verdana" w:cstheme="minorHAnsi"/>
          <w:bCs/>
          <w:sz w:val="18"/>
          <w:szCs w:val="18"/>
        </w:rPr>
        <w:t>e</w:t>
      </w:r>
      <w:r w:rsidRPr="004B56F7">
        <w:rPr>
          <w:rFonts w:ascii="Verdana" w:hAnsi="Verdana" w:cstheme="minorHAnsi"/>
          <w:bCs/>
          <w:sz w:val="18"/>
          <w:szCs w:val="18"/>
        </w:rPr>
        <w:t xml:space="preserve"> od daty podpisania Umowy</w:t>
      </w:r>
      <w:r>
        <w:rPr>
          <w:rFonts w:ascii="Verdana" w:hAnsi="Verdana" w:cstheme="minorHAnsi"/>
          <w:bCs/>
          <w:sz w:val="18"/>
          <w:szCs w:val="18"/>
        </w:rPr>
        <w:t>.</w:t>
      </w:r>
    </w:p>
    <w:p w14:paraId="19234712" w14:textId="777777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4B56F7">
        <w:rPr>
          <w:rFonts w:ascii="Verdana" w:hAnsi="Verdana" w:cstheme="minorHAnsi"/>
          <w:sz w:val="18"/>
          <w:szCs w:val="18"/>
          <w:u w:val="single"/>
        </w:rPr>
        <w:t>1</w:t>
      </w:r>
      <w:r w:rsidR="000F2AAB">
        <w:rPr>
          <w:rFonts w:ascii="Verdana" w:hAnsi="Verdana" w:cstheme="minorHAnsi"/>
          <w:sz w:val="18"/>
          <w:szCs w:val="18"/>
          <w:u w:val="single"/>
        </w:rPr>
        <w:t>2</w:t>
      </w:r>
      <w:r w:rsidR="002E6EB0">
        <w:rPr>
          <w:rFonts w:ascii="Verdana" w:hAnsi="Verdana" w:cstheme="minorHAnsi"/>
          <w:sz w:val="18"/>
          <w:szCs w:val="18"/>
          <w:u w:val="single"/>
        </w:rPr>
        <w:t xml:space="preserve"> miesi</w:t>
      </w:r>
      <w:r w:rsidR="00E45620">
        <w:rPr>
          <w:rFonts w:ascii="Verdana" w:hAnsi="Verdana" w:cstheme="minorHAnsi"/>
          <w:sz w:val="18"/>
          <w:szCs w:val="18"/>
          <w:u w:val="single"/>
        </w:rPr>
        <w:t>ę</w:t>
      </w:r>
      <w:r w:rsidR="00DE261F" w:rsidRPr="00846A59">
        <w:rPr>
          <w:rFonts w:ascii="Verdana" w:hAnsi="Verdana" w:cstheme="minorHAnsi"/>
          <w:sz w:val="18"/>
          <w:szCs w:val="18"/>
          <w:u w:val="single"/>
        </w:rPr>
        <w:t>c</w:t>
      </w:r>
      <w:r w:rsidR="004B56F7">
        <w:rPr>
          <w:rFonts w:ascii="Verdana" w:hAnsi="Verdana" w:cstheme="minorHAnsi"/>
          <w:sz w:val="18"/>
          <w:szCs w:val="18"/>
          <w:u w:val="single"/>
        </w:rPr>
        <w:t>y</w:t>
      </w:r>
      <w:r w:rsidR="00DE261F">
        <w:rPr>
          <w:rFonts w:ascii="Verdana" w:hAnsi="Verdana" w:cstheme="minorHAnsi"/>
          <w:sz w:val="18"/>
          <w:szCs w:val="18"/>
        </w:rPr>
        <w:t>)………………….</w:t>
      </w:r>
    </w:p>
    <w:p w14:paraId="796A48B0" w14:textId="77777777"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7D738F41"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554BB29D"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54101091"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07587B39"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687BE670"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74444162"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798D3F9D"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3ACE63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1AC603CF"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398CD1B3"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6A558E07" w14:textId="77777777"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6F367FC0"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18CFE775" w14:textId="77777777"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7AEF2CF8"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449D3282"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5DA78E59"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00CE678" w14:textId="77777777"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09F23FEC"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2D8AE84D"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44FE8F82" w14:textId="77777777"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74D44511" w14:textId="77777777"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0E6A8B06"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286423B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24BC239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60AD289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6DFB54E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5DF48A7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0970D6C5"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48EBE762"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lastRenderedPageBreak/>
        <w:t>Wykonawcy wspólnie ubiegający się o udzielenie zamówienia i załączamy Umowę Konsorcjum/stosowne Oświadczenie*</w:t>
      </w:r>
    </w:p>
    <w:p w14:paraId="1D186DB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4D35305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C8D2C7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EE978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42391EBE"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245D380A"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273BA962"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36DDCE9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764B8DA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4B876510"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243D05A2" w14:textId="77777777"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540DE42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33F59C62"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707D1FA2"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0B33875C"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52DC917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72C643AC"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513B5A93" w14:textId="77777777" w:rsidTr="00EE4FFE">
        <w:tc>
          <w:tcPr>
            <w:tcW w:w="2334" w:type="dxa"/>
            <w:tcBorders>
              <w:bottom w:val="single" w:sz="4" w:space="0" w:color="auto"/>
            </w:tcBorders>
          </w:tcPr>
          <w:p w14:paraId="3B1F0077"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2F61AD1F"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0B6E9AF4" w14:textId="77777777" w:rsidTr="00EE4FFE">
        <w:tc>
          <w:tcPr>
            <w:tcW w:w="2334" w:type="dxa"/>
            <w:tcBorders>
              <w:top w:val="single" w:sz="4" w:space="0" w:color="auto"/>
              <w:bottom w:val="single" w:sz="4" w:space="0" w:color="auto"/>
            </w:tcBorders>
          </w:tcPr>
          <w:p w14:paraId="6D0E8AD9"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1F191AE"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33FB284A" w14:textId="77777777" w:rsidTr="00EE4FFE">
        <w:tc>
          <w:tcPr>
            <w:tcW w:w="2334" w:type="dxa"/>
            <w:tcBorders>
              <w:top w:val="single" w:sz="4" w:space="0" w:color="auto"/>
              <w:bottom w:val="single" w:sz="4" w:space="0" w:color="auto"/>
            </w:tcBorders>
          </w:tcPr>
          <w:p w14:paraId="2D3B34D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36710C5" w14:textId="77777777"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5084A55E" w14:textId="77777777" w:rsidTr="00EE4FFE">
        <w:tc>
          <w:tcPr>
            <w:tcW w:w="2334" w:type="dxa"/>
            <w:tcBorders>
              <w:top w:val="single" w:sz="4" w:space="0" w:color="auto"/>
              <w:bottom w:val="single" w:sz="4" w:space="0" w:color="auto"/>
            </w:tcBorders>
          </w:tcPr>
          <w:p w14:paraId="454566B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128341EC" w14:textId="77777777" w:rsidR="00084292" w:rsidRPr="00B64FBF" w:rsidRDefault="00084292" w:rsidP="00B64FBF">
            <w:pPr>
              <w:spacing w:before="120" w:after="120"/>
              <w:jc w:val="both"/>
              <w:rPr>
                <w:rFonts w:cstheme="minorHAnsi"/>
                <w:sz w:val="18"/>
                <w:szCs w:val="18"/>
              </w:rPr>
            </w:pPr>
            <w:r w:rsidRPr="00793BCA">
              <w:rPr>
                <w:rFonts w:cstheme="minorHAnsi"/>
                <w:strike/>
                <w:sz w:val="18"/>
                <w:szCs w:val="18"/>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2A33DABB" w14:textId="77777777" w:rsidTr="00EE4FFE">
        <w:tc>
          <w:tcPr>
            <w:tcW w:w="2334" w:type="dxa"/>
            <w:tcBorders>
              <w:top w:val="single" w:sz="4" w:space="0" w:color="auto"/>
              <w:bottom w:val="single" w:sz="4" w:space="0" w:color="auto"/>
            </w:tcBorders>
          </w:tcPr>
          <w:p w14:paraId="0BC8EE8E"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lastRenderedPageBreak/>
              <w:t>Załącznik nr 5</w:t>
            </w:r>
          </w:p>
        </w:tc>
        <w:tc>
          <w:tcPr>
            <w:tcW w:w="7222" w:type="dxa"/>
            <w:tcBorders>
              <w:top w:val="single" w:sz="4" w:space="0" w:color="auto"/>
              <w:bottom w:val="single" w:sz="4" w:space="0" w:color="auto"/>
            </w:tcBorders>
          </w:tcPr>
          <w:p w14:paraId="3674642D" w14:textId="77777777" w:rsidR="00084292" w:rsidRPr="00B64FBF" w:rsidRDefault="00084292" w:rsidP="00B64FBF">
            <w:pPr>
              <w:spacing w:before="120" w:after="120"/>
              <w:jc w:val="both"/>
              <w:rPr>
                <w:rFonts w:cstheme="minorHAnsi"/>
                <w:sz w:val="18"/>
                <w:szCs w:val="18"/>
              </w:rPr>
            </w:pPr>
            <w:r w:rsidRPr="00793BCA">
              <w:rPr>
                <w:rFonts w:cstheme="minorHAnsi"/>
                <w:strike/>
                <w:sz w:val="18"/>
              </w:rPr>
              <w:t>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24D1594C" w14:textId="77777777" w:rsidTr="00EE4FFE">
        <w:tc>
          <w:tcPr>
            <w:tcW w:w="2334" w:type="dxa"/>
            <w:tcBorders>
              <w:top w:val="single" w:sz="4" w:space="0" w:color="auto"/>
              <w:bottom w:val="single" w:sz="4" w:space="0" w:color="auto"/>
            </w:tcBorders>
          </w:tcPr>
          <w:p w14:paraId="225AFD3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t>Załącznik nr 6</w:t>
            </w:r>
          </w:p>
        </w:tc>
        <w:tc>
          <w:tcPr>
            <w:tcW w:w="7222" w:type="dxa"/>
            <w:tcBorders>
              <w:top w:val="single" w:sz="4" w:space="0" w:color="auto"/>
              <w:bottom w:val="single" w:sz="4" w:space="0" w:color="auto"/>
            </w:tcBorders>
          </w:tcPr>
          <w:p w14:paraId="17B20E0A" w14:textId="77777777" w:rsidR="00084292" w:rsidRPr="00B64FBF" w:rsidRDefault="00084292">
            <w:pPr>
              <w:spacing w:before="120" w:after="120"/>
              <w:jc w:val="both"/>
              <w:rPr>
                <w:rFonts w:cstheme="minorHAnsi"/>
                <w:sz w:val="18"/>
                <w:szCs w:val="18"/>
              </w:rPr>
            </w:pPr>
            <w:r w:rsidRPr="00073865">
              <w:rPr>
                <w:rFonts w:cstheme="minorHAnsi"/>
                <w:strike/>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t>
            </w:r>
            <w:r w:rsidR="004B56F7">
              <w:rPr>
                <w:rFonts w:cstheme="minorHAnsi"/>
                <w:bCs/>
                <w:sz w:val="18"/>
                <w:szCs w:val="18"/>
                <w:u w:val="single"/>
              </w:rPr>
              <w:t xml:space="preserve">nie </w:t>
            </w:r>
            <w:r w:rsidRPr="00F366FF">
              <w:rPr>
                <w:rFonts w:cstheme="minorHAnsi"/>
                <w:bCs/>
                <w:sz w:val="18"/>
                <w:szCs w:val="18"/>
                <w:u w:val="single"/>
              </w:rPr>
              <w:t>wymagane)</w:t>
            </w:r>
            <w:r w:rsidRPr="00F366FF">
              <w:rPr>
                <w:rFonts w:cstheme="minorHAnsi"/>
                <w:sz w:val="18"/>
                <w:szCs w:val="18"/>
              </w:rPr>
              <w:t>;</w:t>
            </w:r>
          </w:p>
        </w:tc>
      </w:tr>
      <w:tr w:rsidR="00084292" w14:paraId="69D934F1" w14:textId="77777777" w:rsidTr="00EE4FFE">
        <w:tc>
          <w:tcPr>
            <w:tcW w:w="2334" w:type="dxa"/>
            <w:tcBorders>
              <w:top w:val="single" w:sz="4" w:space="0" w:color="auto"/>
              <w:bottom w:val="single" w:sz="4" w:space="0" w:color="auto"/>
            </w:tcBorders>
          </w:tcPr>
          <w:p w14:paraId="0E5B6CEA"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646DF83D" w14:textId="77777777"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74B80D57" w14:textId="77777777" w:rsidTr="00EE4FFE">
        <w:tc>
          <w:tcPr>
            <w:tcW w:w="2334" w:type="dxa"/>
            <w:tcBorders>
              <w:top w:val="single" w:sz="4" w:space="0" w:color="auto"/>
              <w:bottom w:val="single" w:sz="4" w:space="0" w:color="auto"/>
            </w:tcBorders>
          </w:tcPr>
          <w:p w14:paraId="4CD0FA43"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081DA7B9" w14:textId="77777777"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62602E09" w14:textId="77777777" w:rsidTr="00EE4FFE">
        <w:tc>
          <w:tcPr>
            <w:tcW w:w="2334" w:type="dxa"/>
            <w:tcBorders>
              <w:top w:val="single" w:sz="4" w:space="0" w:color="auto"/>
              <w:bottom w:val="single" w:sz="4" w:space="0" w:color="auto"/>
            </w:tcBorders>
          </w:tcPr>
          <w:p w14:paraId="53E4B8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0877435E" w14:textId="77777777"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0DC6F306" w14:textId="77777777" w:rsidTr="00EE4FFE">
        <w:tc>
          <w:tcPr>
            <w:tcW w:w="2334" w:type="dxa"/>
            <w:tcBorders>
              <w:top w:val="single" w:sz="4" w:space="0" w:color="auto"/>
              <w:bottom w:val="single" w:sz="4" w:space="0" w:color="auto"/>
            </w:tcBorders>
          </w:tcPr>
          <w:p w14:paraId="1ED2F4A6"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1E0054EE" w14:textId="77777777" w:rsidR="00084292" w:rsidRPr="00EE4FFE" w:rsidRDefault="00084292" w:rsidP="003E0CFC">
            <w:pPr>
              <w:pStyle w:val="Tekstpodstawowywcity"/>
              <w:spacing w:before="120" w:line="276" w:lineRule="auto"/>
              <w:ind w:left="0"/>
              <w:jc w:val="both"/>
              <w:rPr>
                <w:rFonts w:cstheme="minorHAnsi"/>
                <w:sz w:val="18"/>
              </w:rPr>
            </w:pPr>
            <w:r w:rsidRPr="003E0CF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E0CFC">
              <w:rPr>
                <w:sz w:val="18"/>
              </w:rPr>
              <w:t>,</w:t>
            </w:r>
            <w:r w:rsidR="00437C03">
              <w:rPr>
                <w:rFonts w:eastAsiaTheme="minorHAnsi" w:cs="Arial"/>
                <w:sz w:val="18"/>
                <w:szCs w:val="18"/>
              </w:rPr>
              <w:t xml:space="preserve"> -( wymagane)</w:t>
            </w:r>
          </w:p>
        </w:tc>
      </w:tr>
      <w:tr w:rsidR="00084292" w14:paraId="645A9384" w14:textId="77777777" w:rsidTr="00EE4FFE">
        <w:tc>
          <w:tcPr>
            <w:tcW w:w="2334" w:type="dxa"/>
            <w:tcBorders>
              <w:top w:val="single" w:sz="4" w:space="0" w:color="auto"/>
              <w:bottom w:val="single" w:sz="4" w:space="0" w:color="auto"/>
            </w:tcBorders>
          </w:tcPr>
          <w:p w14:paraId="2465E860"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74907161" w14:textId="77777777"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FD3BE6" w14:textId="77777777" w:rsidTr="00EE4FFE">
        <w:tc>
          <w:tcPr>
            <w:tcW w:w="2334" w:type="dxa"/>
            <w:tcBorders>
              <w:top w:val="single" w:sz="4" w:space="0" w:color="auto"/>
              <w:bottom w:val="single" w:sz="4" w:space="0" w:color="auto"/>
            </w:tcBorders>
          </w:tcPr>
          <w:p w14:paraId="01DA23C5" w14:textId="77777777"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289AF6DD" w14:textId="77777777" w:rsidR="00084292" w:rsidRPr="003E0CFC" w:rsidRDefault="00B64FBF" w:rsidP="00B64FBF">
            <w:pPr>
              <w:pStyle w:val="Akapitzlist"/>
              <w:spacing w:after="120"/>
              <w:ind w:left="30"/>
              <w:contextualSpacing w:val="0"/>
              <w:jc w:val="both"/>
              <w:rPr>
                <w:rFonts w:ascii="Verdana" w:eastAsiaTheme="minorHAnsi" w:hAnsi="Verdana" w:cs="Tahoma"/>
                <w:strike/>
                <w:sz w:val="18"/>
                <w:szCs w:val="18"/>
              </w:rPr>
            </w:pPr>
            <w:r w:rsidRPr="003E0CFC">
              <w:rPr>
                <w:rFonts w:ascii="Verdana" w:hAnsi="Verdana" w:cstheme="minorHAnsi"/>
                <w:strike/>
                <w:sz w:val="18"/>
                <w:szCs w:val="18"/>
              </w:rPr>
              <w:t>wykaz ewentualnych podwykonawców ze wskazaniem zakresu zamówienia, który Wykonawca powierzy im do wykonania</w:t>
            </w:r>
            <w:r w:rsidR="0093306A" w:rsidRPr="003E0CFC">
              <w:rPr>
                <w:rFonts w:ascii="Verdana" w:hAnsi="Verdana" w:cstheme="minorHAnsi"/>
                <w:strike/>
                <w:sz w:val="18"/>
                <w:szCs w:val="18"/>
              </w:rPr>
              <w:t>,</w:t>
            </w:r>
          </w:p>
        </w:tc>
      </w:tr>
      <w:tr w:rsidR="00084292" w14:paraId="45E43FB1" w14:textId="77777777" w:rsidTr="00EE4FFE">
        <w:tc>
          <w:tcPr>
            <w:tcW w:w="2334" w:type="dxa"/>
            <w:tcBorders>
              <w:top w:val="single" w:sz="4" w:space="0" w:color="auto"/>
              <w:bottom w:val="single" w:sz="4" w:space="0" w:color="auto"/>
            </w:tcBorders>
          </w:tcPr>
          <w:p w14:paraId="1CEFDF91" w14:textId="77777777"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39607E90" w14:textId="77777777" w:rsidR="00084292" w:rsidRPr="003E0CFC" w:rsidRDefault="0093306A" w:rsidP="00EE4FFE">
            <w:pPr>
              <w:pStyle w:val="Tekstpodstawowywcity"/>
              <w:spacing w:before="120" w:line="276" w:lineRule="auto"/>
              <w:ind w:left="0"/>
              <w:jc w:val="both"/>
              <w:rPr>
                <w:rFonts w:cstheme="minorHAnsi"/>
                <w:strike/>
                <w:color w:val="000000" w:themeColor="text1"/>
                <w:sz w:val="18"/>
                <w:szCs w:val="18"/>
              </w:rPr>
            </w:pPr>
            <w:r w:rsidRPr="003E0CFC">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084292" w14:paraId="486DF796" w14:textId="77777777" w:rsidTr="00EE4FFE">
        <w:tc>
          <w:tcPr>
            <w:tcW w:w="2334" w:type="dxa"/>
            <w:tcBorders>
              <w:top w:val="single" w:sz="4" w:space="0" w:color="auto"/>
              <w:bottom w:val="single" w:sz="4" w:space="0" w:color="auto"/>
            </w:tcBorders>
          </w:tcPr>
          <w:p w14:paraId="606C39EC" w14:textId="77777777"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32F6FDA8" w14:textId="7777777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03A67D8" w14:textId="77777777" w:rsidTr="00EE4FFE">
        <w:tc>
          <w:tcPr>
            <w:tcW w:w="2334" w:type="dxa"/>
            <w:tcBorders>
              <w:top w:val="single" w:sz="4" w:space="0" w:color="auto"/>
              <w:bottom w:val="single" w:sz="4" w:space="0" w:color="auto"/>
            </w:tcBorders>
          </w:tcPr>
          <w:p w14:paraId="3DC0225D" w14:textId="77777777"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0EF320B5" w14:textId="77777777"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69A8F501" w14:textId="77777777" w:rsidTr="00EE4FFE">
        <w:tc>
          <w:tcPr>
            <w:tcW w:w="2334" w:type="dxa"/>
            <w:tcBorders>
              <w:top w:val="single" w:sz="4" w:space="0" w:color="auto"/>
              <w:bottom w:val="single" w:sz="4" w:space="0" w:color="auto"/>
            </w:tcBorders>
          </w:tcPr>
          <w:p w14:paraId="7BAE83C2" w14:textId="77777777"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7101B5D1" w14:textId="77777777"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0E0FDBA0" w14:textId="77777777" w:rsidTr="00B64FBF">
        <w:tc>
          <w:tcPr>
            <w:tcW w:w="2334" w:type="dxa"/>
            <w:tcBorders>
              <w:top w:val="single" w:sz="4" w:space="0" w:color="auto"/>
              <w:bottom w:val="single" w:sz="4" w:space="0" w:color="auto"/>
            </w:tcBorders>
          </w:tcPr>
          <w:p w14:paraId="11CC1EBA" w14:textId="77777777"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5EC3869B" w14:textId="77777777"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1AD63B49" w14:textId="77777777" w:rsidTr="00B64FBF">
        <w:tc>
          <w:tcPr>
            <w:tcW w:w="2334" w:type="dxa"/>
            <w:tcBorders>
              <w:top w:val="single" w:sz="4" w:space="0" w:color="auto"/>
              <w:bottom w:val="single" w:sz="4" w:space="0" w:color="auto"/>
            </w:tcBorders>
          </w:tcPr>
          <w:p w14:paraId="11695182" w14:textId="77777777"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1068AD8A" w14:textId="77777777"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76691278" w14:textId="77777777" w:rsidTr="00B64FBF">
        <w:tc>
          <w:tcPr>
            <w:tcW w:w="2334" w:type="dxa"/>
            <w:tcBorders>
              <w:top w:val="single" w:sz="4" w:space="0" w:color="auto"/>
              <w:bottom w:val="single" w:sz="4" w:space="0" w:color="auto"/>
            </w:tcBorders>
          </w:tcPr>
          <w:p w14:paraId="27AD232E" w14:textId="77777777"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lastRenderedPageBreak/>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382B7660" w14:textId="77777777"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712442DE" w14:textId="77777777" w:rsidTr="00B64FBF">
        <w:tc>
          <w:tcPr>
            <w:tcW w:w="2334" w:type="dxa"/>
            <w:tcBorders>
              <w:top w:val="single" w:sz="4" w:space="0" w:color="auto"/>
              <w:bottom w:val="single" w:sz="4" w:space="0" w:color="auto"/>
            </w:tcBorders>
          </w:tcPr>
          <w:p w14:paraId="37F67E61" w14:textId="77777777"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065B2197" w14:textId="77777777" w:rsidR="00FA1400" w:rsidRPr="00712A52" w:rsidRDefault="0093306A" w:rsidP="00011D91">
            <w:pPr>
              <w:spacing w:before="120" w:after="120"/>
              <w:jc w:val="both"/>
              <w:rPr>
                <w:rFonts w:cstheme="minorHAnsi"/>
                <w:bCs/>
                <w:strike/>
                <w:sz w:val="18"/>
                <w:szCs w:val="18"/>
              </w:rPr>
            </w:pPr>
            <w:r w:rsidRPr="006D0087">
              <w:rPr>
                <w:rFonts w:cstheme="minorHAnsi"/>
                <w:bCs/>
                <w:strike/>
                <w:sz w:val="18"/>
                <w:szCs w:val="18"/>
              </w:rPr>
              <w:t>Załącznik Z-7 Kwestionariusz bezpieczeństwa i higieny pracy dla Wykonawców.</w:t>
            </w:r>
          </w:p>
        </w:tc>
      </w:tr>
    </w:tbl>
    <w:p w14:paraId="17263483" w14:textId="77777777" w:rsidR="00DA5C2B" w:rsidRPr="00712A52" w:rsidRDefault="00DA5C2B" w:rsidP="00712A52">
      <w:pPr>
        <w:widowControl w:val="0"/>
        <w:autoSpaceDE w:val="0"/>
        <w:autoSpaceDN w:val="0"/>
        <w:adjustRightInd w:val="0"/>
        <w:spacing w:before="120"/>
        <w:jc w:val="both"/>
        <w:textAlignment w:val="baseline"/>
        <w:rPr>
          <w:rFonts w:cstheme="minorHAnsi"/>
          <w:b/>
          <w:bCs/>
          <w:sz w:val="18"/>
          <w:szCs w:val="18"/>
        </w:rPr>
      </w:pPr>
    </w:p>
    <w:tbl>
      <w:tblPr>
        <w:tblW w:w="0" w:type="auto"/>
        <w:tblInd w:w="360" w:type="dxa"/>
        <w:tblLook w:val="04A0" w:firstRow="1" w:lastRow="0" w:firstColumn="1" w:lastColumn="0" w:noHBand="0" w:noVBand="1"/>
      </w:tblPr>
      <w:tblGrid>
        <w:gridCol w:w="2334"/>
        <w:gridCol w:w="7222"/>
      </w:tblGrid>
      <w:tr w:rsidR="00D14A47" w:rsidRPr="00D14A47" w14:paraId="57D7F3C4" w14:textId="77777777" w:rsidTr="00A84910">
        <w:tc>
          <w:tcPr>
            <w:tcW w:w="2334" w:type="dxa"/>
            <w:tcBorders>
              <w:top w:val="single" w:sz="4" w:space="0" w:color="auto"/>
              <w:bottom w:val="single" w:sz="4" w:space="0" w:color="auto"/>
            </w:tcBorders>
            <w:shd w:val="clear" w:color="auto" w:fill="auto"/>
          </w:tcPr>
          <w:p w14:paraId="2FB954CA" w14:textId="77777777" w:rsidR="00D14A47" w:rsidRPr="00D14A47" w:rsidRDefault="00D14A47" w:rsidP="00D14A47">
            <w:pPr>
              <w:widowControl w:val="0"/>
              <w:numPr>
                <w:ilvl w:val="1"/>
                <w:numId w:val="55"/>
              </w:numPr>
              <w:autoSpaceDE w:val="0"/>
              <w:autoSpaceDN w:val="0"/>
              <w:adjustRightInd w:val="0"/>
              <w:spacing w:before="120" w:after="200" w:line="276" w:lineRule="auto"/>
              <w:ind w:left="513" w:hanging="513"/>
              <w:contextualSpacing/>
              <w:jc w:val="both"/>
              <w:textAlignment w:val="baseline"/>
              <w:rPr>
                <w:rFonts w:eastAsia="Calibri" w:cs="Calibri"/>
                <w:b/>
                <w:bCs/>
                <w:sz w:val="18"/>
                <w:szCs w:val="18"/>
                <w:lang w:val="x-none" w:eastAsia="en-US"/>
              </w:rPr>
            </w:pPr>
            <w:r w:rsidRPr="00D14A47">
              <w:rPr>
                <w:rFonts w:eastAsia="Calibri" w:cs="Calibri"/>
                <w:b/>
                <w:bCs/>
                <w:sz w:val="18"/>
                <w:szCs w:val="18"/>
                <w:lang w:val="x-none" w:eastAsia="en-US"/>
              </w:rPr>
              <w:t>Załącznik nr 21</w:t>
            </w:r>
          </w:p>
        </w:tc>
        <w:tc>
          <w:tcPr>
            <w:tcW w:w="7222" w:type="dxa"/>
            <w:tcBorders>
              <w:top w:val="single" w:sz="4" w:space="0" w:color="auto"/>
              <w:bottom w:val="single" w:sz="4" w:space="0" w:color="auto"/>
            </w:tcBorders>
            <w:shd w:val="clear" w:color="auto" w:fill="auto"/>
          </w:tcPr>
          <w:p w14:paraId="73F6A2FF" w14:textId="77777777" w:rsidR="00D14A47" w:rsidRPr="00D14A47" w:rsidRDefault="00D14A47" w:rsidP="00D14A47">
            <w:pPr>
              <w:spacing w:before="120" w:after="120" w:line="259" w:lineRule="auto"/>
              <w:jc w:val="both"/>
              <w:rPr>
                <w:rFonts w:eastAsia="Calibri" w:cs="Calibri"/>
                <w:bCs/>
                <w:sz w:val="18"/>
                <w:szCs w:val="18"/>
                <w:lang w:eastAsia="en-US"/>
              </w:rPr>
            </w:pPr>
            <w:r w:rsidRPr="00D14A47">
              <w:rPr>
                <w:rFonts w:eastAsia="Calibri" w:cs="Calibri"/>
                <w:bCs/>
                <w:sz w:val="18"/>
                <w:szCs w:val="18"/>
                <w:lang w:eastAsia="en-US"/>
              </w:rPr>
              <w:t>Informacja z Centralnego Rejestru Beneficjentów Rzeczywistych</w:t>
            </w:r>
          </w:p>
        </w:tc>
      </w:tr>
    </w:tbl>
    <w:p w14:paraId="12AF8C09" w14:textId="77777777"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739BE2F9" w14:textId="77777777"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E5F6304"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6C667455" w14:textId="77777777" w:rsidR="00E54ACB" w:rsidRPr="00EE4FFE" w:rsidRDefault="00E54ACB" w:rsidP="00093223">
      <w:pPr>
        <w:spacing w:line="276" w:lineRule="auto"/>
        <w:rPr>
          <w:rFonts w:eastAsia="Calibri" w:cstheme="minorHAnsi"/>
          <w:sz w:val="18"/>
          <w:szCs w:val="18"/>
          <w:lang w:eastAsia="en-US"/>
        </w:rPr>
      </w:pPr>
    </w:p>
    <w:p w14:paraId="3189BF9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0C87CE1D"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50FAE23C" w14:textId="77777777" w:rsidR="00E54ACB" w:rsidRPr="00942809" w:rsidRDefault="00E54ACB" w:rsidP="00093223">
      <w:pPr>
        <w:spacing w:line="276" w:lineRule="auto"/>
        <w:rPr>
          <w:rFonts w:asciiTheme="minorHAnsi" w:hAnsiTheme="minorHAnsi" w:cstheme="minorHAnsi"/>
          <w:sz w:val="22"/>
          <w:szCs w:val="22"/>
        </w:rPr>
      </w:pPr>
    </w:p>
    <w:p w14:paraId="43C5FE60" w14:textId="77777777" w:rsidR="00E54ACB" w:rsidRPr="00942809" w:rsidRDefault="00E54ACB" w:rsidP="00093223">
      <w:pPr>
        <w:spacing w:line="276" w:lineRule="auto"/>
        <w:rPr>
          <w:rFonts w:asciiTheme="minorHAnsi" w:hAnsiTheme="minorHAnsi" w:cstheme="minorHAnsi"/>
          <w:sz w:val="22"/>
          <w:szCs w:val="22"/>
        </w:rPr>
      </w:pPr>
    </w:p>
    <w:p w14:paraId="1DBC75E7"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6203EE44"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4BD88E41" w14:textId="77777777" w:rsidR="00E634D1" w:rsidRPr="00EE4FFE" w:rsidRDefault="00E634D1" w:rsidP="00B83614">
      <w:pPr>
        <w:spacing w:line="276" w:lineRule="auto"/>
        <w:jc w:val="center"/>
        <w:outlineLvl w:val="0"/>
        <w:rPr>
          <w:rFonts w:eastAsia="Tahoma,Bold" w:cstheme="minorHAnsi"/>
          <w:b/>
          <w:bCs/>
          <w:sz w:val="18"/>
          <w:szCs w:val="18"/>
        </w:rPr>
      </w:pPr>
    </w:p>
    <w:p w14:paraId="4DD62E80" w14:textId="77777777" w:rsidR="00B83614" w:rsidRDefault="00B83614" w:rsidP="00B83614">
      <w:pPr>
        <w:spacing w:line="276" w:lineRule="auto"/>
        <w:jc w:val="center"/>
        <w:outlineLvl w:val="0"/>
        <w:rPr>
          <w:rFonts w:eastAsia="Tahoma,Bold" w:cstheme="minorHAnsi"/>
          <w:b/>
          <w:bCs/>
          <w:sz w:val="18"/>
          <w:szCs w:val="18"/>
        </w:rPr>
      </w:pPr>
      <w:bookmarkStart w:id="30" w:name="_Toc97200588"/>
      <w:r w:rsidRPr="00EE4FFE">
        <w:rPr>
          <w:rFonts w:eastAsia="Tahoma,Bold" w:cstheme="minorHAnsi"/>
          <w:b/>
          <w:bCs/>
          <w:sz w:val="18"/>
          <w:szCs w:val="18"/>
        </w:rPr>
        <w:t>WYNAGRODZENIE OFERTOWE</w:t>
      </w:r>
      <w:bookmarkEnd w:id="30"/>
    </w:p>
    <w:p w14:paraId="2CC2CB01" w14:textId="77777777" w:rsidR="00826F56" w:rsidRPr="00EE4FFE" w:rsidRDefault="00826F56" w:rsidP="00B83614">
      <w:pPr>
        <w:spacing w:line="276" w:lineRule="auto"/>
        <w:jc w:val="center"/>
        <w:outlineLvl w:val="0"/>
        <w:rPr>
          <w:rFonts w:eastAsia="Tahoma,Bold" w:cstheme="minorHAnsi"/>
          <w:b/>
          <w:bCs/>
          <w:sz w:val="18"/>
          <w:szCs w:val="18"/>
        </w:rPr>
      </w:pPr>
    </w:p>
    <w:p w14:paraId="47F2AB6C" w14:textId="77777777" w:rsidR="004D505C" w:rsidRPr="00EE4FFE" w:rsidRDefault="004D505C" w:rsidP="00B83614">
      <w:pPr>
        <w:spacing w:line="276" w:lineRule="auto"/>
        <w:jc w:val="center"/>
        <w:outlineLvl w:val="0"/>
        <w:rPr>
          <w:rFonts w:eastAsia="Tahoma,Bold" w:cstheme="minorHAnsi"/>
          <w:b/>
          <w:bCs/>
          <w:sz w:val="18"/>
          <w:szCs w:val="18"/>
        </w:rPr>
      </w:pPr>
    </w:p>
    <w:p w14:paraId="43A721B4"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7DC4DD90" w14:textId="77777777"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8571" w:type="dxa"/>
        <w:tblLayout w:type="fixed"/>
        <w:tblLook w:val="04A0" w:firstRow="1" w:lastRow="0" w:firstColumn="1" w:lastColumn="0" w:noHBand="0" w:noVBand="1"/>
      </w:tblPr>
      <w:tblGrid>
        <w:gridCol w:w="475"/>
        <w:gridCol w:w="3183"/>
        <w:gridCol w:w="878"/>
        <w:gridCol w:w="1484"/>
        <w:gridCol w:w="1484"/>
        <w:gridCol w:w="1067"/>
      </w:tblGrid>
      <w:tr w:rsidR="00E40FCF" w14:paraId="5872A75A" w14:textId="77777777" w:rsidTr="00073865">
        <w:tc>
          <w:tcPr>
            <w:tcW w:w="475" w:type="dxa"/>
            <w:shd w:val="clear" w:color="auto" w:fill="DBE5F1" w:themeFill="accent1" w:themeFillTint="33"/>
            <w:vAlign w:val="center"/>
          </w:tcPr>
          <w:p w14:paraId="0474E217" w14:textId="77777777" w:rsidR="00E40FCF" w:rsidRDefault="00E40FCF" w:rsidP="00A86F6F">
            <w:pPr>
              <w:jc w:val="center"/>
              <w:rPr>
                <w:rFonts w:cs="Helvetica"/>
              </w:rPr>
            </w:pPr>
          </w:p>
        </w:tc>
        <w:tc>
          <w:tcPr>
            <w:tcW w:w="3183" w:type="dxa"/>
            <w:shd w:val="clear" w:color="auto" w:fill="DBE5F1" w:themeFill="accent1" w:themeFillTint="33"/>
            <w:vAlign w:val="center"/>
          </w:tcPr>
          <w:p w14:paraId="13123ABD" w14:textId="77777777" w:rsidR="00E40FCF" w:rsidRPr="0011220C" w:rsidRDefault="00E40FCF"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3D6428D8" w14:textId="77777777" w:rsidR="00E40FCF" w:rsidRPr="0011220C" w:rsidRDefault="00E40FCF"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467FCB8C" w14:textId="77777777" w:rsidR="00E40FCF" w:rsidRDefault="00E40FCF" w:rsidP="00A86F6F">
            <w:pPr>
              <w:jc w:val="center"/>
              <w:rPr>
                <w:rFonts w:asciiTheme="minorHAnsi" w:hAnsiTheme="minorHAnsi" w:cstheme="minorHAnsi"/>
              </w:rPr>
            </w:pPr>
            <w:r>
              <w:rPr>
                <w:rFonts w:asciiTheme="minorHAnsi" w:hAnsiTheme="minorHAnsi" w:cstheme="minorHAnsi"/>
              </w:rPr>
              <w:t xml:space="preserve">Cena </w:t>
            </w:r>
          </w:p>
          <w:p w14:paraId="2FB094F9" w14:textId="77777777" w:rsidR="00E40FCF" w:rsidRDefault="00E40FCF" w:rsidP="00A86F6F">
            <w:pPr>
              <w:jc w:val="center"/>
              <w:rPr>
                <w:rFonts w:asciiTheme="minorHAnsi" w:hAnsiTheme="minorHAnsi" w:cstheme="minorHAnsi"/>
              </w:rPr>
            </w:pPr>
            <w:r>
              <w:rPr>
                <w:rFonts w:asciiTheme="minorHAnsi" w:hAnsiTheme="minorHAnsi" w:cstheme="minorHAnsi"/>
              </w:rPr>
              <w:t>jednostkowa</w:t>
            </w:r>
          </w:p>
          <w:p w14:paraId="244FE981" w14:textId="77777777" w:rsidR="00E40FCF" w:rsidRPr="0011220C" w:rsidRDefault="00E40FCF" w:rsidP="00A86F6F">
            <w:pPr>
              <w:jc w:val="center"/>
              <w:rPr>
                <w:rFonts w:asciiTheme="minorHAnsi" w:hAnsiTheme="minorHAnsi" w:cstheme="minorHAnsi"/>
              </w:rPr>
            </w:pPr>
            <w:r>
              <w:rPr>
                <w:rFonts w:asciiTheme="minorHAnsi" w:hAnsiTheme="minorHAnsi" w:cstheme="minorHAnsi"/>
              </w:rPr>
              <w:t xml:space="preserve">netto </w:t>
            </w:r>
          </w:p>
        </w:tc>
        <w:tc>
          <w:tcPr>
            <w:tcW w:w="1484" w:type="dxa"/>
            <w:shd w:val="clear" w:color="auto" w:fill="DBE5F1" w:themeFill="accent1" w:themeFillTint="33"/>
          </w:tcPr>
          <w:p w14:paraId="28BDB38F" w14:textId="77777777" w:rsidR="00E40FCF" w:rsidRPr="0011220C" w:rsidRDefault="00E40FCF" w:rsidP="00A86F6F">
            <w:pPr>
              <w:jc w:val="center"/>
              <w:rPr>
                <w:rFonts w:asciiTheme="minorHAnsi" w:hAnsiTheme="minorHAnsi" w:cstheme="minorHAnsi"/>
              </w:rPr>
            </w:pPr>
            <w:r w:rsidRPr="0011220C">
              <w:rPr>
                <w:rFonts w:asciiTheme="minorHAnsi" w:hAnsiTheme="minorHAnsi" w:cstheme="minorHAnsi"/>
              </w:rPr>
              <w:t xml:space="preserve">Wartość </w:t>
            </w:r>
          </w:p>
          <w:p w14:paraId="109E498C" w14:textId="77777777" w:rsidR="00E40FCF" w:rsidRDefault="00E40FCF" w:rsidP="00A86F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2378361C" w14:textId="77777777" w:rsidR="00E40FCF" w:rsidRPr="0011220C" w:rsidRDefault="00E40FCF" w:rsidP="00A86F6F">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55C09721" w14:textId="77777777" w:rsidR="00E40FCF" w:rsidRPr="0011220C" w:rsidRDefault="00E40FCF" w:rsidP="00A86F6F">
            <w:pPr>
              <w:jc w:val="center"/>
              <w:rPr>
                <w:rFonts w:asciiTheme="minorHAnsi" w:hAnsiTheme="minorHAnsi" w:cstheme="minorHAnsi"/>
              </w:rPr>
            </w:pPr>
            <w:r w:rsidRPr="0011220C">
              <w:rPr>
                <w:rFonts w:asciiTheme="minorHAnsi" w:hAnsiTheme="minorHAnsi" w:cstheme="minorHAnsi"/>
              </w:rPr>
              <w:t>Kod PKWiU</w:t>
            </w:r>
          </w:p>
        </w:tc>
      </w:tr>
      <w:tr w:rsidR="00E40FCF" w:rsidRPr="0049465F" w14:paraId="68410342" w14:textId="77777777" w:rsidTr="00073865">
        <w:trPr>
          <w:trHeight w:val="712"/>
        </w:trPr>
        <w:tc>
          <w:tcPr>
            <w:tcW w:w="475" w:type="dxa"/>
            <w:vAlign w:val="center"/>
          </w:tcPr>
          <w:p w14:paraId="418B03C8" w14:textId="77777777" w:rsidR="00E40FCF" w:rsidRPr="00073865" w:rsidRDefault="00E40FCF" w:rsidP="00073865">
            <w:pPr>
              <w:rPr>
                <w:rFonts w:asciiTheme="minorHAnsi" w:hAnsiTheme="minorHAnsi" w:cstheme="minorHAnsi"/>
                <w:color w:val="333333"/>
                <w:sz w:val="18"/>
                <w:szCs w:val="18"/>
              </w:rPr>
            </w:pPr>
            <w:r w:rsidRPr="00073865">
              <w:rPr>
                <w:rFonts w:asciiTheme="minorHAnsi" w:hAnsiTheme="minorHAnsi" w:cstheme="minorHAnsi"/>
                <w:color w:val="333333"/>
                <w:sz w:val="18"/>
                <w:szCs w:val="18"/>
              </w:rPr>
              <w:t>1.</w:t>
            </w:r>
          </w:p>
        </w:tc>
        <w:tc>
          <w:tcPr>
            <w:tcW w:w="3183" w:type="dxa"/>
            <w:vAlign w:val="center"/>
          </w:tcPr>
          <w:p w14:paraId="0D1CF291" w14:textId="77777777" w:rsidR="00E40FCF" w:rsidRPr="00073865" w:rsidRDefault="00E40FCF" w:rsidP="00A86F6F">
            <w:pPr>
              <w:jc w:val="center"/>
              <w:rPr>
                <w:rFonts w:asciiTheme="minorHAnsi" w:hAnsiTheme="minorHAnsi" w:cstheme="minorHAnsi"/>
                <w:b/>
                <w:sz w:val="18"/>
                <w:szCs w:val="18"/>
              </w:rPr>
            </w:pPr>
            <w:r w:rsidRPr="00073865">
              <w:rPr>
                <w:rFonts w:asciiTheme="minorHAnsi" w:hAnsiTheme="minorHAnsi" w:cstheme="minorHAnsi"/>
                <w:bCs/>
                <w:sz w:val="18"/>
                <w:szCs w:val="18"/>
              </w:rPr>
              <w:t>POMPA RPX80-250</w:t>
            </w:r>
            <w:r w:rsidRPr="00073865" w:rsidDel="00E40FCF">
              <w:rPr>
                <w:rFonts w:asciiTheme="minorHAnsi" w:hAnsiTheme="minorHAnsi" w:cstheme="minorHAnsi"/>
                <w:bCs/>
                <w:sz w:val="18"/>
                <w:szCs w:val="18"/>
              </w:rPr>
              <w:t xml:space="preserve"> </w:t>
            </w:r>
            <w:r>
              <w:rPr>
                <w:rFonts w:asciiTheme="minorHAnsi" w:hAnsiTheme="minorHAnsi" w:cstheme="minorHAnsi"/>
                <w:bCs/>
                <w:sz w:val="18"/>
                <w:szCs w:val="18"/>
              </w:rPr>
              <w:t>z układem sterującym</w:t>
            </w:r>
          </w:p>
        </w:tc>
        <w:tc>
          <w:tcPr>
            <w:tcW w:w="878" w:type="dxa"/>
            <w:vAlign w:val="center"/>
          </w:tcPr>
          <w:p w14:paraId="2A924F29" w14:textId="77777777" w:rsidR="00E40FCF" w:rsidRPr="00073865" w:rsidRDefault="00F863CC"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2</w:t>
            </w:r>
          </w:p>
        </w:tc>
        <w:tc>
          <w:tcPr>
            <w:tcW w:w="1484" w:type="dxa"/>
          </w:tcPr>
          <w:p w14:paraId="49F3B15C" w14:textId="77777777" w:rsidR="00E40FCF" w:rsidRPr="0049465F" w:rsidRDefault="00E40FCF" w:rsidP="00A86F6F">
            <w:pPr>
              <w:jc w:val="both"/>
              <w:rPr>
                <w:rFonts w:asciiTheme="minorHAnsi" w:hAnsiTheme="minorHAnsi" w:cstheme="minorHAnsi"/>
                <w:color w:val="333333"/>
                <w:szCs w:val="20"/>
              </w:rPr>
            </w:pPr>
          </w:p>
        </w:tc>
        <w:tc>
          <w:tcPr>
            <w:tcW w:w="1484" w:type="dxa"/>
          </w:tcPr>
          <w:p w14:paraId="24E7EB9E"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7046D407" w14:textId="77777777" w:rsidR="00E40FCF" w:rsidRPr="0049465F" w:rsidRDefault="00E40FCF" w:rsidP="00A86F6F">
            <w:pPr>
              <w:jc w:val="both"/>
              <w:rPr>
                <w:rFonts w:asciiTheme="minorHAnsi" w:hAnsiTheme="minorHAnsi" w:cstheme="minorHAnsi"/>
                <w:color w:val="333333"/>
                <w:szCs w:val="20"/>
              </w:rPr>
            </w:pPr>
          </w:p>
        </w:tc>
      </w:tr>
      <w:tr w:rsidR="00E40FCF" w:rsidRPr="0049465F" w14:paraId="2600A812" w14:textId="77777777" w:rsidTr="00073865">
        <w:trPr>
          <w:trHeight w:val="712"/>
        </w:trPr>
        <w:tc>
          <w:tcPr>
            <w:tcW w:w="475" w:type="dxa"/>
            <w:vAlign w:val="center"/>
          </w:tcPr>
          <w:p w14:paraId="2126D86A" w14:textId="77777777" w:rsidR="00E40FCF" w:rsidRPr="00073865" w:rsidDel="00E40FCF" w:rsidRDefault="00E40FCF" w:rsidP="000418D1">
            <w:pPr>
              <w:rPr>
                <w:rFonts w:asciiTheme="minorHAnsi" w:hAnsiTheme="minorHAnsi" w:cstheme="minorHAnsi"/>
                <w:color w:val="333333"/>
                <w:sz w:val="18"/>
                <w:szCs w:val="18"/>
              </w:rPr>
            </w:pPr>
            <w:r>
              <w:rPr>
                <w:rFonts w:asciiTheme="minorHAnsi" w:hAnsiTheme="minorHAnsi" w:cstheme="minorHAnsi"/>
                <w:color w:val="333333"/>
                <w:sz w:val="18"/>
                <w:szCs w:val="18"/>
              </w:rPr>
              <w:t>2.</w:t>
            </w:r>
          </w:p>
        </w:tc>
        <w:tc>
          <w:tcPr>
            <w:tcW w:w="3183" w:type="dxa"/>
            <w:vAlign w:val="center"/>
          </w:tcPr>
          <w:p w14:paraId="6A492163" w14:textId="77777777" w:rsidR="00E40FCF" w:rsidRPr="00073865" w:rsidDel="00E40FCF" w:rsidRDefault="00E40FCF" w:rsidP="00073865">
            <w:pPr>
              <w:jc w:val="center"/>
              <w:rPr>
                <w:rFonts w:asciiTheme="minorHAnsi" w:hAnsiTheme="minorHAnsi" w:cstheme="minorHAnsi"/>
                <w:bCs/>
                <w:sz w:val="18"/>
                <w:szCs w:val="18"/>
              </w:rPr>
            </w:pPr>
            <w:r w:rsidRPr="00073865">
              <w:rPr>
                <w:rFonts w:asciiTheme="minorHAnsi" w:hAnsiTheme="minorHAnsi" w:cstheme="minorHAnsi"/>
                <w:bCs/>
                <w:sz w:val="18"/>
                <w:szCs w:val="18"/>
              </w:rPr>
              <w:t>POMPA 50Z2K-6WT</w:t>
            </w:r>
            <w:r>
              <w:rPr>
                <w:rFonts w:asciiTheme="minorHAnsi" w:hAnsiTheme="minorHAnsi" w:cstheme="minorHAnsi"/>
                <w:bCs/>
                <w:sz w:val="18"/>
                <w:szCs w:val="18"/>
              </w:rPr>
              <w:t xml:space="preserve"> bez silnika</w:t>
            </w:r>
          </w:p>
        </w:tc>
        <w:tc>
          <w:tcPr>
            <w:tcW w:w="878" w:type="dxa"/>
            <w:vAlign w:val="center"/>
          </w:tcPr>
          <w:p w14:paraId="1292CCBA" w14:textId="77777777" w:rsidR="00E40FCF" w:rsidRPr="00073865" w:rsidRDefault="00E40FCF"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1</w:t>
            </w:r>
          </w:p>
        </w:tc>
        <w:tc>
          <w:tcPr>
            <w:tcW w:w="1484" w:type="dxa"/>
          </w:tcPr>
          <w:p w14:paraId="24C4B56B" w14:textId="77777777" w:rsidR="00E40FCF" w:rsidRPr="0049465F" w:rsidRDefault="00E40FCF" w:rsidP="00A86F6F">
            <w:pPr>
              <w:jc w:val="both"/>
              <w:rPr>
                <w:rFonts w:asciiTheme="minorHAnsi" w:hAnsiTheme="minorHAnsi" w:cstheme="minorHAnsi"/>
                <w:color w:val="333333"/>
                <w:szCs w:val="20"/>
              </w:rPr>
            </w:pPr>
          </w:p>
        </w:tc>
        <w:tc>
          <w:tcPr>
            <w:tcW w:w="1484" w:type="dxa"/>
          </w:tcPr>
          <w:p w14:paraId="2970860A"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5CD30200" w14:textId="77777777" w:rsidR="00E40FCF" w:rsidRPr="0049465F" w:rsidRDefault="00E40FCF" w:rsidP="00A86F6F">
            <w:pPr>
              <w:jc w:val="both"/>
              <w:rPr>
                <w:rFonts w:asciiTheme="minorHAnsi" w:hAnsiTheme="minorHAnsi" w:cstheme="minorHAnsi"/>
                <w:color w:val="333333"/>
                <w:szCs w:val="20"/>
              </w:rPr>
            </w:pPr>
          </w:p>
        </w:tc>
      </w:tr>
      <w:tr w:rsidR="00E40FCF" w:rsidRPr="0049465F" w14:paraId="530A1418" w14:textId="77777777" w:rsidTr="00073865">
        <w:trPr>
          <w:trHeight w:val="712"/>
        </w:trPr>
        <w:tc>
          <w:tcPr>
            <w:tcW w:w="475" w:type="dxa"/>
            <w:vAlign w:val="center"/>
          </w:tcPr>
          <w:p w14:paraId="023C8DDD" w14:textId="77777777" w:rsidR="00E40FCF" w:rsidRPr="00073865" w:rsidDel="00E40FCF" w:rsidRDefault="00E40FCF" w:rsidP="000418D1">
            <w:pPr>
              <w:rPr>
                <w:rFonts w:asciiTheme="minorHAnsi" w:hAnsiTheme="minorHAnsi" w:cstheme="minorHAnsi"/>
                <w:color w:val="333333"/>
                <w:sz w:val="18"/>
                <w:szCs w:val="18"/>
              </w:rPr>
            </w:pPr>
            <w:r>
              <w:rPr>
                <w:rFonts w:asciiTheme="minorHAnsi" w:hAnsiTheme="minorHAnsi" w:cstheme="minorHAnsi"/>
                <w:color w:val="333333"/>
                <w:sz w:val="18"/>
                <w:szCs w:val="18"/>
              </w:rPr>
              <w:t>3.</w:t>
            </w:r>
          </w:p>
        </w:tc>
        <w:tc>
          <w:tcPr>
            <w:tcW w:w="3183" w:type="dxa"/>
            <w:vAlign w:val="center"/>
          </w:tcPr>
          <w:p w14:paraId="681B0A29" w14:textId="77777777" w:rsidR="00E40FCF" w:rsidRDefault="00E40FCF" w:rsidP="00A86F6F">
            <w:pPr>
              <w:jc w:val="center"/>
              <w:rPr>
                <w:rFonts w:asciiTheme="minorHAnsi" w:hAnsiTheme="minorHAnsi" w:cstheme="minorHAnsi"/>
                <w:bCs/>
                <w:sz w:val="18"/>
                <w:szCs w:val="18"/>
              </w:rPr>
            </w:pPr>
            <w:r w:rsidRPr="00073865">
              <w:rPr>
                <w:rFonts w:asciiTheme="minorHAnsi" w:hAnsiTheme="minorHAnsi" w:cstheme="minorHAnsi"/>
                <w:bCs/>
                <w:sz w:val="18"/>
                <w:szCs w:val="18"/>
              </w:rPr>
              <w:t>POMPA RX80-315</w:t>
            </w:r>
          </w:p>
          <w:p w14:paraId="7061AD8C" w14:textId="77777777" w:rsidR="00E40FCF" w:rsidRPr="00073865" w:rsidDel="00E40FCF" w:rsidRDefault="00E40FCF" w:rsidP="00A86F6F">
            <w:pPr>
              <w:jc w:val="center"/>
              <w:rPr>
                <w:rFonts w:asciiTheme="minorHAnsi" w:hAnsiTheme="minorHAnsi" w:cstheme="minorHAnsi"/>
                <w:bCs/>
                <w:sz w:val="18"/>
                <w:szCs w:val="18"/>
              </w:rPr>
            </w:pPr>
            <w:r>
              <w:rPr>
                <w:rFonts w:asciiTheme="minorHAnsi" w:hAnsiTheme="minorHAnsi" w:cstheme="minorHAnsi"/>
                <w:bCs/>
                <w:sz w:val="18"/>
                <w:szCs w:val="18"/>
              </w:rPr>
              <w:t xml:space="preserve">Wirnik </w:t>
            </w:r>
          </w:p>
        </w:tc>
        <w:tc>
          <w:tcPr>
            <w:tcW w:w="878" w:type="dxa"/>
            <w:vAlign w:val="center"/>
          </w:tcPr>
          <w:p w14:paraId="6E4BBEDB" w14:textId="77777777" w:rsidR="00E40FCF" w:rsidRPr="00073865" w:rsidRDefault="000418D1"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2</w:t>
            </w:r>
          </w:p>
        </w:tc>
        <w:tc>
          <w:tcPr>
            <w:tcW w:w="1484" w:type="dxa"/>
          </w:tcPr>
          <w:p w14:paraId="6AE5C015" w14:textId="77777777" w:rsidR="00E40FCF" w:rsidRPr="0049465F" w:rsidRDefault="00E40FCF" w:rsidP="00A86F6F">
            <w:pPr>
              <w:jc w:val="both"/>
              <w:rPr>
                <w:rFonts w:asciiTheme="minorHAnsi" w:hAnsiTheme="minorHAnsi" w:cstheme="minorHAnsi"/>
                <w:color w:val="333333"/>
                <w:szCs w:val="20"/>
              </w:rPr>
            </w:pPr>
          </w:p>
        </w:tc>
        <w:tc>
          <w:tcPr>
            <w:tcW w:w="1484" w:type="dxa"/>
          </w:tcPr>
          <w:p w14:paraId="0B06CE75"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1F2B167A" w14:textId="77777777" w:rsidR="00E40FCF" w:rsidRPr="0049465F" w:rsidRDefault="00E40FCF" w:rsidP="00A86F6F">
            <w:pPr>
              <w:jc w:val="both"/>
              <w:rPr>
                <w:rFonts w:asciiTheme="minorHAnsi" w:hAnsiTheme="minorHAnsi" w:cstheme="minorHAnsi"/>
                <w:color w:val="333333"/>
                <w:szCs w:val="20"/>
              </w:rPr>
            </w:pPr>
          </w:p>
        </w:tc>
      </w:tr>
      <w:tr w:rsidR="00E40FCF" w:rsidRPr="0049465F" w14:paraId="0C00E822" w14:textId="77777777" w:rsidTr="00073865">
        <w:trPr>
          <w:trHeight w:val="712"/>
        </w:trPr>
        <w:tc>
          <w:tcPr>
            <w:tcW w:w="475" w:type="dxa"/>
            <w:vAlign w:val="center"/>
          </w:tcPr>
          <w:p w14:paraId="44B1CB63" w14:textId="77777777" w:rsidR="00E40FCF" w:rsidRPr="00073865" w:rsidDel="00E40FCF" w:rsidRDefault="00E40FCF" w:rsidP="000418D1">
            <w:pPr>
              <w:rPr>
                <w:rFonts w:asciiTheme="minorHAnsi" w:hAnsiTheme="minorHAnsi" w:cstheme="minorHAnsi"/>
                <w:color w:val="333333"/>
                <w:sz w:val="18"/>
                <w:szCs w:val="18"/>
              </w:rPr>
            </w:pPr>
            <w:r>
              <w:rPr>
                <w:rFonts w:asciiTheme="minorHAnsi" w:hAnsiTheme="minorHAnsi" w:cstheme="minorHAnsi"/>
                <w:color w:val="333333"/>
                <w:sz w:val="18"/>
                <w:szCs w:val="18"/>
              </w:rPr>
              <w:t>4.</w:t>
            </w:r>
          </w:p>
        </w:tc>
        <w:tc>
          <w:tcPr>
            <w:tcW w:w="3183" w:type="dxa"/>
            <w:vAlign w:val="center"/>
          </w:tcPr>
          <w:p w14:paraId="73D479AA" w14:textId="77777777" w:rsidR="00E40FCF" w:rsidRDefault="00E40FCF" w:rsidP="00E40FCF">
            <w:pPr>
              <w:jc w:val="center"/>
              <w:rPr>
                <w:rFonts w:asciiTheme="minorHAnsi" w:hAnsiTheme="minorHAnsi" w:cstheme="minorHAnsi"/>
                <w:bCs/>
                <w:sz w:val="18"/>
                <w:szCs w:val="18"/>
              </w:rPr>
            </w:pPr>
            <w:r w:rsidRPr="00335215">
              <w:rPr>
                <w:rFonts w:asciiTheme="minorHAnsi" w:hAnsiTheme="minorHAnsi" w:cstheme="minorHAnsi"/>
                <w:bCs/>
                <w:sz w:val="18"/>
                <w:szCs w:val="18"/>
              </w:rPr>
              <w:t>POMPA RX80-315</w:t>
            </w:r>
          </w:p>
          <w:p w14:paraId="394C73C2" w14:textId="77777777" w:rsidR="00E40FCF" w:rsidRPr="00073865" w:rsidDel="00E40FCF" w:rsidRDefault="00E40FCF" w:rsidP="00A86F6F">
            <w:pPr>
              <w:jc w:val="center"/>
              <w:rPr>
                <w:rFonts w:asciiTheme="minorHAnsi" w:hAnsiTheme="minorHAnsi" w:cstheme="minorHAnsi"/>
                <w:bCs/>
                <w:sz w:val="18"/>
                <w:szCs w:val="18"/>
              </w:rPr>
            </w:pPr>
            <w:r w:rsidRPr="00073865">
              <w:rPr>
                <w:rFonts w:asciiTheme="minorHAnsi" w:hAnsiTheme="minorHAnsi" w:cstheme="minorHAnsi"/>
                <w:bCs/>
                <w:sz w:val="18"/>
                <w:szCs w:val="18"/>
              </w:rPr>
              <w:t>Wkładka korpusu</w:t>
            </w:r>
          </w:p>
        </w:tc>
        <w:tc>
          <w:tcPr>
            <w:tcW w:w="878" w:type="dxa"/>
            <w:vAlign w:val="center"/>
          </w:tcPr>
          <w:p w14:paraId="45019CD6" w14:textId="77777777" w:rsidR="00E40FCF" w:rsidRPr="00073865" w:rsidRDefault="000418D1"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3</w:t>
            </w:r>
          </w:p>
        </w:tc>
        <w:tc>
          <w:tcPr>
            <w:tcW w:w="1484" w:type="dxa"/>
          </w:tcPr>
          <w:p w14:paraId="69EAA2E5" w14:textId="77777777" w:rsidR="00E40FCF" w:rsidRPr="0049465F" w:rsidRDefault="00E40FCF" w:rsidP="00A86F6F">
            <w:pPr>
              <w:jc w:val="both"/>
              <w:rPr>
                <w:rFonts w:asciiTheme="minorHAnsi" w:hAnsiTheme="minorHAnsi" w:cstheme="minorHAnsi"/>
                <w:color w:val="333333"/>
                <w:szCs w:val="20"/>
              </w:rPr>
            </w:pPr>
          </w:p>
        </w:tc>
        <w:tc>
          <w:tcPr>
            <w:tcW w:w="1484" w:type="dxa"/>
          </w:tcPr>
          <w:p w14:paraId="69780D45"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3DA2075A" w14:textId="77777777" w:rsidR="00E40FCF" w:rsidRPr="0049465F" w:rsidRDefault="00E40FCF" w:rsidP="00A86F6F">
            <w:pPr>
              <w:jc w:val="both"/>
              <w:rPr>
                <w:rFonts w:asciiTheme="minorHAnsi" w:hAnsiTheme="minorHAnsi" w:cstheme="minorHAnsi"/>
                <w:color w:val="333333"/>
                <w:szCs w:val="20"/>
              </w:rPr>
            </w:pPr>
          </w:p>
        </w:tc>
      </w:tr>
      <w:tr w:rsidR="00E40FCF" w:rsidRPr="0049465F" w14:paraId="187431CC" w14:textId="77777777" w:rsidTr="00073865">
        <w:trPr>
          <w:trHeight w:val="712"/>
        </w:trPr>
        <w:tc>
          <w:tcPr>
            <w:tcW w:w="475" w:type="dxa"/>
            <w:vAlign w:val="center"/>
          </w:tcPr>
          <w:p w14:paraId="19D60B10" w14:textId="77777777" w:rsidR="00E40FCF" w:rsidRPr="00073865" w:rsidDel="00E40FCF" w:rsidRDefault="00E40FCF" w:rsidP="000418D1">
            <w:pPr>
              <w:rPr>
                <w:rFonts w:asciiTheme="minorHAnsi" w:hAnsiTheme="minorHAnsi" w:cstheme="minorHAnsi"/>
                <w:color w:val="333333"/>
                <w:sz w:val="18"/>
                <w:szCs w:val="18"/>
              </w:rPr>
            </w:pPr>
            <w:r>
              <w:rPr>
                <w:rFonts w:asciiTheme="minorHAnsi" w:hAnsiTheme="minorHAnsi" w:cstheme="minorHAnsi"/>
                <w:color w:val="333333"/>
                <w:sz w:val="18"/>
                <w:szCs w:val="18"/>
              </w:rPr>
              <w:t>5.</w:t>
            </w:r>
          </w:p>
        </w:tc>
        <w:tc>
          <w:tcPr>
            <w:tcW w:w="3183" w:type="dxa"/>
            <w:vAlign w:val="center"/>
          </w:tcPr>
          <w:p w14:paraId="43732CD2" w14:textId="77777777" w:rsidR="00E40FCF" w:rsidRDefault="00E40FCF" w:rsidP="00E40FCF">
            <w:pPr>
              <w:jc w:val="center"/>
              <w:rPr>
                <w:rFonts w:asciiTheme="minorHAnsi" w:hAnsiTheme="minorHAnsi" w:cstheme="minorHAnsi"/>
                <w:bCs/>
                <w:sz w:val="18"/>
                <w:szCs w:val="18"/>
              </w:rPr>
            </w:pPr>
            <w:r w:rsidRPr="00335215">
              <w:rPr>
                <w:rFonts w:asciiTheme="minorHAnsi" w:hAnsiTheme="minorHAnsi" w:cstheme="minorHAnsi"/>
                <w:bCs/>
                <w:sz w:val="18"/>
                <w:szCs w:val="18"/>
              </w:rPr>
              <w:t>POMPA RX80-315</w:t>
            </w:r>
          </w:p>
          <w:p w14:paraId="348B3D1F" w14:textId="77777777" w:rsidR="00E40FCF" w:rsidRPr="00073865" w:rsidDel="00E40FCF" w:rsidRDefault="009403A4" w:rsidP="00A86F6F">
            <w:pPr>
              <w:jc w:val="center"/>
              <w:rPr>
                <w:rFonts w:asciiTheme="minorHAnsi" w:hAnsiTheme="minorHAnsi" w:cstheme="minorHAnsi"/>
                <w:bCs/>
                <w:sz w:val="18"/>
                <w:szCs w:val="18"/>
              </w:rPr>
            </w:pPr>
            <w:r>
              <w:rPr>
                <w:rFonts w:asciiTheme="minorHAnsi" w:hAnsiTheme="minorHAnsi" w:cstheme="minorHAnsi"/>
                <w:bCs/>
                <w:sz w:val="18"/>
                <w:szCs w:val="18"/>
              </w:rPr>
              <w:t>Korpus pompy</w:t>
            </w:r>
          </w:p>
        </w:tc>
        <w:tc>
          <w:tcPr>
            <w:tcW w:w="878" w:type="dxa"/>
            <w:vAlign w:val="center"/>
          </w:tcPr>
          <w:p w14:paraId="5CB49704" w14:textId="77777777" w:rsidR="00E40FCF" w:rsidRPr="00073865" w:rsidRDefault="000418D1"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2</w:t>
            </w:r>
          </w:p>
        </w:tc>
        <w:tc>
          <w:tcPr>
            <w:tcW w:w="1484" w:type="dxa"/>
          </w:tcPr>
          <w:p w14:paraId="17125C9B" w14:textId="77777777" w:rsidR="00E40FCF" w:rsidRPr="0049465F" w:rsidRDefault="00E40FCF" w:rsidP="00A86F6F">
            <w:pPr>
              <w:jc w:val="both"/>
              <w:rPr>
                <w:rFonts w:asciiTheme="minorHAnsi" w:hAnsiTheme="minorHAnsi" w:cstheme="minorHAnsi"/>
                <w:color w:val="333333"/>
                <w:szCs w:val="20"/>
              </w:rPr>
            </w:pPr>
          </w:p>
        </w:tc>
        <w:tc>
          <w:tcPr>
            <w:tcW w:w="1484" w:type="dxa"/>
          </w:tcPr>
          <w:p w14:paraId="36776C38"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1E7F65E1" w14:textId="77777777" w:rsidR="00E40FCF" w:rsidRPr="0049465F" w:rsidRDefault="00E40FCF" w:rsidP="00A86F6F">
            <w:pPr>
              <w:jc w:val="both"/>
              <w:rPr>
                <w:rFonts w:asciiTheme="minorHAnsi" w:hAnsiTheme="minorHAnsi" w:cstheme="minorHAnsi"/>
                <w:color w:val="333333"/>
                <w:szCs w:val="20"/>
              </w:rPr>
            </w:pPr>
          </w:p>
        </w:tc>
      </w:tr>
      <w:tr w:rsidR="00E40FCF" w:rsidRPr="0049465F" w14:paraId="278070CA" w14:textId="77777777" w:rsidTr="00073865">
        <w:trPr>
          <w:trHeight w:val="712"/>
        </w:trPr>
        <w:tc>
          <w:tcPr>
            <w:tcW w:w="475" w:type="dxa"/>
            <w:vAlign w:val="center"/>
          </w:tcPr>
          <w:p w14:paraId="3CA71668" w14:textId="77777777" w:rsidR="00E40FCF" w:rsidRPr="00073865" w:rsidDel="00E40FCF" w:rsidRDefault="00E40FCF" w:rsidP="000418D1">
            <w:pPr>
              <w:rPr>
                <w:rFonts w:asciiTheme="minorHAnsi" w:hAnsiTheme="minorHAnsi" w:cstheme="minorHAnsi"/>
                <w:color w:val="333333"/>
                <w:sz w:val="18"/>
                <w:szCs w:val="18"/>
              </w:rPr>
            </w:pPr>
            <w:r>
              <w:rPr>
                <w:rFonts w:asciiTheme="minorHAnsi" w:hAnsiTheme="minorHAnsi" w:cstheme="minorHAnsi"/>
                <w:color w:val="333333"/>
                <w:sz w:val="18"/>
                <w:szCs w:val="18"/>
              </w:rPr>
              <w:t>6.</w:t>
            </w:r>
          </w:p>
        </w:tc>
        <w:tc>
          <w:tcPr>
            <w:tcW w:w="3183" w:type="dxa"/>
            <w:vAlign w:val="center"/>
          </w:tcPr>
          <w:p w14:paraId="71136F91" w14:textId="77777777" w:rsidR="00E40FCF" w:rsidRDefault="00E40FCF" w:rsidP="00E40FCF">
            <w:pPr>
              <w:jc w:val="center"/>
              <w:rPr>
                <w:rFonts w:asciiTheme="minorHAnsi" w:hAnsiTheme="minorHAnsi" w:cstheme="minorHAnsi"/>
                <w:bCs/>
                <w:sz w:val="18"/>
                <w:szCs w:val="18"/>
              </w:rPr>
            </w:pPr>
            <w:r w:rsidRPr="00335215">
              <w:rPr>
                <w:rFonts w:asciiTheme="minorHAnsi" w:hAnsiTheme="minorHAnsi" w:cstheme="minorHAnsi"/>
                <w:bCs/>
                <w:sz w:val="18"/>
                <w:szCs w:val="18"/>
              </w:rPr>
              <w:t>POMPA RX80-315</w:t>
            </w:r>
          </w:p>
          <w:p w14:paraId="11ABFB13" w14:textId="77777777" w:rsidR="00E40FCF" w:rsidRPr="00073865" w:rsidDel="00E40FCF" w:rsidRDefault="009403A4" w:rsidP="00A86F6F">
            <w:pPr>
              <w:jc w:val="center"/>
              <w:rPr>
                <w:rFonts w:asciiTheme="minorHAnsi" w:hAnsiTheme="minorHAnsi" w:cstheme="minorHAnsi"/>
                <w:bCs/>
                <w:sz w:val="18"/>
                <w:szCs w:val="18"/>
              </w:rPr>
            </w:pPr>
            <w:r>
              <w:rPr>
                <w:rFonts w:asciiTheme="minorHAnsi" w:hAnsiTheme="minorHAnsi" w:cstheme="minorHAnsi"/>
                <w:bCs/>
                <w:sz w:val="18"/>
                <w:szCs w:val="18"/>
              </w:rPr>
              <w:t>Sprzęgło palcowe Ø160</w:t>
            </w:r>
          </w:p>
        </w:tc>
        <w:tc>
          <w:tcPr>
            <w:tcW w:w="878" w:type="dxa"/>
            <w:vAlign w:val="center"/>
          </w:tcPr>
          <w:p w14:paraId="0DCBC2E0" w14:textId="77777777" w:rsidR="00E40FCF" w:rsidRPr="00073865" w:rsidRDefault="009403A4" w:rsidP="00974549">
            <w:pPr>
              <w:jc w:val="center"/>
              <w:rPr>
                <w:rFonts w:asciiTheme="minorHAnsi" w:hAnsiTheme="minorHAnsi" w:cstheme="minorHAnsi"/>
                <w:color w:val="333333"/>
                <w:sz w:val="18"/>
                <w:szCs w:val="18"/>
              </w:rPr>
            </w:pPr>
            <w:r>
              <w:rPr>
                <w:rFonts w:asciiTheme="minorHAnsi" w:hAnsiTheme="minorHAnsi" w:cstheme="minorHAnsi"/>
                <w:color w:val="333333"/>
                <w:sz w:val="18"/>
                <w:szCs w:val="18"/>
              </w:rPr>
              <w:t>1</w:t>
            </w:r>
          </w:p>
        </w:tc>
        <w:tc>
          <w:tcPr>
            <w:tcW w:w="1484" w:type="dxa"/>
          </w:tcPr>
          <w:p w14:paraId="5CFFBCFA" w14:textId="77777777" w:rsidR="00E40FCF" w:rsidRPr="0049465F" w:rsidRDefault="00E40FCF" w:rsidP="00A86F6F">
            <w:pPr>
              <w:jc w:val="both"/>
              <w:rPr>
                <w:rFonts w:asciiTheme="minorHAnsi" w:hAnsiTheme="minorHAnsi" w:cstheme="minorHAnsi"/>
                <w:color w:val="333333"/>
                <w:szCs w:val="20"/>
              </w:rPr>
            </w:pPr>
          </w:p>
        </w:tc>
        <w:tc>
          <w:tcPr>
            <w:tcW w:w="1484" w:type="dxa"/>
          </w:tcPr>
          <w:p w14:paraId="5A01A619" w14:textId="77777777" w:rsidR="00E40FCF" w:rsidRPr="0049465F" w:rsidRDefault="00E40FCF" w:rsidP="00A86F6F">
            <w:pPr>
              <w:jc w:val="both"/>
              <w:rPr>
                <w:rFonts w:asciiTheme="minorHAnsi" w:hAnsiTheme="minorHAnsi" w:cstheme="minorHAnsi"/>
                <w:color w:val="333333"/>
                <w:szCs w:val="20"/>
              </w:rPr>
            </w:pPr>
          </w:p>
        </w:tc>
        <w:tc>
          <w:tcPr>
            <w:tcW w:w="1067" w:type="dxa"/>
            <w:vAlign w:val="center"/>
          </w:tcPr>
          <w:p w14:paraId="0C4E00C6" w14:textId="77777777" w:rsidR="00E40FCF" w:rsidRPr="0049465F" w:rsidRDefault="00E40FCF" w:rsidP="00A86F6F">
            <w:pPr>
              <w:jc w:val="both"/>
              <w:rPr>
                <w:rFonts w:asciiTheme="minorHAnsi" w:hAnsiTheme="minorHAnsi" w:cstheme="minorHAnsi"/>
                <w:color w:val="333333"/>
                <w:szCs w:val="20"/>
              </w:rPr>
            </w:pPr>
          </w:p>
        </w:tc>
      </w:tr>
    </w:tbl>
    <w:p w14:paraId="0573CC74" w14:textId="77777777" w:rsidR="00A86F6F" w:rsidRDefault="00A86F6F" w:rsidP="00A86F6F">
      <w:pPr>
        <w:jc w:val="both"/>
        <w:rPr>
          <w:rFonts w:cstheme="minorHAnsi"/>
          <w:sz w:val="18"/>
          <w:szCs w:val="18"/>
        </w:rPr>
      </w:pPr>
    </w:p>
    <w:p w14:paraId="4677342A" w14:textId="77777777" w:rsidR="00A86F6F" w:rsidRDefault="00A86F6F" w:rsidP="00A86F6F">
      <w:pPr>
        <w:jc w:val="both"/>
        <w:rPr>
          <w:rFonts w:cstheme="minorHAnsi"/>
          <w:sz w:val="18"/>
          <w:szCs w:val="18"/>
        </w:rPr>
      </w:pPr>
    </w:p>
    <w:p w14:paraId="661907AC" w14:textId="77777777" w:rsidR="00A86F6F" w:rsidRDefault="00A86F6F" w:rsidP="00A86F6F">
      <w:pPr>
        <w:jc w:val="both"/>
        <w:rPr>
          <w:rFonts w:cstheme="minorHAnsi"/>
          <w:sz w:val="18"/>
          <w:szCs w:val="18"/>
        </w:rPr>
      </w:pPr>
    </w:p>
    <w:p w14:paraId="69483835" w14:textId="77777777" w:rsidR="00A86F6F" w:rsidRPr="00A86F6F" w:rsidRDefault="00A86F6F" w:rsidP="00A86F6F">
      <w:pPr>
        <w:jc w:val="both"/>
        <w:rPr>
          <w:rFonts w:cstheme="minorHAnsi"/>
          <w:sz w:val="18"/>
          <w:szCs w:val="18"/>
        </w:rPr>
      </w:pPr>
    </w:p>
    <w:p w14:paraId="12A14A95" w14:textId="77777777" w:rsidR="00A86F6F" w:rsidRPr="00A86F6F" w:rsidRDefault="00A86F6F" w:rsidP="00A86F6F">
      <w:pPr>
        <w:spacing w:line="280" w:lineRule="atLeast"/>
        <w:jc w:val="both"/>
        <w:rPr>
          <w:rFonts w:cstheme="minorHAnsi"/>
          <w:sz w:val="18"/>
          <w:szCs w:val="18"/>
        </w:rPr>
      </w:pPr>
    </w:p>
    <w:p w14:paraId="50B6FD3C" w14:textId="77777777" w:rsidR="00A86F6F" w:rsidRDefault="00A86F6F" w:rsidP="00A86F6F">
      <w:pPr>
        <w:pStyle w:val="Akapitzlist"/>
        <w:spacing w:after="0" w:line="280" w:lineRule="atLeast"/>
        <w:ind w:left="360"/>
        <w:jc w:val="both"/>
        <w:rPr>
          <w:rFonts w:ascii="Verdana" w:hAnsi="Verdana" w:cstheme="minorHAnsi"/>
          <w:sz w:val="18"/>
          <w:szCs w:val="18"/>
        </w:rPr>
      </w:pPr>
    </w:p>
    <w:p w14:paraId="171DCF1A" w14:textId="77777777" w:rsidR="00A86F6F" w:rsidRDefault="00A86F6F" w:rsidP="00A86F6F">
      <w:pPr>
        <w:pStyle w:val="Akapitzlist"/>
        <w:spacing w:after="0" w:line="280" w:lineRule="atLeast"/>
        <w:ind w:left="360"/>
        <w:jc w:val="both"/>
        <w:rPr>
          <w:rFonts w:ascii="Verdana" w:hAnsi="Verdana" w:cstheme="minorHAnsi"/>
          <w:sz w:val="18"/>
          <w:szCs w:val="18"/>
        </w:rPr>
      </w:pPr>
    </w:p>
    <w:p w14:paraId="6D9EC5ED" w14:textId="77777777" w:rsidR="00A86F6F" w:rsidRPr="00974549" w:rsidRDefault="00A86F6F" w:rsidP="00974549">
      <w:pPr>
        <w:spacing w:line="280" w:lineRule="atLeast"/>
        <w:jc w:val="both"/>
        <w:rPr>
          <w:rFonts w:cstheme="minorHAnsi"/>
          <w:sz w:val="18"/>
          <w:szCs w:val="18"/>
        </w:rPr>
      </w:pPr>
    </w:p>
    <w:p w14:paraId="7F1BF8C0" w14:textId="77777777" w:rsidR="00E40FCF" w:rsidRDefault="00E40FCF" w:rsidP="00826F56">
      <w:pPr>
        <w:spacing w:line="280" w:lineRule="atLeast"/>
        <w:jc w:val="both"/>
        <w:rPr>
          <w:rFonts w:cstheme="minorHAnsi"/>
          <w:sz w:val="18"/>
          <w:szCs w:val="18"/>
        </w:rPr>
      </w:pPr>
    </w:p>
    <w:p w14:paraId="6F22CE11" w14:textId="77777777" w:rsidR="00E40FCF" w:rsidRPr="00073865" w:rsidRDefault="00E40FCF" w:rsidP="00073865">
      <w:pPr>
        <w:rPr>
          <w:rFonts w:cstheme="minorHAnsi"/>
          <w:sz w:val="18"/>
          <w:szCs w:val="18"/>
        </w:rPr>
      </w:pPr>
    </w:p>
    <w:p w14:paraId="254846CE" w14:textId="77777777" w:rsidR="00E40FCF" w:rsidRPr="00073865" w:rsidRDefault="00E40FCF" w:rsidP="00073865">
      <w:pPr>
        <w:rPr>
          <w:rFonts w:cstheme="minorHAnsi"/>
          <w:sz w:val="18"/>
          <w:szCs w:val="18"/>
        </w:rPr>
      </w:pPr>
    </w:p>
    <w:p w14:paraId="60D12493" w14:textId="77777777" w:rsidR="00E40FCF" w:rsidRPr="00073865" w:rsidRDefault="00E40FCF" w:rsidP="00073865">
      <w:pPr>
        <w:rPr>
          <w:rFonts w:cstheme="minorHAnsi"/>
          <w:sz w:val="18"/>
          <w:szCs w:val="18"/>
        </w:rPr>
      </w:pPr>
    </w:p>
    <w:p w14:paraId="52751024" w14:textId="77777777" w:rsidR="00E40FCF" w:rsidRPr="00073865" w:rsidRDefault="00E40FCF" w:rsidP="00073865">
      <w:pPr>
        <w:rPr>
          <w:rFonts w:cstheme="minorHAnsi"/>
          <w:sz w:val="18"/>
          <w:szCs w:val="18"/>
        </w:rPr>
      </w:pPr>
    </w:p>
    <w:p w14:paraId="6FF90EC4" w14:textId="77777777" w:rsidR="00E40FCF" w:rsidRPr="00073865" w:rsidRDefault="00E40FCF" w:rsidP="00073865">
      <w:pPr>
        <w:rPr>
          <w:rFonts w:cstheme="minorHAnsi"/>
          <w:sz w:val="18"/>
          <w:szCs w:val="18"/>
        </w:rPr>
      </w:pPr>
    </w:p>
    <w:p w14:paraId="40B85F4D" w14:textId="77777777" w:rsidR="00E40FCF" w:rsidRPr="00073865" w:rsidRDefault="00E40FCF" w:rsidP="00073865">
      <w:pPr>
        <w:rPr>
          <w:rFonts w:cstheme="minorHAnsi"/>
          <w:sz w:val="18"/>
          <w:szCs w:val="18"/>
        </w:rPr>
      </w:pPr>
    </w:p>
    <w:p w14:paraId="7C2CEE9A" w14:textId="77777777" w:rsidR="00E40FCF" w:rsidRPr="00073865" w:rsidRDefault="00E40FCF" w:rsidP="00073865">
      <w:pPr>
        <w:rPr>
          <w:rFonts w:cstheme="minorHAnsi"/>
          <w:sz w:val="18"/>
          <w:szCs w:val="18"/>
        </w:rPr>
      </w:pPr>
    </w:p>
    <w:p w14:paraId="62CA7DC8" w14:textId="77777777" w:rsidR="00E40FCF" w:rsidRPr="00073865" w:rsidRDefault="00E40FCF" w:rsidP="00073865">
      <w:pPr>
        <w:rPr>
          <w:rFonts w:cstheme="minorHAnsi"/>
          <w:sz w:val="18"/>
          <w:szCs w:val="18"/>
        </w:rPr>
      </w:pPr>
    </w:p>
    <w:p w14:paraId="0D485AF8" w14:textId="77777777" w:rsidR="00E40FCF" w:rsidRPr="00073865" w:rsidRDefault="00E40FCF" w:rsidP="00073865">
      <w:pPr>
        <w:rPr>
          <w:rFonts w:cstheme="minorHAnsi"/>
          <w:sz w:val="18"/>
          <w:szCs w:val="18"/>
        </w:rPr>
      </w:pPr>
    </w:p>
    <w:p w14:paraId="2BD6927E" w14:textId="77777777" w:rsidR="00E40FCF" w:rsidRPr="00073865" w:rsidRDefault="00E40FCF" w:rsidP="00073865">
      <w:pPr>
        <w:rPr>
          <w:rFonts w:cstheme="minorHAnsi"/>
          <w:sz w:val="18"/>
          <w:szCs w:val="18"/>
        </w:rPr>
      </w:pPr>
    </w:p>
    <w:p w14:paraId="61BEC0AA" w14:textId="77777777" w:rsidR="00E40FCF" w:rsidRPr="00073865" w:rsidRDefault="00E40FCF" w:rsidP="00073865">
      <w:pPr>
        <w:rPr>
          <w:rFonts w:cstheme="minorHAnsi"/>
          <w:sz w:val="18"/>
          <w:szCs w:val="18"/>
        </w:rPr>
      </w:pPr>
    </w:p>
    <w:p w14:paraId="6DF2323D" w14:textId="77777777" w:rsidR="00E40FCF" w:rsidRDefault="00E40FCF" w:rsidP="000418D1">
      <w:pPr>
        <w:rPr>
          <w:rFonts w:cstheme="minorHAnsi"/>
          <w:sz w:val="18"/>
          <w:szCs w:val="18"/>
        </w:rPr>
      </w:pPr>
    </w:p>
    <w:p w14:paraId="7F7E515B" w14:textId="77777777" w:rsidR="00A86F6F" w:rsidRDefault="00A86F6F" w:rsidP="00073865">
      <w:pPr>
        <w:rPr>
          <w:rFonts w:cstheme="minorHAnsi"/>
          <w:sz w:val="18"/>
          <w:szCs w:val="18"/>
        </w:rPr>
      </w:pPr>
    </w:p>
    <w:p w14:paraId="2C04125C" w14:textId="77777777" w:rsidR="00E40FCF" w:rsidRDefault="00E40FCF" w:rsidP="00073865">
      <w:pPr>
        <w:rPr>
          <w:rFonts w:cstheme="minorHAnsi"/>
          <w:sz w:val="18"/>
          <w:szCs w:val="18"/>
        </w:rPr>
      </w:pPr>
    </w:p>
    <w:p w14:paraId="33412877" w14:textId="77777777" w:rsidR="00E40FCF" w:rsidRPr="00073865" w:rsidRDefault="00E40FCF" w:rsidP="00073865">
      <w:pPr>
        <w:rPr>
          <w:rFonts w:cstheme="minorHAnsi"/>
          <w:sz w:val="18"/>
          <w:szCs w:val="18"/>
        </w:rPr>
      </w:pPr>
    </w:p>
    <w:p w14:paraId="65BA3D49" w14:textId="77777777"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34CE147A" w14:textId="77777777"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60F468EE" w14:textId="77777777" w:rsidR="00270ECD" w:rsidRPr="00EE4FFE" w:rsidRDefault="00270ECD" w:rsidP="00270ECD">
      <w:pPr>
        <w:spacing w:line="280" w:lineRule="atLeast"/>
        <w:jc w:val="both"/>
        <w:rPr>
          <w:rFonts w:cstheme="minorHAnsi"/>
          <w:sz w:val="18"/>
          <w:szCs w:val="18"/>
        </w:rPr>
      </w:pPr>
    </w:p>
    <w:p w14:paraId="1B6A5FC9" w14:textId="77777777" w:rsidR="00270ECD" w:rsidRPr="00EE4FFE" w:rsidRDefault="00270ECD" w:rsidP="00270ECD">
      <w:pPr>
        <w:spacing w:line="280" w:lineRule="atLeast"/>
        <w:jc w:val="both"/>
        <w:rPr>
          <w:rFonts w:cstheme="minorHAnsi"/>
          <w:sz w:val="18"/>
          <w:szCs w:val="18"/>
        </w:rPr>
      </w:pPr>
    </w:p>
    <w:p w14:paraId="5AE95605" w14:textId="77777777" w:rsidR="00B83614" w:rsidRDefault="00B83614" w:rsidP="00B83614">
      <w:pPr>
        <w:spacing w:line="276" w:lineRule="auto"/>
        <w:jc w:val="both"/>
        <w:rPr>
          <w:rFonts w:cstheme="minorHAnsi"/>
          <w:sz w:val="18"/>
          <w:szCs w:val="18"/>
        </w:rPr>
      </w:pPr>
    </w:p>
    <w:p w14:paraId="4495D9E7" w14:textId="77777777" w:rsidR="00F23F2F" w:rsidRDefault="00F23F2F" w:rsidP="00B83614">
      <w:pPr>
        <w:spacing w:line="276" w:lineRule="auto"/>
        <w:jc w:val="both"/>
        <w:rPr>
          <w:rFonts w:cstheme="minorHAnsi"/>
          <w:sz w:val="18"/>
          <w:szCs w:val="18"/>
        </w:rPr>
      </w:pPr>
    </w:p>
    <w:p w14:paraId="43D555D3" w14:textId="77777777" w:rsidR="00F23F2F" w:rsidRDefault="00F23F2F" w:rsidP="00B83614">
      <w:pPr>
        <w:spacing w:line="276" w:lineRule="auto"/>
        <w:jc w:val="both"/>
        <w:rPr>
          <w:rFonts w:cstheme="minorHAnsi"/>
          <w:sz w:val="18"/>
          <w:szCs w:val="18"/>
        </w:rPr>
      </w:pPr>
    </w:p>
    <w:p w14:paraId="6A4A507F" w14:textId="77777777" w:rsidR="00F23F2F" w:rsidRDefault="00F23F2F" w:rsidP="00B83614">
      <w:pPr>
        <w:spacing w:line="276" w:lineRule="auto"/>
        <w:jc w:val="both"/>
        <w:rPr>
          <w:rFonts w:cstheme="minorHAnsi"/>
          <w:sz w:val="18"/>
          <w:szCs w:val="18"/>
        </w:rPr>
      </w:pPr>
    </w:p>
    <w:p w14:paraId="3FFF17F7"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384733ED" w14:textId="77777777" w:rsidR="00F23F2F" w:rsidRDefault="00F23F2F" w:rsidP="00B83614">
      <w:pPr>
        <w:spacing w:line="276" w:lineRule="auto"/>
        <w:jc w:val="both"/>
        <w:rPr>
          <w:rFonts w:cstheme="minorHAnsi"/>
          <w:sz w:val="18"/>
          <w:szCs w:val="18"/>
        </w:rPr>
      </w:pPr>
    </w:p>
    <w:p w14:paraId="1E9FD2BB" w14:textId="77777777" w:rsidR="00F23F2F" w:rsidRPr="00EE4FFE" w:rsidRDefault="00F23F2F" w:rsidP="00B83614">
      <w:pPr>
        <w:spacing w:line="276" w:lineRule="auto"/>
        <w:jc w:val="both"/>
        <w:rPr>
          <w:rFonts w:cstheme="minorHAnsi"/>
          <w:sz w:val="18"/>
          <w:szCs w:val="18"/>
        </w:rPr>
      </w:pPr>
    </w:p>
    <w:p w14:paraId="74641C48" w14:textId="77777777" w:rsidR="006D2084" w:rsidRPr="00EE4FFE" w:rsidRDefault="006D2084" w:rsidP="00B83614">
      <w:pPr>
        <w:spacing w:line="276" w:lineRule="auto"/>
        <w:jc w:val="both"/>
        <w:rPr>
          <w:rFonts w:cstheme="minorHAnsi"/>
          <w:sz w:val="18"/>
          <w:szCs w:val="18"/>
        </w:rPr>
      </w:pPr>
    </w:p>
    <w:p w14:paraId="3F9DF9E1"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A88132B" w14:textId="77777777" w:rsidR="00E54ACB" w:rsidRPr="00EE4FFE" w:rsidRDefault="00E54ACB" w:rsidP="00093223">
      <w:pPr>
        <w:pBdr>
          <w:bottom w:val="single" w:sz="12" w:space="1" w:color="auto"/>
        </w:pBdr>
        <w:spacing w:line="276" w:lineRule="auto"/>
        <w:jc w:val="right"/>
        <w:rPr>
          <w:rFonts w:cstheme="minorHAnsi"/>
          <w:b/>
          <w:sz w:val="18"/>
          <w:szCs w:val="18"/>
        </w:rPr>
      </w:pPr>
    </w:p>
    <w:p w14:paraId="415417B6" w14:textId="77777777" w:rsidR="00102762" w:rsidRPr="00EE4FFE" w:rsidRDefault="00102762">
      <w:pPr>
        <w:rPr>
          <w:rFonts w:cstheme="minorHAnsi"/>
          <w:sz w:val="18"/>
          <w:szCs w:val="18"/>
        </w:rPr>
      </w:pPr>
      <w:r w:rsidRPr="00EE4FFE">
        <w:rPr>
          <w:rFonts w:cstheme="minorHAnsi"/>
          <w:sz w:val="18"/>
          <w:szCs w:val="18"/>
        </w:rPr>
        <w:br w:type="page"/>
      </w:r>
    </w:p>
    <w:p w14:paraId="521E78B5" w14:textId="77777777"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76099E8D" w14:textId="77777777" w:rsidR="00E54ACB" w:rsidRPr="00EE4FFE" w:rsidRDefault="00E54ACB" w:rsidP="00093223">
      <w:pPr>
        <w:spacing w:line="276" w:lineRule="auto"/>
        <w:jc w:val="right"/>
        <w:rPr>
          <w:rFonts w:cstheme="minorHAnsi"/>
          <w:b/>
          <w:color w:val="000000" w:themeColor="text1"/>
          <w:sz w:val="18"/>
          <w:szCs w:val="18"/>
        </w:rPr>
      </w:pPr>
    </w:p>
    <w:p w14:paraId="6A148F84"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1D2A46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8F8E684" w14:textId="77777777" w:rsidR="00CE1F25" w:rsidRPr="006D0087" w:rsidRDefault="00CE1F25" w:rsidP="006D0087">
      <w:pPr>
        <w:spacing w:line="276" w:lineRule="auto"/>
        <w:rPr>
          <w:rFonts w:cstheme="minorHAnsi"/>
          <w:b/>
          <w:color w:val="000000" w:themeColor="text1"/>
          <w:sz w:val="18"/>
          <w:szCs w:val="18"/>
        </w:rPr>
      </w:pPr>
    </w:p>
    <w:p w14:paraId="7FB04884" w14:textId="77777777" w:rsidR="00AD204A" w:rsidRPr="006D0087" w:rsidRDefault="00AD204A" w:rsidP="006D0087">
      <w:pPr>
        <w:rPr>
          <w:rFonts w:asciiTheme="minorHAnsi" w:eastAsia="Calibri" w:hAnsiTheme="minorHAnsi" w:cstheme="minorHAnsi"/>
          <w:b/>
          <w:sz w:val="22"/>
          <w:szCs w:val="22"/>
          <w:lang w:eastAsia="en-US"/>
        </w:rPr>
      </w:pPr>
    </w:p>
    <w:p w14:paraId="28DAE5D1" w14:textId="77777777" w:rsidR="00AD204A" w:rsidRDefault="00AD204A" w:rsidP="006D0087">
      <w:pPr>
        <w:rPr>
          <w:rFonts w:asciiTheme="minorHAnsi" w:hAnsiTheme="minorHAnsi" w:cstheme="minorHAnsi"/>
          <w:b/>
          <w:snapToGrid w:val="0"/>
          <w:sz w:val="22"/>
          <w:szCs w:val="22"/>
        </w:rPr>
      </w:pPr>
    </w:p>
    <w:p w14:paraId="70AF521F" w14:textId="77777777"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10EE6F3E" w14:textId="77777777"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262E5A4B" w14:textId="77777777"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5B4AAEA2" w14:textId="77777777" w:rsidR="00826F56" w:rsidRDefault="00826F56">
      <w:pPr>
        <w:rPr>
          <w:rFonts w:asciiTheme="minorHAnsi" w:hAnsiTheme="minorHAnsi" w:cstheme="minorHAnsi"/>
          <w:b/>
          <w:snapToGrid w:val="0"/>
          <w:sz w:val="22"/>
          <w:szCs w:val="22"/>
        </w:rPr>
      </w:pPr>
    </w:p>
    <w:p w14:paraId="5B1A7051" w14:textId="77777777" w:rsidR="00163958" w:rsidRPr="00163958" w:rsidRDefault="00163958" w:rsidP="00163958">
      <w:pPr>
        <w:tabs>
          <w:tab w:val="center" w:pos="4536"/>
          <w:tab w:val="right" w:pos="9072"/>
        </w:tabs>
        <w:spacing w:before="240" w:line="276" w:lineRule="auto"/>
        <w:jc w:val="right"/>
        <w:rPr>
          <w:rFonts w:cstheme="minorHAnsi"/>
          <w:b/>
          <w:snapToGrid w:val="0"/>
          <w:sz w:val="18"/>
          <w:szCs w:val="18"/>
        </w:rPr>
      </w:pPr>
      <w:r w:rsidRPr="00163958">
        <w:rPr>
          <w:rFonts w:cstheme="minorHAnsi"/>
          <w:b/>
          <w:snapToGrid w:val="0"/>
          <w:sz w:val="18"/>
          <w:szCs w:val="18"/>
        </w:rPr>
        <w:t>Załącznik nr 10 do Formularza Oferty</w:t>
      </w:r>
    </w:p>
    <w:p w14:paraId="2053A9BF"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44A3C174"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59415A67"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3B360466" w14:textId="77777777" w:rsidR="00163958" w:rsidRPr="00163958" w:rsidRDefault="00163958" w:rsidP="00163958">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225394DF" w14:textId="77777777" w:rsidR="00163958" w:rsidRPr="00163958" w:rsidRDefault="00163958" w:rsidP="00163958">
      <w:pPr>
        <w:spacing w:line="276" w:lineRule="auto"/>
        <w:rPr>
          <w:rFonts w:cstheme="minorHAnsi"/>
          <w:sz w:val="18"/>
          <w:szCs w:val="18"/>
        </w:rPr>
      </w:pPr>
    </w:p>
    <w:p w14:paraId="7B83045A" w14:textId="77777777" w:rsidR="00163958" w:rsidRPr="00163958" w:rsidRDefault="00163958" w:rsidP="00163958">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6C4AECA0" w14:textId="77777777" w:rsidR="00163958" w:rsidRPr="00163958" w:rsidRDefault="00163958" w:rsidP="00163958">
      <w:pPr>
        <w:spacing w:line="276" w:lineRule="auto"/>
        <w:jc w:val="center"/>
        <w:rPr>
          <w:rFonts w:cstheme="minorHAnsi"/>
          <w:b/>
          <w:sz w:val="18"/>
          <w:szCs w:val="18"/>
        </w:rPr>
      </w:pPr>
      <w:r w:rsidRPr="00163958">
        <w:rPr>
          <w:rFonts w:cstheme="minorHAnsi"/>
          <w:b/>
          <w:sz w:val="18"/>
          <w:szCs w:val="18"/>
        </w:rPr>
        <w:t xml:space="preserve">nr sygn. </w:t>
      </w:r>
    </w:p>
    <w:p w14:paraId="1164A0C0" w14:textId="77777777" w:rsidR="00163958" w:rsidRPr="00163958" w:rsidRDefault="00163958" w:rsidP="00163958">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00A84910">
        <w:rPr>
          <w:rFonts w:eastAsia="Calibri" w:cstheme="minorHAnsi"/>
          <w:b/>
          <w:bCs/>
          <w:sz w:val="18"/>
          <w:szCs w:val="18"/>
          <w:lang w:eastAsia="en-US"/>
        </w:rPr>
        <w:t>4100/JW00/31/KZ/2022/0000017428</w:t>
      </w:r>
    </w:p>
    <w:p w14:paraId="5C77AB82" w14:textId="77777777" w:rsidR="00163958" w:rsidRPr="00163958" w:rsidRDefault="00163958" w:rsidP="00163958">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75FB782F"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4B3E9ABC"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3BC2FB49"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422EE2F5" w14:textId="77777777" w:rsidR="00163958" w:rsidRPr="00163958" w:rsidRDefault="00163958" w:rsidP="00163958">
      <w:pPr>
        <w:autoSpaceDE w:val="0"/>
        <w:autoSpaceDN w:val="0"/>
        <w:adjustRightInd w:val="0"/>
        <w:spacing w:line="276" w:lineRule="auto"/>
        <w:rPr>
          <w:rFonts w:cstheme="minorHAnsi"/>
          <w:sz w:val="18"/>
          <w:szCs w:val="18"/>
          <w:highlight w:val="yellow"/>
        </w:rPr>
      </w:pPr>
    </w:p>
    <w:p w14:paraId="1BC596C4" w14:textId="77777777" w:rsidR="00163958" w:rsidRPr="00163958" w:rsidRDefault="00163958" w:rsidP="00163958">
      <w:pPr>
        <w:spacing w:line="276" w:lineRule="auto"/>
        <w:jc w:val="right"/>
        <w:rPr>
          <w:rFonts w:cstheme="minorHAnsi"/>
          <w:sz w:val="18"/>
          <w:szCs w:val="18"/>
        </w:rPr>
      </w:pPr>
      <w:r w:rsidRPr="00163958">
        <w:rPr>
          <w:rFonts w:cstheme="minorHAnsi"/>
          <w:sz w:val="18"/>
          <w:szCs w:val="18"/>
        </w:rPr>
        <w:t>(podpis Wykonawcy/pełnomocnika Wykonawcy)</w:t>
      </w:r>
    </w:p>
    <w:p w14:paraId="063594CE" w14:textId="77777777" w:rsidR="00163958" w:rsidRPr="00163958" w:rsidRDefault="00163958" w:rsidP="00163958">
      <w:pPr>
        <w:spacing w:line="276" w:lineRule="auto"/>
        <w:jc w:val="right"/>
        <w:rPr>
          <w:rFonts w:cstheme="minorHAnsi"/>
          <w:b/>
          <w:sz w:val="18"/>
          <w:szCs w:val="18"/>
        </w:rPr>
      </w:pPr>
    </w:p>
    <w:p w14:paraId="509A4DC5" w14:textId="77777777" w:rsidR="00163958" w:rsidRPr="00163958" w:rsidRDefault="00163958" w:rsidP="00163958">
      <w:pPr>
        <w:spacing w:line="276" w:lineRule="auto"/>
        <w:jc w:val="right"/>
        <w:rPr>
          <w:rFonts w:cstheme="minorHAnsi"/>
          <w:b/>
          <w:sz w:val="18"/>
          <w:szCs w:val="18"/>
        </w:rPr>
      </w:pPr>
    </w:p>
    <w:p w14:paraId="4AA65B7A" w14:textId="77777777" w:rsidR="00163958" w:rsidRPr="00163958" w:rsidRDefault="00163958" w:rsidP="00163958">
      <w:pPr>
        <w:spacing w:line="276" w:lineRule="auto"/>
        <w:jc w:val="right"/>
        <w:rPr>
          <w:rFonts w:cstheme="minorHAnsi"/>
          <w:b/>
          <w:sz w:val="18"/>
          <w:szCs w:val="18"/>
        </w:rPr>
      </w:pPr>
    </w:p>
    <w:p w14:paraId="6B103A26" w14:textId="77777777" w:rsidR="00163958" w:rsidRPr="00163958" w:rsidRDefault="00163958" w:rsidP="00163958">
      <w:pPr>
        <w:spacing w:line="276" w:lineRule="auto"/>
        <w:jc w:val="right"/>
        <w:rPr>
          <w:rFonts w:cstheme="minorHAnsi"/>
          <w:b/>
          <w:sz w:val="18"/>
          <w:szCs w:val="18"/>
        </w:rPr>
      </w:pPr>
    </w:p>
    <w:p w14:paraId="6893B40C" w14:textId="77777777" w:rsidR="00163958" w:rsidRPr="00163958" w:rsidRDefault="00163958" w:rsidP="00163958">
      <w:pPr>
        <w:spacing w:line="276" w:lineRule="auto"/>
        <w:jc w:val="right"/>
        <w:rPr>
          <w:rFonts w:cstheme="minorHAnsi"/>
          <w:sz w:val="18"/>
          <w:szCs w:val="18"/>
        </w:rPr>
      </w:pPr>
      <w:r w:rsidRPr="00163958">
        <w:rPr>
          <w:rFonts w:cstheme="minorHAnsi"/>
          <w:b/>
          <w:sz w:val="18"/>
          <w:szCs w:val="18"/>
        </w:rPr>
        <w:t>___________________________________</w:t>
      </w:r>
    </w:p>
    <w:p w14:paraId="056F0E19" w14:textId="77777777" w:rsidR="00163958" w:rsidRPr="00163958" w:rsidRDefault="00163958" w:rsidP="00163958">
      <w:pPr>
        <w:spacing w:line="276" w:lineRule="auto"/>
        <w:jc w:val="right"/>
        <w:rPr>
          <w:rFonts w:asciiTheme="minorHAnsi" w:hAnsiTheme="minorHAnsi" w:cstheme="minorHAnsi"/>
          <w:b/>
          <w:sz w:val="22"/>
          <w:szCs w:val="22"/>
        </w:rPr>
      </w:pPr>
    </w:p>
    <w:p w14:paraId="107C917A" w14:textId="77777777" w:rsidR="00163958" w:rsidRDefault="00163958" w:rsidP="003E0CFC">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15E5B83C" w14:textId="77777777" w:rsidR="00163958" w:rsidRDefault="00163958" w:rsidP="00093223">
      <w:pPr>
        <w:spacing w:line="276" w:lineRule="auto"/>
        <w:jc w:val="right"/>
        <w:rPr>
          <w:rFonts w:asciiTheme="minorHAnsi" w:hAnsiTheme="minorHAnsi" w:cstheme="minorHAnsi"/>
          <w:b/>
          <w:sz w:val="22"/>
          <w:szCs w:val="22"/>
        </w:rPr>
      </w:pPr>
    </w:p>
    <w:p w14:paraId="28D99124" w14:textId="77777777" w:rsidR="0097468F" w:rsidRDefault="0097468F" w:rsidP="00093223">
      <w:pPr>
        <w:spacing w:line="276" w:lineRule="auto"/>
        <w:jc w:val="right"/>
        <w:rPr>
          <w:rFonts w:asciiTheme="minorHAnsi" w:hAnsiTheme="minorHAnsi" w:cstheme="minorHAnsi"/>
          <w:b/>
          <w:sz w:val="22"/>
          <w:szCs w:val="22"/>
        </w:rPr>
      </w:pPr>
    </w:p>
    <w:p w14:paraId="3DA1E686" w14:textId="77777777"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0715715C" w14:textId="77777777" w:rsidR="00E54ACB" w:rsidRPr="00942809" w:rsidRDefault="00E54ACB" w:rsidP="00093223">
      <w:pPr>
        <w:spacing w:line="276" w:lineRule="auto"/>
        <w:jc w:val="right"/>
        <w:rPr>
          <w:rFonts w:asciiTheme="minorHAnsi" w:hAnsiTheme="minorHAnsi" w:cstheme="minorHAnsi"/>
          <w:b/>
          <w:sz w:val="22"/>
          <w:szCs w:val="22"/>
        </w:rPr>
      </w:pPr>
    </w:p>
    <w:p w14:paraId="5CAA7F42"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13E0E098" w14:textId="77777777"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3514E3FD" w14:textId="77777777" w:rsidR="0097468F" w:rsidRPr="00EE4FFE" w:rsidRDefault="0097468F" w:rsidP="0097468F">
      <w:pPr>
        <w:widowControl w:val="0"/>
        <w:autoSpaceDE w:val="0"/>
        <w:spacing w:line="276" w:lineRule="auto"/>
        <w:rPr>
          <w:rFonts w:cstheme="minorHAnsi"/>
          <w:b/>
          <w:bCs/>
          <w:sz w:val="18"/>
          <w:szCs w:val="22"/>
          <w:u w:val="single"/>
        </w:rPr>
      </w:pPr>
    </w:p>
    <w:p w14:paraId="7D7B204C" w14:textId="77777777" w:rsidR="0097468F" w:rsidRPr="00EE4FFE" w:rsidRDefault="0097468F" w:rsidP="0097468F">
      <w:pPr>
        <w:widowControl w:val="0"/>
        <w:autoSpaceDE w:val="0"/>
        <w:spacing w:line="276" w:lineRule="auto"/>
        <w:rPr>
          <w:rFonts w:cstheme="minorHAnsi"/>
          <w:b/>
          <w:sz w:val="18"/>
          <w:szCs w:val="22"/>
        </w:rPr>
      </w:pPr>
    </w:p>
    <w:p w14:paraId="7792F712" w14:textId="77777777" w:rsidR="0097468F" w:rsidRPr="00EE4FFE" w:rsidRDefault="0097468F" w:rsidP="0097468F">
      <w:pPr>
        <w:widowControl w:val="0"/>
        <w:autoSpaceDE w:val="0"/>
        <w:spacing w:line="276" w:lineRule="auto"/>
        <w:rPr>
          <w:rFonts w:cstheme="minorHAnsi"/>
          <w:b/>
          <w:sz w:val="18"/>
          <w:szCs w:val="22"/>
        </w:rPr>
      </w:pPr>
    </w:p>
    <w:p w14:paraId="5C1D6A4B"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64A7F60B" w14:textId="77777777" w:rsidTr="00CC019E">
        <w:trPr>
          <w:cantSplit/>
        </w:trPr>
        <w:tc>
          <w:tcPr>
            <w:tcW w:w="449" w:type="dxa"/>
            <w:tcBorders>
              <w:top w:val="single" w:sz="4" w:space="0" w:color="000000"/>
              <w:left w:val="single" w:sz="4" w:space="0" w:color="000000"/>
              <w:bottom w:val="single" w:sz="4" w:space="0" w:color="000000"/>
            </w:tcBorders>
            <w:vAlign w:val="center"/>
          </w:tcPr>
          <w:p w14:paraId="6F83A9B7"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2912D5F5"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A6D0E0"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44917B24" w14:textId="77777777" w:rsidTr="00CC019E">
        <w:trPr>
          <w:cantSplit/>
        </w:trPr>
        <w:tc>
          <w:tcPr>
            <w:tcW w:w="449" w:type="dxa"/>
            <w:tcBorders>
              <w:left w:val="single" w:sz="4" w:space="0" w:color="000000"/>
              <w:bottom w:val="single" w:sz="4" w:space="0" w:color="000000"/>
            </w:tcBorders>
          </w:tcPr>
          <w:p w14:paraId="1A96E7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A3EDB9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87B7DAF"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5BB39F6" w14:textId="77777777" w:rsidTr="00CC019E">
        <w:trPr>
          <w:cantSplit/>
        </w:trPr>
        <w:tc>
          <w:tcPr>
            <w:tcW w:w="449" w:type="dxa"/>
            <w:tcBorders>
              <w:left w:val="single" w:sz="4" w:space="0" w:color="000000"/>
              <w:bottom w:val="single" w:sz="4" w:space="0" w:color="000000"/>
            </w:tcBorders>
          </w:tcPr>
          <w:p w14:paraId="1C2DE261"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75275F6"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4263A"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47323087" w14:textId="77777777" w:rsidTr="00CC019E">
        <w:trPr>
          <w:cantSplit/>
        </w:trPr>
        <w:tc>
          <w:tcPr>
            <w:tcW w:w="449" w:type="dxa"/>
            <w:tcBorders>
              <w:left w:val="single" w:sz="4" w:space="0" w:color="000000"/>
              <w:bottom w:val="single" w:sz="4" w:space="0" w:color="000000"/>
            </w:tcBorders>
          </w:tcPr>
          <w:p w14:paraId="5AAB89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CF8BF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399C69"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428B9A94" w14:textId="77777777" w:rsidTr="00CC019E">
        <w:trPr>
          <w:cantSplit/>
        </w:trPr>
        <w:tc>
          <w:tcPr>
            <w:tcW w:w="449" w:type="dxa"/>
            <w:tcBorders>
              <w:left w:val="single" w:sz="4" w:space="0" w:color="000000"/>
              <w:bottom w:val="single" w:sz="4" w:space="0" w:color="000000"/>
            </w:tcBorders>
          </w:tcPr>
          <w:p w14:paraId="6B7C875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3617F82"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E6562C9" w14:textId="77777777" w:rsidR="0097468F" w:rsidRPr="00EE4FFE" w:rsidRDefault="0097468F" w:rsidP="00CC019E">
            <w:pPr>
              <w:widowControl w:val="0"/>
              <w:autoSpaceDE w:val="0"/>
              <w:snapToGrid w:val="0"/>
              <w:spacing w:line="276" w:lineRule="auto"/>
              <w:rPr>
                <w:rFonts w:cstheme="minorHAnsi"/>
                <w:sz w:val="18"/>
                <w:szCs w:val="22"/>
              </w:rPr>
            </w:pPr>
          </w:p>
        </w:tc>
      </w:tr>
    </w:tbl>
    <w:p w14:paraId="00B5E66D" w14:textId="77777777" w:rsidR="0097468F" w:rsidRPr="00EE4FFE" w:rsidRDefault="0097468F" w:rsidP="0097468F">
      <w:pPr>
        <w:spacing w:line="276" w:lineRule="auto"/>
        <w:jc w:val="right"/>
        <w:rPr>
          <w:rFonts w:cstheme="minorHAnsi"/>
          <w:sz w:val="18"/>
          <w:szCs w:val="22"/>
        </w:rPr>
      </w:pPr>
    </w:p>
    <w:p w14:paraId="5D55A216" w14:textId="77777777" w:rsidR="0097468F" w:rsidRPr="00EE4FFE" w:rsidRDefault="0097468F" w:rsidP="0097468F">
      <w:pPr>
        <w:spacing w:line="276" w:lineRule="auto"/>
        <w:jc w:val="right"/>
        <w:rPr>
          <w:rFonts w:cstheme="minorHAnsi"/>
          <w:sz w:val="18"/>
          <w:szCs w:val="22"/>
        </w:rPr>
      </w:pPr>
    </w:p>
    <w:p w14:paraId="39381291" w14:textId="77777777" w:rsidR="0097468F" w:rsidRPr="00EE4FFE" w:rsidRDefault="0097468F" w:rsidP="0097468F">
      <w:pPr>
        <w:spacing w:line="276" w:lineRule="auto"/>
        <w:jc w:val="right"/>
        <w:rPr>
          <w:rFonts w:cstheme="minorHAnsi"/>
          <w:sz w:val="18"/>
          <w:szCs w:val="22"/>
        </w:rPr>
      </w:pPr>
    </w:p>
    <w:p w14:paraId="372D0B2F"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5612E0FD" w14:textId="77777777" w:rsidR="0097468F" w:rsidRPr="00EE4FFE" w:rsidRDefault="0097468F" w:rsidP="0097468F">
      <w:pPr>
        <w:spacing w:line="276" w:lineRule="auto"/>
        <w:jc w:val="right"/>
        <w:rPr>
          <w:rFonts w:cstheme="minorHAnsi"/>
          <w:b/>
          <w:sz w:val="18"/>
          <w:szCs w:val="22"/>
        </w:rPr>
      </w:pPr>
    </w:p>
    <w:p w14:paraId="2D4E3EBA" w14:textId="77777777" w:rsidR="0097468F" w:rsidRPr="00EE4FFE" w:rsidRDefault="0097468F" w:rsidP="0097468F">
      <w:pPr>
        <w:spacing w:line="276" w:lineRule="auto"/>
        <w:jc w:val="right"/>
        <w:rPr>
          <w:rFonts w:cstheme="minorHAnsi"/>
          <w:b/>
          <w:sz w:val="18"/>
          <w:szCs w:val="22"/>
        </w:rPr>
      </w:pPr>
    </w:p>
    <w:p w14:paraId="2DC91FDE" w14:textId="77777777" w:rsidR="0097468F" w:rsidRPr="00EE4FFE" w:rsidRDefault="0097468F" w:rsidP="0097468F">
      <w:pPr>
        <w:spacing w:line="276" w:lineRule="auto"/>
        <w:jc w:val="right"/>
        <w:rPr>
          <w:rFonts w:cstheme="minorHAnsi"/>
          <w:b/>
          <w:sz w:val="18"/>
          <w:szCs w:val="22"/>
        </w:rPr>
      </w:pPr>
    </w:p>
    <w:p w14:paraId="17D84744" w14:textId="77777777" w:rsidR="0097468F" w:rsidRPr="00EE4FFE" w:rsidRDefault="0097468F" w:rsidP="0097468F">
      <w:pPr>
        <w:spacing w:line="276" w:lineRule="auto"/>
        <w:jc w:val="right"/>
        <w:rPr>
          <w:rFonts w:cstheme="minorHAnsi"/>
          <w:b/>
          <w:sz w:val="18"/>
          <w:szCs w:val="22"/>
        </w:rPr>
      </w:pPr>
    </w:p>
    <w:p w14:paraId="5F32B758"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37B09B49" w14:textId="77777777" w:rsidR="00E54ACB" w:rsidRPr="00942809" w:rsidRDefault="00E54ACB" w:rsidP="00093223">
      <w:pPr>
        <w:spacing w:line="276" w:lineRule="auto"/>
        <w:jc w:val="right"/>
        <w:rPr>
          <w:rFonts w:asciiTheme="minorHAnsi" w:hAnsiTheme="minorHAnsi" w:cstheme="minorHAnsi"/>
          <w:b/>
          <w:sz w:val="22"/>
          <w:szCs w:val="22"/>
        </w:rPr>
      </w:pPr>
    </w:p>
    <w:p w14:paraId="0D422414" w14:textId="77777777" w:rsidR="0097468F" w:rsidRDefault="0097468F" w:rsidP="00093223">
      <w:pPr>
        <w:spacing w:line="276" w:lineRule="auto"/>
        <w:jc w:val="center"/>
        <w:rPr>
          <w:rFonts w:asciiTheme="minorHAnsi" w:hAnsiTheme="minorHAnsi" w:cstheme="minorHAnsi"/>
          <w:b/>
          <w:sz w:val="22"/>
          <w:szCs w:val="22"/>
        </w:rPr>
      </w:pPr>
    </w:p>
    <w:p w14:paraId="3D6EBD9A" w14:textId="77777777" w:rsidR="0097468F" w:rsidRDefault="0097468F" w:rsidP="00093223">
      <w:pPr>
        <w:spacing w:line="276" w:lineRule="auto"/>
        <w:jc w:val="center"/>
        <w:rPr>
          <w:rFonts w:asciiTheme="minorHAnsi" w:hAnsiTheme="minorHAnsi" w:cstheme="minorHAnsi"/>
          <w:b/>
          <w:sz w:val="22"/>
          <w:szCs w:val="22"/>
        </w:rPr>
      </w:pPr>
    </w:p>
    <w:p w14:paraId="5C6C8879" w14:textId="77777777" w:rsidR="0097468F" w:rsidRDefault="0097468F" w:rsidP="00093223">
      <w:pPr>
        <w:spacing w:line="276" w:lineRule="auto"/>
        <w:jc w:val="center"/>
        <w:rPr>
          <w:rFonts w:asciiTheme="minorHAnsi" w:hAnsiTheme="minorHAnsi" w:cstheme="minorHAnsi"/>
          <w:b/>
          <w:sz w:val="22"/>
          <w:szCs w:val="22"/>
        </w:rPr>
      </w:pPr>
    </w:p>
    <w:p w14:paraId="4ABC6764" w14:textId="77777777" w:rsidR="0097468F" w:rsidRDefault="0097468F" w:rsidP="00093223">
      <w:pPr>
        <w:spacing w:line="276" w:lineRule="auto"/>
        <w:jc w:val="center"/>
        <w:rPr>
          <w:rFonts w:asciiTheme="minorHAnsi" w:hAnsiTheme="minorHAnsi" w:cstheme="minorHAnsi"/>
          <w:b/>
          <w:sz w:val="22"/>
          <w:szCs w:val="22"/>
        </w:rPr>
      </w:pPr>
    </w:p>
    <w:p w14:paraId="38D75493" w14:textId="77777777" w:rsidR="0097468F" w:rsidRDefault="0097468F" w:rsidP="00093223">
      <w:pPr>
        <w:spacing w:line="276" w:lineRule="auto"/>
        <w:jc w:val="center"/>
        <w:rPr>
          <w:rFonts w:asciiTheme="minorHAnsi" w:hAnsiTheme="minorHAnsi" w:cstheme="minorHAnsi"/>
          <w:b/>
          <w:sz w:val="22"/>
          <w:szCs w:val="22"/>
        </w:rPr>
      </w:pPr>
    </w:p>
    <w:p w14:paraId="37D45ECC" w14:textId="77777777" w:rsidR="0097468F" w:rsidRDefault="0097468F" w:rsidP="00093223">
      <w:pPr>
        <w:spacing w:line="276" w:lineRule="auto"/>
        <w:jc w:val="center"/>
        <w:rPr>
          <w:rFonts w:asciiTheme="minorHAnsi" w:hAnsiTheme="minorHAnsi" w:cstheme="minorHAnsi"/>
          <w:b/>
          <w:sz w:val="22"/>
          <w:szCs w:val="22"/>
        </w:rPr>
      </w:pPr>
    </w:p>
    <w:p w14:paraId="69459851" w14:textId="77777777" w:rsidR="0097468F" w:rsidRDefault="0097468F" w:rsidP="00093223">
      <w:pPr>
        <w:spacing w:line="276" w:lineRule="auto"/>
        <w:jc w:val="center"/>
        <w:rPr>
          <w:rFonts w:asciiTheme="minorHAnsi" w:hAnsiTheme="minorHAnsi" w:cstheme="minorHAnsi"/>
          <w:b/>
          <w:sz w:val="22"/>
          <w:szCs w:val="22"/>
        </w:rPr>
      </w:pPr>
    </w:p>
    <w:p w14:paraId="2DF13DF5" w14:textId="77777777" w:rsidR="0097468F" w:rsidRDefault="0097468F" w:rsidP="00093223">
      <w:pPr>
        <w:spacing w:line="276" w:lineRule="auto"/>
        <w:jc w:val="center"/>
        <w:rPr>
          <w:rFonts w:asciiTheme="minorHAnsi" w:hAnsiTheme="minorHAnsi" w:cstheme="minorHAnsi"/>
          <w:b/>
          <w:sz w:val="22"/>
          <w:szCs w:val="22"/>
        </w:rPr>
      </w:pPr>
    </w:p>
    <w:p w14:paraId="1AE2B460"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062E8E96" w14:textId="77777777"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4320BD73" w14:textId="77777777"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5A10BE0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F56861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45638DCE" w14:textId="77777777" w:rsidR="0097468F" w:rsidRPr="00EE4FFE" w:rsidRDefault="009403A4" w:rsidP="0097468F">
      <w:pPr>
        <w:tabs>
          <w:tab w:val="left" w:pos="0"/>
        </w:tabs>
        <w:spacing w:before="120" w:line="276" w:lineRule="auto"/>
        <w:contextualSpacing/>
        <w:jc w:val="center"/>
        <w:rPr>
          <w:rFonts w:eastAsia="Calibri" w:cstheme="minorHAnsi"/>
          <w:b/>
          <w:sz w:val="18"/>
          <w:szCs w:val="18"/>
          <w:lang w:eastAsia="en-US"/>
        </w:rPr>
      </w:pPr>
      <w:r w:rsidRPr="009403A4">
        <w:rPr>
          <w:rFonts w:eastAsia="Calibri" w:cstheme="minorHAnsi"/>
          <w:b/>
          <w:bCs/>
          <w:sz w:val="18"/>
          <w:szCs w:val="18"/>
          <w:lang w:eastAsia="en-US"/>
        </w:rPr>
        <w:t>4100/JW00/31/KZ/2022/0000017428</w:t>
      </w:r>
      <w:r w:rsidR="0097468F" w:rsidRPr="00EE4FFE">
        <w:rPr>
          <w:rFonts w:eastAsia="Calibri" w:cstheme="minorHAnsi"/>
          <w:bCs/>
          <w:sz w:val="18"/>
          <w:szCs w:val="18"/>
          <w:lang w:eastAsia="en-US"/>
        </w:rPr>
        <w:t xml:space="preserve"> </w:t>
      </w:r>
    </w:p>
    <w:p w14:paraId="1743E311"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226AC4B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750A5E06"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9C60471"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2CA52B0F"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5771A747"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E2B3DE9"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1BF2FBCC"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B28704" w14:textId="77777777" w:rsidR="0097468F" w:rsidRPr="00EE4FFE" w:rsidRDefault="0097468F" w:rsidP="0097468F">
      <w:pPr>
        <w:spacing w:line="276" w:lineRule="auto"/>
        <w:jc w:val="both"/>
        <w:rPr>
          <w:rFonts w:cstheme="minorHAnsi"/>
          <w:sz w:val="18"/>
          <w:szCs w:val="18"/>
        </w:rPr>
      </w:pPr>
    </w:p>
    <w:p w14:paraId="02F2905B"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E9895C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2EB5C46A"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0E3CE2F0" w14:textId="77777777" w:rsidR="0097468F" w:rsidRPr="00EE4FFE" w:rsidRDefault="0097468F" w:rsidP="0097468F">
      <w:pPr>
        <w:spacing w:line="276" w:lineRule="auto"/>
        <w:jc w:val="both"/>
        <w:rPr>
          <w:rFonts w:cstheme="minorHAnsi"/>
          <w:sz w:val="18"/>
          <w:szCs w:val="18"/>
        </w:rPr>
      </w:pPr>
    </w:p>
    <w:p w14:paraId="50DACF2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2"/>
      </w:r>
    </w:p>
    <w:p w14:paraId="7549ED5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22610B"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F1BF6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2247EB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C0FDF2E"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47F1C2AC" w14:textId="77777777" w:rsidR="0097468F" w:rsidRPr="00EE4FFE" w:rsidRDefault="0097468F" w:rsidP="0097468F">
      <w:pPr>
        <w:spacing w:line="276" w:lineRule="auto"/>
        <w:jc w:val="both"/>
        <w:rPr>
          <w:rFonts w:cstheme="minorHAnsi"/>
          <w:sz w:val="18"/>
          <w:szCs w:val="18"/>
        </w:rPr>
      </w:pPr>
    </w:p>
    <w:p w14:paraId="20C62DF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6DDDD1F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CBDE6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351FAC6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1B267C16"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2E730B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0E7D6CEA"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7CC814A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22CCA3E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FB9BEE6"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33DD4470"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A975015"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9E815D7"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479A9546" w14:textId="77777777" w:rsidR="0097468F" w:rsidRPr="00EE4FFE" w:rsidRDefault="0097468F" w:rsidP="0097468F">
      <w:pPr>
        <w:spacing w:line="276" w:lineRule="auto"/>
        <w:rPr>
          <w:rFonts w:cstheme="minorHAnsi"/>
          <w:sz w:val="18"/>
          <w:szCs w:val="18"/>
        </w:rPr>
      </w:pPr>
    </w:p>
    <w:p w14:paraId="105D72CD" w14:textId="77777777" w:rsidR="0097468F" w:rsidRPr="00EE4FFE" w:rsidRDefault="0097468F" w:rsidP="0097468F">
      <w:pPr>
        <w:spacing w:line="276" w:lineRule="auto"/>
        <w:rPr>
          <w:rFonts w:cstheme="minorHAnsi"/>
          <w:sz w:val="18"/>
          <w:szCs w:val="18"/>
        </w:rPr>
      </w:pPr>
    </w:p>
    <w:p w14:paraId="6C09EA2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5369BA08" w14:textId="77777777" w:rsidR="0097468F" w:rsidRPr="00EE4FFE" w:rsidRDefault="0097468F" w:rsidP="0097468F">
      <w:pPr>
        <w:spacing w:line="276" w:lineRule="auto"/>
        <w:jc w:val="both"/>
        <w:rPr>
          <w:rFonts w:cstheme="minorHAnsi"/>
          <w:sz w:val="18"/>
          <w:szCs w:val="18"/>
        </w:rPr>
      </w:pPr>
    </w:p>
    <w:p w14:paraId="1A129E2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749D81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46F3E4B7" w14:textId="77777777" w:rsidR="0097468F" w:rsidRDefault="0097468F" w:rsidP="00093223">
      <w:pPr>
        <w:spacing w:line="276" w:lineRule="auto"/>
        <w:jc w:val="center"/>
        <w:rPr>
          <w:rFonts w:asciiTheme="minorHAnsi" w:hAnsiTheme="minorHAnsi" w:cstheme="minorHAnsi"/>
          <w:b/>
          <w:sz w:val="22"/>
          <w:szCs w:val="22"/>
        </w:rPr>
      </w:pPr>
    </w:p>
    <w:p w14:paraId="159A0BB6" w14:textId="77777777"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51C006AE" w14:textId="77777777" w:rsidR="0097468F" w:rsidRDefault="0097468F" w:rsidP="00EE4FFE">
      <w:pPr>
        <w:spacing w:line="276" w:lineRule="auto"/>
        <w:jc w:val="right"/>
        <w:rPr>
          <w:rFonts w:asciiTheme="minorHAnsi" w:hAnsiTheme="minorHAnsi" w:cstheme="minorHAnsi"/>
          <w:b/>
          <w:sz w:val="22"/>
          <w:szCs w:val="22"/>
        </w:rPr>
      </w:pPr>
    </w:p>
    <w:p w14:paraId="4ECD1894" w14:textId="77777777" w:rsidR="0097468F" w:rsidRDefault="0097468F" w:rsidP="00093223">
      <w:pPr>
        <w:spacing w:line="276" w:lineRule="auto"/>
        <w:jc w:val="center"/>
        <w:rPr>
          <w:rFonts w:asciiTheme="minorHAnsi" w:hAnsiTheme="minorHAnsi" w:cstheme="minorHAnsi"/>
          <w:b/>
          <w:sz w:val="22"/>
          <w:szCs w:val="22"/>
        </w:rPr>
      </w:pPr>
    </w:p>
    <w:p w14:paraId="2D34B7AA"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5A76BCB0"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831942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0DDC22"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4BC2EC20" w14:textId="7777777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A84910">
        <w:rPr>
          <w:rFonts w:ascii="Verdana" w:hAnsi="Verdana" w:cstheme="minorHAnsi"/>
          <w:b/>
          <w:bCs/>
          <w:sz w:val="18"/>
          <w:szCs w:val="18"/>
        </w:rPr>
        <w:t>4100/JW00/31/KZ/2022/0000017428</w:t>
      </w:r>
    </w:p>
    <w:p w14:paraId="0FE9776C" w14:textId="77777777" w:rsidR="00E54ACB" w:rsidRPr="00EE4FFE" w:rsidRDefault="00E54ACB" w:rsidP="00093223">
      <w:pPr>
        <w:spacing w:line="276" w:lineRule="auto"/>
        <w:jc w:val="center"/>
        <w:rPr>
          <w:rFonts w:cstheme="minorHAnsi"/>
          <w:b/>
          <w:snapToGrid w:val="0"/>
          <w:sz w:val="18"/>
          <w:szCs w:val="18"/>
        </w:rPr>
      </w:pPr>
    </w:p>
    <w:p w14:paraId="0A971E03" w14:textId="77777777" w:rsidR="00E54ACB" w:rsidRPr="00EE4FFE" w:rsidRDefault="00E54ACB" w:rsidP="00093223">
      <w:pPr>
        <w:spacing w:line="276" w:lineRule="auto"/>
        <w:rPr>
          <w:rFonts w:cstheme="minorHAnsi"/>
          <w:sz w:val="18"/>
          <w:szCs w:val="18"/>
        </w:rPr>
      </w:pPr>
    </w:p>
    <w:p w14:paraId="62672045"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294DE656"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2C8A40F8" w14:textId="77777777" w:rsidR="00E54ACB" w:rsidRPr="00EE4FFE" w:rsidRDefault="00E54ACB" w:rsidP="00093223">
      <w:pPr>
        <w:spacing w:line="276" w:lineRule="auto"/>
        <w:jc w:val="center"/>
        <w:rPr>
          <w:rFonts w:cstheme="minorHAnsi"/>
          <w:sz w:val="18"/>
          <w:szCs w:val="18"/>
        </w:rPr>
      </w:pPr>
    </w:p>
    <w:p w14:paraId="4EEB27C2" w14:textId="77777777" w:rsidR="00E54ACB" w:rsidRPr="00EE4FFE" w:rsidRDefault="00E54ACB" w:rsidP="00093223">
      <w:pPr>
        <w:spacing w:line="276" w:lineRule="auto"/>
        <w:jc w:val="right"/>
        <w:rPr>
          <w:rFonts w:cstheme="minorHAnsi"/>
          <w:sz w:val="18"/>
          <w:szCs w:val="18"/>
        </w:rPr>
      </w:pPr>
    </w:p>
    <w:p w14:paraId="2E612A20"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6099CFA3" w14:textId="77777777" w:rsidR="00E54ACB" w:rsidRPr="00EE4FFE" w:rsidRDefault="00E54ACB" w:rsidP="00093223">
      <w:pPr>
        <w:spacing w:line="276" w:lineRule="auto"/>
        <w:jc w:val="both"/>
        <w:rPr>
          <w:rFonts w:cstheme="minorHAnsi"/>
          <w:sz w:val="18"/>
          <w:szCs w:val="18"/>
        </w:rPr>
      </w:pPr>
    </w:p>
    <w:p w14:paraId="07BF7B08" w14:textId="77777777" w:rsidR="00E54ACB" w:rsidRPr="00EE4FFE" w:rsidRDefault="00E54ACB" w:rsidP="00093223">
      <w:pPr>
        <w:spacing w:line="276" w:lineRule="auto"/>
        <w:jc w:val="both"/>
        <w:rPr>
          <w:rFonts w:cstheme="minorHAnsi"/>
          <w:sz w:val="18"/>
          <w:szCs w:val="18"/>
        </w:rPr>
      </w:pPr>
    </w:p>
    <w:p w14:paraId="57DF9B13" w14:textId="77777777" w:rsidR="00E54ACB" w:rsidRPr="00EE4FFE" w:rsidRDefault="00E54ACB" w:rsidP="00093223">
      <w:pPr>
        <w:spacing w:line="276" w:lineRule="auto"/>
        <w:jc w:val="right"/>
        <w:rPr>
          <w:rFonts w:cstheme="minorHAnsi"/>
          <w:sz w:val="18"/>
          <w:szCs w:val="18"/>
        </w:rPr>
      </w:pPr>
    </w:p>
    <w:p w14:paraId="384D1872"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00AFA084" w14:textId="77777777" w:rsidR="00E54ACB" w:rsidRPr="00EE4FFE" w:rsidRDefault="00E54ACB" w:rsidP="00093223">
      <w:pPr>
        <w:spacing w:line="276" w:lineRule="auto"/>
        <w:jc w:val="right"/>
        <w:rPr>
          <w:rFonts w:cstheme="minorHAnsi"/>
          <w:b/>
          <w:sz w:val="18"/>
          <w:szCs w:val="18"/>
        </w:rPr>
      </w:pPr>
    </w:p>
    <w:p w14:paraId="6CAD85EC" w14:textId="77777777" w:rsidR="00E54ACB" w:rsidRPr="00EE4FFE" w:rsidRDefault="00E54ACB" w:rsidP="00093223">
      <w:pPr>
        <w:spacing w:line="276" w:lineRule="auto"/>
        <w:jc w:val="right"/>
        <w:rPr>
          <w:rFonts w:cstheme="minorHAnsi"/>
          <w:b/>
          <w:sz w:val="18"/>
          <w:szCs w:val="18"/>
        </w:rPr>
      </w:pPr>
    </w:p>
    <w:p w14:paraId="57F7A1C0" w14:textId="77777777" w:rsidR="00E54ACB" w:rsidRPr="00EE4FFE" w:rsidRDefault="00E54ACB" w:rsidP="00093223">
      <w:pPr>
        <w:spacing w:line="276" w:lineRule="auto"/>
        <w:jc w:val="right"/>
        <w:rPr>
          <w:rFonts w:cstheme="minorHAnsi"/>
          <w:b/>
          <w:sz w:val="18"/>
          <w:szCs w:val="18"/>
        </w:rPr>
      </w:pPr>
    </w:p>
    <w:p w14:paraId="5205213C" w14:textId="77777777" w:rsidR="00E54ACB" w:rsidRPr="00EE4FFE" w:rsidRDefault="00E54ACB" w:rsidP="00093223">
      <w:pPr>
        <w:spacing w:line="276" w:lineRule="auto"/>
        <w:jc w:val="right"/>
        <w:rPr>
          <w:rFonts w:cstheme="minorHAnsi"/>
          <w:b/>
          <w:sz w:val="18"/>
          <w:szCs w:val="18"/>
        </w:rPr>
      </w:pPr>
    </w:p>
    <w:p w14:paraId="29D8D683"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7EAA1FA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F8D2F1F" w14:textId="77777777"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46559001" w14:textId="77777777" w:rsidR="00E54ACB" w:rsidRPr="00EE4FFE" w:rsidRDefault="00E54ACB" w:rsidP="00093223">
      <w:pPr>
        <w:spacing w:line="276" w:lineRule="auto"/>
        <w:jc w:val="right"/>
        <w:rPr>
          <w:rFonts w:cstheme="minorHAnsi"/>
          <w:b/>
          <w:sz w:val="18"/>
          <w:szCs w:val="18"/>
        </w:rPr>
      </w:pPr>
    </w:p>
    <w:p w14:paraId="5B8244BD" w14:textId="77777777" w:rsidR="00E54ACB" w:rsidRPr="00EE4FFE" w:rsidRDefault="00E54ACB" w:rsidP="00093223">
      <w:pPr>
        <w:spacing w:line="276" w:lineRule="auto"/>
        <w:ind w:left="2835" w:hanging="2693"/>
        <w:rPr>
          <w:rFonts w:cstheme="minorHAnsi"/>
          <w:sz w:val="18"/>
          <w:szCs w:val="18"/>
        </w:rPr>
      </w:pPr>
    </w:p>
    <w:p w14:paraId="2F93E05A"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12A06E"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00A17D99"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4E5BFDB2"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A206876" w14:textId="77777777" w:rsidR="00E54ACB" w:rsidRPr="00EE4FFE" w:rsidRDefault="00E54ACB" w:rsidP="00093223">
      <w:pPr>
        <w:pStyle w:val="NormalnyWeb"/>
        <w:spacing w:line="276" w:lineRule="auto"/>
        <w:jc w:val="both"/>
        <w:rPr>
          <w:rFonts w:ascii="Verdana" w:hAnsi="Verdana" w:cstheme="minorHAnsi"/>
          <w:b/>
          <w:sz w:val="18"/>
          <w:szCs w:val="18"/>
        </w:rPr>
      </w:pPr>
    </w:p>
    <w:p w14:paraId="08545129" w14:textId="77777777" w:rsidR="00E54ACB" w:rsidRPr="00EE4FFE" w:rsidRDefault="00E54ACB" w:rsidP="00093223">
      <w:pPr>
        <w:pStyle w:val="NormalnyWeb"/>
        <w:spacing w:line="276" w:lineRule="auto"/>
        <w:jc w:val="both"/>
        <w:rPr>
          <w:rFonts w:ascii="Verdana" w:hAnsi="Verdana" w:cstheme="minorHAnsi"/>
          <w:b/>
          <w:sz w:val="18"/>
          <w:szCs w:val="18"/>
        </w:rPr>
      </w:pPr>
    </w:p>
    <w:p w14:paraId="25BA40A7" w14:textId="77777777" w:rsidR="00E54ACB" w:rsidRPr="00EE4FFE" w:rsidRDefault="00E54ACB" w:rsidP="00093223">
      <w:pPr>
        <w:pStyle w:val="NormalnyWeb"/>
        <w:spacing w:line="276" w:lineRule="auto"/>
        <w:jc w:val="both"/>
        <w:rPr>
          <w:rFonts w:ascii="Verdana" w:hAnsi="Verdana" w:cstheme="minorHAnsi"/>
          <w:b/>
          <w:sz w:val="18"/>
          <w:szCs w:val="18"/>
        </w:rPr>
      </w:pPr>
    </w:p>
    <w:p w14:paraId="754F0754" w14:textId="77777777" w:rsidR="00E54ACB" w:rsidRPr="00EE4FFE" w:rsidRDefault="00E54ACB" w:rsidP="00093223">
      <w:pPr>
        <w:spacing w:line="276" w:lineRule="auto"/>
        <w:jc w:val="right"/>
        <w:rPr>
          <w:rFonts w:cstheme="minorHAnsi"/>
          <w:sz w:val="18"/>
          <w:szCs w:val="18"/>
        </w:rPr>
      </w:pPr>
    </w:p>
    <w:p w14:paraId="73D91859"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6A8811D4" w14:textId="77777777" w:rsidR="00E54ACB" w:rsidRPr="00EE4FFE" w:rsidRDefault="00E54ACB" w:rsidP="00093223">
      <w:pPr>
        <w:spacing w:line="276" w:lineRule="auto"/>
        <w:jc w:val="right"/>
        <w:rPr>
          <w:rFonts w:cstheme="minorHAnsi"/>
          <w:b/>
          <w:sz w:val="18"/>
          <w:szCs w:val="18"/>
        </w:rPr>
      </w:pPr>
    </w:p>
    <w:p w14:paraId="0120E9D5" w14:textId="77777777" w:rsidR="00E54ACB" w:rsidRPr="00EE4FFE" w:rsidRDefault="00E54ACB" w:rsidP="00093223">
      <w:pPr>
        <w:spacing w:line="276" w:lineRule="auto"/>
        <w:jc w:val="right"/>
        <w:rPr>
          <w:rFonts w:cstheme="minorHAnsi"/>
          <w:b/>
          <w:sz w:val="18"/>
          <w:szCs w:val="18"/>
        </w:rPr>
      </w:pPr>
    </w:p>
    <w:p w14:paraId="66B72E80" w14:textId="77777777" w:rsidR="00E54ACB" w:rsidRPr="00EE4FFE" w:rsidRDefault="00E54ACB" w:rsidP="00093223">
      <w:pPr>
        <w:spacing w:line="276" w:lineRule="auto"/>
        <w:jc w:val="right"/>
        <w:rPr>
          <w:rFonts w:cstheme="minorHAnsi"/>
          <w:b/>
          <w:sz w:val="18"/>
          <w:szCs w:val="18"/>
        </w:rPr>
      </w:pPr>
    </w:p>
    <w:p w14:paraId="1C7FBF18" w14:textId="77777777" w:rsidR="00E54ACB" w:rsidRPr="00EE4FFE" w:rsidRDefault="00E54ACB" w:rsidP="00093223">
      <w:pPr>
        <w:spacing w:line="276" w:lineRule="auto"/>
        <w:jc w:val="right"/>
        <w:rPr>
          <w:rFonts w:cstheme="minorHAnsi"/>
          <w:b/>
          <w:sz w:val="18"/>
          <w:szCs w:val="18"/>
        </w:rPr>
      </w:pPr>
    </w:p>
    <w:p w14:paraId="6BD2AB72"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0C08294E" w14:textId="77777777" w:rsidR="00E54ACB" w:rsidRPr="00EE4FFE" w:rsidRDefault="00E54ACB" w:rsidP="00093223">
      <w:pPr>
        <w:pStyle w:val="NormalnyWeb"/>
        <w:spacing w:line="276" w:lineRule="auto"/>
        <w:jc w:val="both"/>
        <w:rPr>
          <w:rFonts w:ascii="Verdana" w:hAnsi="Verdana" w:cstheme="minorHAnsi"/>
          <w:b/>
          <w:sz w:val="18"/>
          <w:szCs w:val="18"/>
        </w:rPr>
      </w:pPr>
    </w:p>
    <w:p w14:paraId="3025569A" w14:textId="77777777" w:rsidR="00E54ACB" w:rsidRPr="00EE4FFE" w:rsidRDefault="00E54ACB" w:rsidP="00093223">
      <w:pPr>
        <w:pStyle w:val="NormalnyWeb"/>
        <w:spacing w:line="276" w:lineRule="auto"/>
        <w:jc w:val="both"/>
        <w:rPr>
          <w:rFonts w:ascii="Verdana" w:hAnsi="Verdana" w:cstheme="minorHAnsi"/>
          <w:b/>
          <w:sz w:val="18"/>
          <w:szCs w:val="18"/>
        </w:rPr>
      </w:pPr>
    </w:p>
    <w:p w14:paraId="23780D71" w14:textId="77777777" w:rsidR="00E54ACB" w:rsidRPr="00EE4FFE" w:rsidRDefault="00E54ACB" w:rsidP="00093223">
      <w:pPr>
        <w:spacing w:line="276" w:lineRule="auto"/>
        <w:rPr>
          <w:rFonts w:cstheme="minorHAnsi"/>
          <w:sz w:val="18"/>
          <w:szCs w:val="18"/>
        </w:rPr>
      </w:pPr>
    </w:p>
    <w:p w14:paraId="4FA86411" w14:textId="77777777" w:rsidR="00E54ACB" w:rsidRPr="00EE4FFE" w:rsidRDefault="00E54ACB" w:rsidP="00093223">
      <w:pPr>
        <w:spacing w:line="276" w:lineRule="auto"/>
        <w:rPr>
          <w:rFonts w:cstheme="minorHAnsi"/>
          <w:sz w:val="18"/>
          <w:szCs w:val="18"/>
        </w:rPr>
      </w:pPr>
    </w:p>
    <w:p w14:paraId="0A13CCFA" w14:textId="77777777" w:rsidR="00E54ACB" w:rsidRPr="00EE4FFE" w:rsidRDefault="00E54ACB" w:rsidP="00093223">
      <w:pPr>
        <w:spacing w:line="276" w:lineRule="auto"/>
        <w:rPr>
          <w:rFonts w:cstheme="minorHAnsi"/>
          <w:sz w:val="18"/>
          <w:szCs w:val="18"/>
        </w:rPr>
      </w:pPr>
    </w:p>
    <w:p w14:paraId="34AB3C68" w14:textId="77777777" w:rsidR="00E54ACB" w:rsidRPr="00EE4FFE" w:rsidRDefault="00E54ACB" w:rsidP="00093223">
      <w:pPr>
        <w:spacing w:line="276" w:lineRule="auto"/>
        <w:rPr>
          <w:rFonts w:cstheme="minorHAnsi"/>
          <w:sz w:val="18"/>
          <w:szCs w:val="18"/>
        </w:rPr>
      </w:pPr>
    </w:p>
    <w:p w14:paraId="2839345B"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359A40FB"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79BBA051" w14:textId="77777777" w:rsidR="00E54ACB" w:rsidRPr="00EE4FFE" w:rsidRDefault="00E54ACB" w:rsidP="00093223">
      <w:pPr>
        <w:pStyle w:val="Tekstprzypisudolnego"/>
        <w:spacing w:line="276" w:lineRule="auto"/>
        <w:rPr>
          <w:rFonts w:ascii="Verdana" w:hAnsi="Verdana" w:cstheme="minorHAnsi"/>
          <w:sz w:val="18"/>
          <w:szCs w:val="18"/>
        </w:rPr>
      </w:pPr>
    </w:p>
    <w:p w14:paraId="2E023A0A"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67959CA" w14:textId="77777777" w:rsidR="00E54ACB" w:rsidRPr="00EE4FFE" w:rsidRDefault="00E54ACB" w:rsidP="00093223">
      <w:pPr>
        <w:spacing w:line="276" w:lineRule="auto"/>
        <w:ind w:left="2835" w:hanging="2693"/>
        <w:rPr>
          <w:rFonts w:cstheme="minorHAnsi"/>
          <w:sz w:val="18"/>
          <w:szCs w:val="18"/>
        </w:rPr>
      </w:pPr>
    </w:p>
    <w:p w14:paraId="18767127" w14:textId="77777777"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12DFA5AF"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28E3ED1D" w14:textId="77777777"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4B0C3066"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2DA9A21B" w14:textId="77777777"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5FBCB29C" w14:textId="77777777" w:rsidR="00E54ACB" w:rsidRDefault="00E54ACB" w:rsidP="006D0087">
      <w:pPr>
        <w:spacing w:before="120"/>
        <w:jc w:val="both"/>
        <w:rPr>
          <w:rFonts w:cstheme="minorHAnsi"/>
          <w:b/>
          <w:bCs/>
          <w:sz w:val="18"/>
          <w:szCs w:val="18"/>
        </w:rPr>
      </w:pPr>
      <w:r w:rsidRPr="006D0087">
        <w:rPr>
          <w:rFonts w:cstheme="minorHAnsi"/>
          <w:b/>
          <w:bCs/>
          <w:sz w:val="18"/>
          <w:szCs w:val="18"/>
        </w:rPr>
        <w:br w:type="page"/>
      </w:r>
    </w:p>
    <w:p w14:paraId="651CEB7A" w14:textId="77777777" w:rsidR="00D14A47" w:rsidRDefault="00D14A47" w:rsidP="006D0087">
      <w:pPr>
        <w:spacing w:before="120"/>
        <w:jc w:val="both"/>
        <w:rPr>
          <w:rFonts w:cstheme="minorHAnsi"/>
          <w:b/>
          <w:bCs/>
          <w:sz w:val="18"/>
          <w:szCs w:val="18"/>
        </w:rPr>
      </w:pPr>
    </w:p>
    <w:p w14:paraId="21829B3D" w14:textId="77777777" w:rsidR="00D14A47" w:rsidRPr="00D14A47" w:rsidRDefault="00D14A47" w:rsidP="00D14A47">
      <w:pPr>
        <w:spacing w:line="276" w:lineRule="auto"/>
        <w:jc w:val="right"/>
        <w:rPr>
          <w:rFonts w:cs="Calibri"/>
          <w:sz w:val="18"/>
          <w:szCs w:val="18"/>
        </w:rPr>
      </w:pPr>
      <w:r w:rsidRPr="00D14A47">
        <w:rPr>
          <w:rFonts w:cs="Calibri"/>
          <w:b/>
          <w:sz w:val="18"/>
          <w:szCs w:val="18"/>
        </w:rPr>
        <w:t>Załącznik nr 21 do formularza oferty</w:t>
      </w:r>
    </w:p>
    <w:p w14:paraId="2A8A2690" w14:textId="77777777" w:rsidR="00D14A47" w:rsidRPr="00D14A47" w:rsidRDefault="00D14A47" w:rsidP="00D14A47">
      <w:pPr>
        <w:spacing w:line="276" w:lineRule="auto"/>
        <w:rPr>
          <w:rFonts w:cs="Calibri"/>
          <w:sz w:val="18"/>
          <w:szCs w:val="18"/>
          <w:lang w:val="de-DE"/>
        </w:rPr>
      </w:pPr>
    </w:p>
    <w:p w14:paraId="10F62D05" w14:textId="77777777" w:rsidR="00D14A47" w:rsidRDefault="00D14A47" w:rsidP="00D14A47">
      <w:pPr>
        <w:jc w:val="center"/>
        <w:rPr>
          <w:rFonts w:cs="Calibri"/>
          <w:b/>
          <w:sz w:val="18"/>
          <w:szCs w:val="18"/>
        </w:rPr>
      </w:pPr>
    </w:p>
    <w:p w14:paraId="4F29CFF7" w14:textId="77777777" w:rsidR="00D14A47" w:rsidRDefault="00D14A47" w:rsidP="00D14A47">
      <w:pPr>
        <w:jc w:val="center"/>
        <w:rPr>
          <w:rFonts w:cs="Calibri"/>
          <w:b/>
          <w:sz w:val="18"/>
          <w:szCs w:val="18"/>
        </w:rPr>
      </w:pPr>
    </w:p>
    <w:p w14:paraId="121C0496" w14:textId="77777777" w:rsidR="00D14A47" w:rsidRDefault="00D14A47" w:rsidP="00D14A47">
      <w:pPr>
        <w:jc w:val="center"/>
        <w:rPr>
          <w:rFonts w:cs="Calibri"/>
          <w:b/>
          <w:sz w:val="18"/>
          <w:szCs w:val="18"/>
        </w:rPr>
      </w:pPr>
    </w:p>
    <w:p w14:paraId="57E89767" w14:textId="77777777" w:rsidR="00D14A47" w:rsidRPr="00D14A47" w:rsidRDefault="00D14A47" w:rsidP="00D14A47">
      <w:pPr>
        <w:jc w:val="center"/>
        <w:rPr>
          <w:rFonts w:cs="Calibri"/>
          <w:b/>
          <w:sz w:val="18"/>
          <w:szCs w:val="18"/>
          <w:u w:val="single"/>
        </w:rPr>
      </w:pPr>
      <w:r w:rsidRPr="00D14A47">
        <w:rPr>
          <w:rFonts w:cs="Calibri"/>
          <w:b/>
          <w:sz w:val="18"/>
          <w:szCs w:val="18"/>
          <w:u w:val="single"/>
        </w:rPr>
        <w:t>Informacja z Centralnego Rejestru Beneficjentów Rzeczywistych</w:t>
      </w:r>
    </w:p>
    <w:p w14:paraId="11052B01" w14:textId="77777777" w:rsidR="00DB6044" w:rsidRPr="00D14A47" w:rsidRDefault="00D14A47" w:rsidP="00D14A47">
      <w:pPr>
        <w:rPr>
          <w:rFonts w:ascii="Franklin Gothic Book" w:hAnsi="Franklin Gothic Book" w:cs="Calibri"/>
          <w:sz w:val="22"/>
          <w:szCs w:val="22"/>
          <w:lang w:val="de-DE"/>
        </w:rPr>
      </w:pPr>
      <w:r w:rsidRPr="00D14A47">
        <w:rPr>
          <w:rFonts w:ascii="Franklin Gothic Book" w:hAnsi="Franklin Gothic Book" w:cs="Calibri"/>
          <w:sz w:val="22"/>
          <w:szCs w:val="22"/>
          <w:lang w:val="de-DE"/>
        </w:rPr>
        <w:br w:type="page"/>
      </w: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E4F7E03" w14:textId="77777777" w:rsidR="00E365B5" w:rsidRPr="00EE4FFE" w:rsidRDefault="00F64E01" w:rsidP="003922BF">
      <w:pPr>
        <w:spacing w:line="276" w:lineRule="auto"/>
        <w:jc w:val="right"/>
        <w:rPr>
          <w:rFonts w:cstheme="minorHAnsi"/>
          <w:b/>
          <w:sz w:val="18"/>
          <w:szCs w:val="22"/>
        </w:rPr>
      </w:pPr>
      <w:r>
        <w:rPr>
          <w:rFonts w:cstheme="minorHAnsi"/>
          <w:b/>
          <w:sz w:val="18"/>
          <w:szCs w:val="22"/>
        </w:rPr>
        <w:lastRenderedPageBreak/>
        <w:t xml:space="preserve">Załącznik nr </w:t>
      </w:r>
      <w:r w:rsidR="00C34401">
        <w:rPr>
          <w:rFonts w:cstheme="minorHAnsi"/>
          <w:b/>
          <w:sz w:val="18"/>
          <w:szCs w:val="22"/>
        </w:rPr>
        <w:t>2</w:t>
      </w:r>
      <w:r w:rsidR="00E934A3">
        <w:rPr>
          <w:rFonts w:cstheme="minorHAnsi"/>
          <w:b/>
          <w:sz w:val="18"/>
          <w:szCs w:val="22"/>
        </w:rPr>
        <w:t xml:space="preserve"> </w:t>
      </w:r>
      <w:r w:rsidR="003A4AF4" w:rsidRPr="00EE4FFE">
        <w:rPr>
          <w:rFonts w:cstheme="minorHAnsi"/>
          <w:b/>
          <w:sz w:val="18"/>
          <w:szCs w:val="22"/>
        </w:rPr>
        <w:t>do Ogłoszenia</w:t>
      </w:r>
    </w:p>
    <w:p w14:paraId="1AA1F8DB" w14:textId="77777777" w:rsidR="00E201C2" w:rsidRDefault="00E201C2" w:rsidP="003922BF">
      <w:pPr>
        <w:spacing w:line="276" w:lineRule="auto"/>
        <w:jc w:val="right"/>
        <w:rPr>
          <w:rFonts w:cstheme="minorHAnsi"/>
          <w:b/>
          <w:sz w:val="22"/>
          <w:szCs w:val="22"/>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E201C2" w:rsidRPr="00DB6044" w14:paraId="44E92DCA" w14:textId="77777777" w:rsidTr="008139E7">
        <w:tc>
          <w:tcPr>
            <w:tcW w:w="9911" w:type="dxa"/>
            <w:shd w:val="clear" w:color="auto" w:fill="FBD4B4" w:themeFill="accent6" w:themeFillTint="66"/>
          </w:tcPr>
          <w:p w14:paraId="52D4B323" w14:textId="77777777" w:rsidR="00E201C2" w:rsidRPr="00EE4FFE" w:rsidRDefault="00E201C2" w:rsidP="00712A52">
            <w:pPr>
              <w:spacing w:before="40" w:after="40" w:line="276" w:lineRule="auto"/>
              <w:jc w:val="center"/>
              <w:outlineLvl w:val="0"/>
              <w:rPr>
                <w:rFonts w:cstheme="minorHAnsi"/>
                <w:b/>
                <w:bCs/>
                <w:sz w:val="22"/>
                <w:szCs w:val="22"/>
                <w:lang w:val="de-DE"/>
              </w:rPr>
            </w:pPr>
            <w:r w:rsidRPr="00EE4FFE">
              <w:rPr>
                <w:rFonts w:cstheme="minorHAnsi"/>
                <w:b/>
                <w:bCs/>
                <w:szCs w:val="22"/>
                <w:lang w:val="de-DE"/>
              </w:rPr>
              <w:t xml:space="preserve">CZĘŚĆ </w:t>
            </w:r>
            <w:r>
              <w:rPr>
                <w:rFonts w:cstheme="minorHAnsi"/>
                <w:b/>
                <w:bCs/>
                <w:szCs w:val="22"/>
                <w:lang w:val="de-DE"/>
              </w:rPr>
              <w:t>DRUGA</w:t>
            </w:r>
            <w:r w:rsidRPr="00EE4FFE">
              <w:rPr>
                <w:rFonts w:cstheme="minorHAnsi"/>
                <w:b/>
                <w:bCs/>
                <w:szCs w:val="22"/>
                <w:lang w:val="de-DE"/>
              </w:rPr>
              <w:t xml:space="preserve"> – </w:t>
            </w:r>
            <w:r>
              <w:rPr>
                <w:rFonts w:cstheme="minorHAnsi"/>
                <w:b/>
                <w:bCs/>
                <w:szCs w:val="22"/>
                <w:lang w:val="de-DE"/>
              </w:rPr>
              <w:t>Opis Przedmiotu Zamówienia (OPZ).</w:t>
            </w:r>
          </w:p>
        </w:tc>
      </w:tr>
    </w:tbl>
    <w:p w14:paraId="408E83B0" w14:textId="77777777" w:rsidR="00E201C2" w:rsidRDefault="00E201C2" w:rsidP="003922BF">
      <w:pPr>
        <w:spacing w:line="276" w:lineRule="auto"/>
        <w:jc w:val="right"/>
        <w:rPr>
          <w:rFonts w:cstheme="minorHAnsi"/>
          <w:b/>
          <w:sz w:val="22"/>
          <w:szCs w:val="22"/>
        </w:rPr>
      </w:pPr>
    </w:p>
    <w:p w14:paraId="365EC098" w14:textId="77777777" w:rsidR="00E201C2" w:rsidRDefault="004261D6" w:rsidP="00712A52">
      <w:pPr>
        <w:spacing w:line="276" w:lineRule="auto"/>
        <w:rPr>
          <w:rFonts w:cstheme="minorHAnsi"/>
          <w:b/>
          <w:szCs w:val="20"/>
        </w:rPr>
      </w:pPr>
      <w:r w:rsidRPr="00712A52">
        <w:rPr>
          <w:rFonts w:cstheme="minorHAnsi"/>
          <w:b/>
          <w:szCs w:val="20"/>
        </w:rPr>
        <w:t>Przedmiotowa dostawa obejmuje dostawę fabrycznie now</w:t>
      </w:r>
      <w:r w:rsidR="009403A4">
        <w:rPr>
          <w:rFonts w:cstheme="minorHAnsi"/>
          <w:b/>
          <w:szCs w:val="20"/>
        </w:rPr>
        <w:t xml:space="preserve">ych pomp: </w:t>
      </w:r>
      <w:r w:rsidR="009403A4" w:rsidRPr="009403A4">
        <w:rPr>
          <w:rFonts w:cstheme="minorHAnsi"/>
          <w:b/>
          <w:bCs/>
          <w:szCs w:val="20"/>
        </w:rPr>
        <w:t>RPX80-250, 50Z2K6-WT</w:t>
      </w:r>
      <w:r w:rsidR="009403A4">
        <w:rPr>
          <w:rFonts w:cstheme="minorHAnsi"/>
          <w:b/>
          <w:bCs/>
          <w:szCs w:val="20"/>
        </w:rPr>
        <w:t xml:space="preserve"> oraz części zamiennych do </w:t>
      </w:r>
      <w:r w:rsidR="009403A4" w:rsidRPr="009403A4">
        <w:rPr>
          <w:rFonts w:cstheme="minorHAnsi"/>
          <w:b/>
          <w:bCs/>
          <w:szCs w:val="20"/>
        </w:rPr>
        <w:t xml:space="preserve"> RX80-315</w:t>
      </w:r>
      <w:r w:rsidR="009403A4">
        <w:rPr>
          <w:rFonts w:cstheme="minorHAnsi"/>
          <w:b/>
          <w:szCs w:val="20"/>
        </w:rPr>
        <w:t>,</w:t>
      </w:r>
      <w:r w:rsidRPr="00712A52">
        <w:rPr>
          <w:rFonts w:cstheme="minorHAnsi"/>
          <w:b/>
          <w:szCs w:val="20"/>
        </w:rPr>
        <w:t xml:space="preserve"> zgodnie z poniższym:</w:t>
      </w:r>
      <w:r>
        <w:rPr>
          <w:rFonts w:cstheme="minorHAnsi"/>
          <w:b/>
          <w:szCs w:val="20"/>
        </w:rPr>
        <w:t xml:space="preserve"> </w:t>
      </w:r>
    </w:p>
    <w:p w14:paraId="6C0F4FE6" w14:textId="77777777" w:rsidR="009403A4" w:rsidRDefault="009403A4" w:rsidP="00712A52">
      <w:pPr>
        <w:spacing w:line="276" w:lineRule="auto"/>
        <w:rPr>
          <w:rFonts w:cstheme="minorHAnsi"/>
          <w:b/>
          <w:szCs w:val="20"/>
        </w:rPr>
      </w:pPr>
    </w:p>
    <w:p w14:paraId="22790BBD" w14:textId="3BB6D680" w:rsidR="009403A4" w:rsidRDefault="009403A4" w:rsidP="00073865">
      <w:pPr>
        <w:pStyle w:val="Akapitzlist"/>
        <w:numPr>
          <w:ilvl w:val="3"/>
          <w:numId w:val="15"/>
        </w:numPr>
        <w:ind w:left="284" w:hanging="218"/>
        <w:rPr>
          <w:b/>
        </w:rPr>
      </w:pPr>
      <w:r>
        <w:rPr>
          <w:b/>
        </w:rPr>
        <w:t xml:space="preserve">Pompa RPX80-250 </w:t>
      </w:r>
      <w:r w:rsidRPr="009403A4">
        <w:rPr>
          <w:b/>
        </w:rPr>
        <w:t>Q-160m3; H-17m; N-15kW z kablem zasilającym 25 mb wraz z układem sterującym UZS na stelażu</w:t>
      </w:r>
      <w:r w:rsidR="002C145A">
        <w:rPr>
          <w:b/>
        </w:rPr>
        <w:t>,</w:t>
      </w:r>
      <w:r w:rsidR="00AD5821">
        <w:rPr>
          <w:b/>
        </w:rPr>
        <w:t xml:space="preserve"> w ilości 2 sztuk,</w:t>
      </w:r>
      <w:r w:rsidRPr="009403A4">
        <w:rPr>
          <w:b/>
        </w:rPr>
        <w:t xml:space="preserve">  w wykonaniu wyszczególnionym poniżej</w:t>
      </w:r>
      <w:r>
        <w:rPr>
          <w:b/>
        </w:rPr>
        <w:t>:</w:t>
      </w:r>
    </w:p>
    <w:p w14:paraId="18C41BC4" w14:textId="77777777" w:rsidR="009403A4" w:rsidRDefault="009403A4" w:rsidP="009403A4">
      <w:pPr>
        <w:numPr>
          <w:ilvl w:val="0"/>
          <w:numId w:val="89"/>
        </w:numPr>
      </w:pPr>
      <w:r>
        <w:t xml:space="preserve">Obudowa szafy sterowniczej z tworzywa (650x540x260) przeznaczona do montażu zewnętrznego, klasa ochrony IP65, uchwyt do mocowania na stelażu wraz z stalowym stelażem zabezpieczonym antykorozyjnie,   </w:t>
      </w:r>
    </w:p>
    <w:p w14:paraId="3669FA55" w14:textId="77777777" w:rsidR="009403A4" w:rsidRDefault="009403A4" w:rsidP="009403A4">
      <w:pPr>
        <w:numPr>
          <w:ilvl w:val="0"/>
          <w:numId w:val="89"/>
        </w:numPr>
      </w:pPr>
      <w:r>
        <w:t>Wyłącznik główny remontowy N1-4-63 z wyłącznikiem bezpieczeństwa oraz napędem 0-1</w:t>
      </w:r>
    </w:p>
    <w:p w14:paraId="1AB55756" w14:textId="77777777" w:rsidR="009403A4" w:rsidRDefault="009403A4" w:rsidP="009403A4">
      <w:pPr>
        <w:numPr>
          <w:ilvl w:val="0"/>
          <w:numId w:val="89"/>
        </w:numPr>
      </w:pPr>
      <w:r>
        <w:t>Wtyka 32A 5P do podłączenia zasilania wraz z przewodem zasilającym 25 mb.</w:t>
      </w:r>
    </w:p>
    <w:p w14:paraId="39E44A85" w14:textId="77777777" w:rsidR="009403A4" w:rsidRDefault="009403A4" w:rsidP="009403A4">
      <w:pPr>
        <w:numPr>
          <w:ilvl w:val="0"/>
          <w:numId w:val="89"/>
        </w:numPr>
      </w:pPr>
      <w:r>
        <w:t>Rozruch pompy bezpośredni, stycznik 32A,</w:t>
      </w:r>
    </w:p>
    <w:p w14:paraId="060BA6B6" w14:textId="77777777" w:rsidR="009403A4" w:rsidRDefault="009403A4" w:rsidP="009403A4">
      <w:pPr>
        <w:numPr>
          <w:ilvl w:val="0"/>
          <w:numId w:val="89"/>
        </w:numPr>
      </w:pPr>
      <w:r>
        <w:t>Pływakowe sygnalizatory poziomu 1 kpl., kabel neoprenowy 20mb</w:t>
      </w:r>
    </w:p>
    <w:p w14:paraId="08075828" w14:textId="77777777" w:rsidR="009403A4" w:rsidRDefault="009403A4" w:rsidP="009403A4">
      <w:pPr>
        <w:numPr>
          <w:ilvl w:val="0"/>
          <w:numId w:val="89"/>
        </w:numPr>
      </w:pPr>
      <w:r>
        <w:t xml:space="preserve">Wyłącznik silnikowy w torze pompy, funkcja zwarciowa i przeciążeniowa </w:t>
      </w:r>
    </w:p>
    <w:p w14:paraId="1CCDA750" w14:textId="77777777" w:rsidR="009403A4" w:rsidRDefault="009403A4" w:rsidP="009403A4">
      <w:pPr>
        <w:numPr>
          <w:ilvl w:val="0"/>
          <w:numId w:val="89"/>
        </w:numPr>
      </w:pPr>
      <w:r>
        <w:t>Wyłączniki nadmiarowo-prądowe zabezpieczające poszczególne obwody szafy sterowniczej,</w:t>
      </w:r>
    </w:p>
    <w:p w14:paraId="1898650F" w14:textId="77777777" w:rsidR="009403A4" w:rsidRDefault="009403A4" w:rsidP="009403A4">
      <w:pPr>
        <w:numPr>
          <w:ilvl w:val="0"/>
          <w:numId w:val="89"/>
        </w:numPr>
      </w:pPr>
      <w:r>
        <w:t>Wyłącznik różnicowo – prądowy 63A,</w:t>
      </w:r>
    </w:p>
    <w:p w14:paraId="29699E62" w14:textId="77777777" w:rsidR="009403A4" w:rsidRDefault="009403A4" w:rsidP="009403A4">
      <w:pPr>
        <w:numPr>
          <w:ilvl w:val="0"/>
          <w:numId w:val="89"/>
        </w:numPr>
      </w:pPr>
      <w:r>
        <w:t xml:space="preserve">Czujnik kontroli symetrii i napięć zasilających  </w:t>
      </w:r>
    </w:p>
    <w:p w14:paraId="53EDD657" w14:textId="77777777" w:rsidR="009403A4" w:rsidRDefault="009403A4" w:rsidP="009403A4">
      <w:pPr>
        <w:numPr>
          <w:ilvl w:val="0"/>
          <w:numId w:val="89"/>
        </w:numPr>
      </w:pPr>
      <w:r>
        <w:t>Przyciski start-stop</w:t>
      </w:r>
    </w:p>
    <w:p w14:paraId="66449F0B" w14:textId="77777777" w:rsidR="009403A4" w:rsidRDefault="009403A4" w:rsidP="009403A4">
      <w:pPr>
        <w:numPr>
          <w:ilvl w:val="0"/>
          <w:numId w:val="89"/>
        </w:numPr>
      </w:pPr>
      <w:r>
        <w:t>Przełączniki rodzaju pracy: Ręczny – Wyłączone- Auto</w:t>
      </w:r>
    </w:p>
    <w:p w14:paraId="71966839" w14:textId="77777777" w:rsidR="009403A4" w:rsidRDefault="009403A4" w:rsidP="009403A4">
      <w:pPr>
        <w:numPr>
          <w:ilvl w:val="0"/>
          <w:numId w:val="89"/>
        </w:numPr>
      </w:pPr>
      <w:r>
        <w:t>Lampki sygnalizacji pracy, awarii pompy oraz suchobiegu,</w:t>
      </w:r>
    </w:p>
    <w:p w14:paraId="32293CE2" w14:textId="77777777" w:rsidR="009403A4" w:rsidRDefault="009403A4" w:rsidP="009403A4">
      <w:pPr>
        <w:numPr>
          <w:ilvl w:val="0"/>
          <w:numId w:val="89"/>
        </w:numPr>
      </w:pPr>
      <w:r>
        <w:t xml:space="preserve">Amperomierz do pomiaru prądu pompy </w:t>
      </w:r>
    </w:p>
    <w:p w14:paraId="73116C69" w14:textId="77777777" w:rsidR="009403A4" w:rsidRDefault="009403A4" w:rsidP="009403A4">
      <w:pPr>
        <w:numPr>
          <w:ilvl w:val="0"/>
          <w:numId w:val="89"/>
        </w:numPr>
      </w:pPr>
      <w:r>
        <w:t xml:space="preserve">Licznik czasu pracy – mechaniczny </w:t>
      </w:r>
    </w:p>
    <w:p w14:paraId="7E78EED4" w14:textId="77777777" w:rsidR="009403A4" w:rsidRDefault="009403A4" w:rsidP="009403A4"/>
    <w:p w14:paraId="006F306F" w14:textId="76598FF9" w:rsidR="002C145A" w:rsidRDefault="002C145A" w:rsidP="00073865">
      <w:pPr>
        <w:pStyle w:val="Akapitzlist"/>
        <w:numPr>
          <w:ilvl w:val="3"/>
          <w:numId w:val="15"/>
        </w:numPr>
        <w:ind w:left="284" w:hanging="218"/>
        <w:rPr>
          <w:b/>
        </w:rPr>
      </w:pPr>
      <w:r>
        <w:rPr>
          <w:b/>
        </w:rPr>
        <w:t xml:space="preserve">Pompa </w:t>
      </w:r>
      <w:r w:rsidRPr="002C145A">
        <w:rPr>
          <w:b/>
          <w:bCs/>
        </w:rPr>
        <w:t>50Z2K6-WT</w:t>
      </w:r>
      <w:r>
        <w:rPr>
          <w:b/>
          <w:bCs/>
        </w:rPr>
        <w:t xml:space="preserve"> </w:t>
      </w:r>
      <w:r w:rsidRPr="002C145A">
        <w:rPr>
          <w:b/>
          <w:bCs/>
        </w:rPr>
        <w:t>L=1590MM</w:t>
      </w:r>
      <w:r w:rsidRPr="00073865" w:rsidDel="009403A4">
        <w:rPr>
          <w:b/>
        </w:rPr>
        <w:t xml:space="preserve"> </w:t>
      </w:r>
      <w:r>
        <w:rPr>
          <w:b/>
        </w:rPr>
        <w:t>– bez silnika, wykonanej</w:t>
      </w:r>
      <w:r w:rsidR="00E45620">
        <w:rPr>
          <w:b/>
        </w:rPr>
        <w:t xml:space="preserve"> z</w:t>
      </w:r>
      <w:r>
        <w:rPr>
          <w:b/>
        </w:rPr>
        <w:t xml:space="preserve"> żeliwa</w:t>
      </w:r>
      <w:r w:rsidR="00E45620">
        <w:rPr>
          <w:b/>
        </w:rPr>
        <w:t>,</w:t>
      </w:r>
      <w:r>
        <w:rPr>
          <w:b/>
        </w:rPr>
        <w:t xml:space="preserve"> dla cieczy nieagresywnych, pH=6 </w:t>
      </w:r>
      <w:r>
        <w:rPr>
          <w:rFonts w:cs="Calibri"/>
          <w:b/>
        </w:rPr>
        <w:t>÷</w:t>
      </w:r>
      <w:r>
        <w:rPr>
          <w:b/>
        </w:rPr>
        <w:t>10</w:t>
      </w:r>
      <w:r w:rsidR="00AD5821">
        <w:rPr>
          <w:b/>
        </w:rPr>
        <w:t>, w ilości 1 sztuki.</w:t>
      </w:r>
    </w:p>
    <w:p w14:paraId="44A1B7B7" w14:textId="77777777" w:rsidR="002C145A" w:rsidRDefault="002C145A" w:rsidP="00073865">
      <w:pPr>
        <w:pStyle w:val="Akapitzlist"/>
        <w:numPr>
          <w:ilvl w:val="3"/>
          <w:numId w:val="15"/>
        </w:numPr>
        <w:ind w:left="284" w:hanging="218"/>
        <w:rPr>
          <w:b/>
        </w:rPr>
      </w:pPr>
      <w:r>
        <w:rPr>
          <w:b/>
        </w:rPr>
        <w:t xml:space="preserve">Pompa </w:t>
      </w:r>
      <w:r w:rsidRPr="002C145A">
        <w:rPr>
          <w:b/>
        </w:rPr>
        <w:t>RX80-315</w:t>
      </w:r>
      <w:r w:rsidRPr="00073865" w:rsidDel="009403A4">
        <w:rPr>
          <w:b/>
        </w:rPr>
        <w:t xml:space="preserve"> </w:t>
      </w:r>
      <w:r>
        <w:rPr>
          <w:b/>
        </w:rPr>
        <w:t>– części zamienne</w:t>
      </w:r>
      <w:r w:rsidR="000418D1">
        <w:rPr>
          <w:b/>
        </w:rPr>
        <w:t xml:space="preserve"> wykonane z materiału EN-GJL-250</w:t>
      </w:r>
      <w:r>
        <w:rPr>
          <w:b/>
        </w:rPr>
        <w:t>:</w:t>
      </w:r>
    </w:p>
    <w:p w14:paraId="0B11B376" w14:textId="64F53439" w:rsidR="000418D1" w:rsidRDefault="000418D1" w:rsidP="00073865">
      <w:pPr>
        <w:pStyle w:val="Akapitzlist"/>
        <w:numPr>
          <w:ilvl w:val="0"/>
          <w:numId w:val="89"/>
        </w:numPr>
        <w:rPr>
          <w:b/>
        </w:rPr>
      </w:pPr>
      <w:r>
        <w:rPr>
          <w:b/>
        </w:rPr>
        <w:t>Wirnik pompy</w:t>
      </w:r>
      <w:r w:rsidR="00AD5821">
        <w:rPr>
          <w:b/>
        </w:rPr>
        <w:t xml:space="preserve"> – w ilości 2 sztuk,</w:t>
      </w:r>
    </w:p>
    <w:p w14:paraId="411E7BDA" w14:textId="2DE156C9" w:rsidR="000418D1" w:rsidRDefault="000418D1" w:rsidP="00073865">
      <w:pPr>
        <w:pStyle w:val="Akapitzlist"/>
        <w:numPr>
          <w:ilvl w:val="0"/>
          <w:numId w:val="89"/>
        </w:numPr>
        <w:rPr>
          <w:b/>
        </w:rPr>
      </w:pPr>
      <w:r>
        <w:rPr>
          <w:b/>
        </w:rPr>
        <w:t>Wkładka korpusu</w:t>
      </w:r>
      <w:r w:rsidR="00AD5821">
        <w:rPr>
          <w:b/>
        </w:rPr>
        <w:t xml:space="preserve"> – w ilości 3 sztuk,</w:t>
      </w:r>
    </w:p>
    <w:p w14:paraId="498226B2" w14:textId="38CB1BF6" w:rsidR="000418D1" w:rsidRDefault="000418D1" w:rsidP="00073865">
      <w:pPr>
        <w:pStyle w:val="Akapitzlist"/>
        <w:numPr>
          <w:ilvl w:val="0"/>
          <w:numId w:val="89"/>
        </w:numPr>
        <w:rPr>
          <w:b/>
        </w:rPr>
      </w:pPr>
      <w:r>
        <w:rPr>
          <w:b/>
        </w:rPr>
        <w:t>Korpus pompy</w:t>
      </w:r>
      <w:r w:rsidR="00AD5821">
        <w:rPr>
          <w:b/>
        </w:rPr>
        <w:t xml:space="preserve"> – w ilości 2 sztuk,</w:t>
      </w:r>
    </w:p>
    <w:p w14:paraId="211365F7" w14:textId="62FC7605" w:rsidR="004261D6" w:rsidRPr="00073865" w:rsidRDefault="000418D1" w:rsidP="00073865">
      <w:pPr>
        <w:pStyle w:val="Akapitzlist"/>
        <w:numPr>
          <w:ilvl w:val="0"/>
          <w:numId w:val="89"/>
        </w:numPr>
        <w:rPr>
          <w:b/>
        </w:rPr>
      </w:pPr>
      <w:r>
        <w:rPr>
          <w:b/>
        </w:rPr>
        <w:t>Sprzęgło palcowe</w:t>
      </w:r>
      <w:r w:rsidR="00AD5821">
        <w:rPr>
          <w:b/>
        </w:rPr>
        <w:t xml:space="preserve"> </w:t>
      </w:r>
      <w:r w:rsidR="00AD5821">
        <w:rPr>
          <w:rFonts w:cs="Calibri"/>
          <w:b/>
        </w:rPr>
        <w:t>ø</w:t>
      </w:r>
      <w:r w:rsidR="00AD5821">
        <w:rPr>
          <w:b/>
        </w:rPr>
        <w:t xml:space="preserve"> 160 – w ilości 1 sztuki.</w:t>
      </w:r>
    </w:p>
    <w:p w14:paraId="003B6C68" w14:textId="77777777" w:rsidR="004261D6" w:rsidRPr="004261D6" w:rsidRDefault="004261D6" w:rsidP="004261D6">
      <w:pPr>
        <w:rPr>
          <w:b/>
        </w:rPr>
      </w:pPr>
      <w:r>
        <w:rPr>
          <w:b/>
        </w:rPr>
        <w:t>Wymagania dotyczące dokumentacji:</w:t>
      </w:r>
    </w:p>
    <w:p w14:paraId="02BA83B0" w14:textId="77777777" w:rsidR="000418D1" w:rsidRDefault="004261D6" w:rsidP="004261D6">
      <w:r w:rsidRPr="004261D6">
        <w:t>Dokumentacja techniczno-ruchowa</w:t>
      </w:r>
      <w:r w:rsidR="000418D1">
        <w:t>.</w:t>
      </w:r>
    </w:p>
    <w:p w14:paraId="485AA95E" w14:textId="77777777" w:rsidR="004261D6" w:rsidRPr="004261D6" w:rsidRDefault="000418D1" w:rsidP="004261D6">
      <w:r>
        <w:t>Certyfikaty materiałowe.</w:t>
      </w:r>
    </w:p>
    <w:p w14:paraId="5920465D" w14:textId="77777777" w:rsidR="004261D6" w:rsidRPr="004261D6" w:rsidRDefault="004261D6" w:rsidP="004261D6">
      <w:r w:rsidRPr="004261D6">
        <w:t>Karta gwar</w:t>
      </w:r>
      <w:r w:rsidR="00D14A47">
        <w:t>ancyjna</w:t>
      </w:r>
      <w:r w:rsidR="000418D1">
        <w:t>.</w:t>
      </w:r>
    </w:p>
    <w:p w14:paraId="463845C9" w14:textId="77777777" w:rsidR="004261D6" w:rsidRPr="00712A52" w:rsidRDefault="004261D6" w:rsidP="004261D6">
      <w:pPr>
        <w:rPr>
          <w:u w:val="single"/>
        </w:rPr>
      </w:pPr>
      <w:r w:rsidRPr="00712A52">
        <w:rPr>
          <w:u w:val="single"/>
        </w:rPr>
        <w:t>Wszelka dokumentacja w języku polskim.</w:t>
      </w:r>
    </w:p>
    <w:p w14:paraId="77DA0E5A" w14:textId="77777777" w:rsidR="004261D6" w:rsidRPr="004261D6" w:rsidRDefault="004261D6" w:rsidP="004261D6"/>
    <w:p w14:paraId="036586D7" w14:textId="77777777" w:rsidR="004261D6" w:rsidRPr="00712A52" w:rsidRDefault="004261D6" w:rsidP="00712A52">
      <w:pPr>
        <w:spacing w:line="276" w:lineRule="auto"/>
        <w:rPr>
          <w:rFonts w:cstheme="minorHAnsi"/>
          <w:b/>
          <w:szCs w:val="20"/>
        </w:rPr>
      </w:pPr>
    </w:p>
    <w:p w14:paraId="68F28832" w14:textId="77777777" w:rsidR="00E201C2" w:rsidRDefault="00E201C2" w:rsidP="003922BF">
      <w:pPr>
        <w:spacing w:line="276" w:lineRule="auto"/>
        <w:jc w:val="right"/>
        <w:rPr>
          <w:rFonts w:cstheme="minorHAnsi"/>
          <w:b/>
          <w:sz w:val="22"/>
          <w:szCs w:val="22"/>
        </w:rPr>
      </w:pPr>
    </w:p>
    <w:p w14:paraId="3B5FD8CE" w14:textId="77777777" w:rsidR="00E201C2" w:rsidRDefault="00E201C2" w:rsidP="003922BF">
      <w:pPr>
        <w:spacing w:line="276" w:lineRule="auto"/>
        <w:jc w:val="right"/>
        <w:rPr>
          <w:rFonts w:cstheme="minorHAnsi"/>
          <w:b/>
          <w:sz w:val="22"/>
          <w:szCs w:val="22"/>
        </w:rPr>
      </w:pPr>
    </w:p>
    <w:p w14:paraId="670D2D3A" w14:textId="77777777" w:rsidR="00E201C2" w:rsidRDefault="00E201C2" w:rsidP="003922BF">
      <w:pPr>
        <w:spacing w:line="276" w:lineRule="auto"/>
        <w:jc w:val="right"/>
        <w:rPr>
          <w:rFonts w:cstheme="minorHAnsi"/>
          <w:b/>
          <w:sz w:val="22"/>
          <w:szCs w:val="22"/>
        </w:rPr>
      </w:pPr>
    </w:p>
    <w:p w14:paraId="7F8CF477" w14:textId="77777777" w:rsidR="00E201C2" w:rsidRDefault="00E201C2" w:rsidP="003922BF">
      <w:pPr>
        <w:spacing w:line="276" w:lineRule="auto"/>
        <w:jc w:val="right"/>
        <w:rPr>
          <w:rFonts w:cstheme="minorHAnsi"/>
          <w:b/>
          <w:sz w:val="22"/>
          <w:szCs w:val="22"/>
        </w:rPr>
      </w:pPr>
    </w:p>
    <w:p w14:paraId="5D8B76BC" w14:textId="77777777" w:rsidR="00E201C2" w:rsidRDefault="00E201C2" w:rsidP="003922BF">
      <w:pPr>
        <w:spacing w:line="276" w:lineRule="auto"/>
        <w:jc w:val="right"/>
        <w:rPr>
          <w:rFonts w:cstheme="minorHAnsi"/>
          <w:b/>
          <w:sz w:val="22"/>
          <w:szCs w:val="22"/>
        </w:rPr>
      </w:pPr>
    </w:p>
    <w:p w14:paraId="4A56EDBA" w14:textId="77777777" w:rsidR="00E201C2" w:rsidRDefault="00E201C2" w:rsidP="003922BF">
      <w:pPr>
        <w:spacing w:line="276" w:lineRule="auto"/>
        <w:jc w:val="right"/>
        <w:rPr>
          <w:rFonts w:cstheme="minorHAnsi"/>
          <w:b/>
          <w:sz w:val="22"/>
          <w:szCs w:val="22"/>
        </w:rPr>
      </w:pPr>
    </w:p>
    <w:p w14:paraId="03EAD3D6" w14:textId="77777777" w:rsidR="00E201C2" w:rsidRDefault="00E201C2" w:rsidP="003922BF">
      <w:pPr>
        <w:spacing w:line="276" w:lineRule="auto"/>
        <w:jc w:val="right"/>
        <w:rPr>
          <w:rFonts w:cstheme="minorHAnsi"/>
          <w:b/>
          <w:sz w:val="22"/>
          <w:szCs w:val="22"/>
        </w:rPr>
      </w:pPr>
    </w:p>
    <w:p w14:paraId="62CD755B" w14:textId="77777777" w:rsidR="00E201C2" w:rsidRDefault="00E201C2" w:rsidP="003922BF">
      <w:pPr>
        <w:spacing w:line="276" w:lineRule="auto"/>
        <w:jc w:val="right"/>
        <w:rPr>
          <w:rFonts w:cstheme="minorHAnsi"/>
          <w:b/>
          <w:sz w:val="22"/>
          <w:szCs w:val="22"/>
        </w:rPr>
      </w:pPr>
    </w:p>
    <w:p w14:paraId="7F1C223C" w14:textId="77777777" w:rsidR="00E201C2" w:rsidRDefault="00E201C2" w:rsidP="003922BF">
      <w:pPr>
        <w:spacing w:line="276" w:lineRule="auto"/>
        <w:jc w:val="right"/>
        <w:rPr>
          <w:rFonts w:cstheme="minorHAnsi"/>
          <w:b/>
          <w:sz w:val="22"/>
          <w:szCs w:val="22"/>
        </w:rPr>
      </w:pPr>
    </w:p>
    <w:p w14:paraId="755A5380" w14:textId="77777777" w:rsidR="00E201C2" w:rsidRDefault="00E201C2" w:rsidP="00073865">
      <w:pPr>
        <w:spacing w:line="276" w:lineRule="auto"/>
        <w:rPr>
          <w:rFonts w:cstheme="minorHAnsi"/>
          <w:b/>
          <w:sz w:val="22"/>
          <w:szCs w:val="22"/>
        </w:rPr>
      </w:pPr>
    </w:p>
    <w:p w14:paraId="25425182" w14:textId="77777777" w:rsidR="00E201C2" w:rsidRDefault="00E201C2" w:rsidP="003922BF">
      <w:pPr>
        <w:spacing w:line="276" w:lineRule="auto"/>
        <w:jc w:val="right"/>
        <w:rPr>
          <w:rFonts w:cstheme="minorHAnsi"/>
          <w:b/>
          <w:sz w:val="22"/>
          <w:szCs w:val="22"/>
        </w:rPr>
      </w:pPr>
    </w:p>
    <w:p w14:paraId="7C3DB360" w14:textId="77777777" w:rsidR="00E201C2" w:rsidRDefault="00E201C2" w:rsidP="003922BF">
      <w:pPr>
        <w:spacing w:line="276" w:lineRule="auto"/>
        <w:jc w:val="right"/>
        <w:rPr>
          <w:rFonts w:cstheme="minorHAnsi"/>
          <w:b/>
          <w:sz w:val="22"/>
          <w:szCs w:val="22"/>
        </w:rPr>
      </w:pPr>
    </w:p>
    <w:p w14:paraId="66177132" w14:textId="77777777" w:rsidR="003A4AF4" w:rsidRPr="00712A52" w:rsidRDefault="00E201C2" w:rsidP="003922BF">
      <w:pPr>
        <w:spacing w:line="276" w:lineRule="auto"/>
        <w:jc w:val="right"/>
        <w:rPr>
          <w:rFonts w:cstheme="minorHAnsi"/>
          <w:b/>
          <w:szCs w:val="20"/>
        </w:rPr>
      </w:pPr>
      <w:r w:rsidRPr="00712A52">
        <w:rPr>
          <w:rFonts w:cstheme="minorHAnsi"/>
          <w:b/>
          <w:szCs w:val="20"/>
        </w:rPr>
        <w:t>Załącznik nr 3 do Ogłoszenia</w:t>
      </w:r>
      <w:r w:rsidR="003A4AF4" w:rsidRPr="00712A52">
        <w:rPr>
          <w:rFonts w:cstheme="minorHAnsi"/>
          <w:b/>
          <w:szCs w:val="20"/>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C9AA5EF" w14:textId="77777777" w:rsidTr="00D3709E">
        <w:tc>
          <w:tcPr>
            <w:tcW w:w="9911" w:type="dxa"/>
            <w:shd w:val="clear" w:color="auto" w:fill="FBD4B4" w:themeFill="accent6" w:themeFillTint="66"/>
          </w:tcPr>
          <w:p w14:paraId="2C5E66CE" w14:textId="77777777" w:rsidR="003A4AF4" w:rsidRPr="00EE4FFE" w:rsidRDefault="003A4AF4" w:rsidP="00712A52">
            <w:pPr>
              <w:spacing w:before="40" w:after="40" w:line="276" w:lineRule="auto"/>
              <w:jc w:val="center"/>
              <w:outlineLvl w:val="0"/>
              <w:rPr>
                <w:rFonts w:cstheme="minorHAnsi"/>
                <w:b/>
                <w:bCs/>
                <w:sz w:val="22"/>
                <w:szCs w:val="22"/>
                <w:lang w:val="de-DE"/>
              </w:rPr>
            </w:pPr>
            <w:bookmarkStart w:id="53" w:name="_Toc54953941"/>
            <w:bookmarkStart w:id="54" w:name="_Toc97200589"/>
            <w:r w:rsidRPr="00EE4FFE">
              <w:rPr>
                <w:rFonts w:cstheme="minorHAnsi"/>
                <w:b/>
                <w:bCs/>
                <w:szCs w:val="22"/>
                <w:lang w:val="de-DE"/>
              </w:rPr>
              <w:t xml:space="preserve">CZĘŚĆ </w:t>
            </w:r>
            <w:r w:rsidR="00E201C2">
              <w:rPr>
                <w:rFonts w:cstheme="minorHAnsi"/>
                <w:b/>
                <w:bCs/>
                <w:szCs w:val="22"/>
                <w:lang w:val="de-DE"/>
              </w:rPr>
              <w:t>TRZECIA</w:t>
            </w:r>
            <w:r w:rsidRPr="00EE4FFE">
              <w:rPr>
                <w:rFonts w:cstheme="minorHAnsi"/>
                <w:b/>
                <w:bCs/>
                <w:szCs w:val="22"/>
                <w:lang w:val="de-DE"/>
              </w:rPr>
              <w:t xml:space="preserve"> – PROJEKT UMOWY</w:t>
            </w:r>
            <w:bookmarkEnd w:id="53"/>
            <w:bookmarkEnd w:id="54"/>
          </w:p>
        </w:tc>
      </w:tr>
    </w:tbl>
    <w:p w14:paraId="13DC850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0DE8817D" w14:textId="77777777" w:rsidR="00E45620" w:rsidRDefault="00E45620" w:rsidP="00F64E01">
      <w:pPr>
        <w:spacing w:after="160" w:line="276" w:lineRule="auto"/>
        <w:jc w:val="center"/>
        <w:rPr>
          <w:rFonts w:asciiTheme="minorHAnsi" w:hAnsiTheme="minorHAnsi" w:cstheme="minorHAnsi"/>
          <w:b/>
          <w:sz w:val="22"/>
          <w:szCs w:val="22"/>
        </w:rPr>
      </w:pPr>
    </w:p>
    <w:p w14:paraId="2BBC5C5F" w14:textId="77777777"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743078AF"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0292B90E"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51D1FBB7" w14:textId="77777777" w:rsidR="00F64E01" w:rsidRPr="00520854" w:rsidRDefault="00F64E01" w:rsidP="00F64E01">
      <w:pPr>
        <w:spacing w:before="120" w:line="276" w:lineRule="auto"/>
        <w:rPr>
          <w:rFonts w:asciiTheme="minorHAnsi" w:hAnsiTheme="minorHAnsi" w:cstheme="minorHAnsi"/>
          <w:sz w:val="22"/>
          <w:szCs w:val="22"/>
        </w:rPr>
      </w:pPr>
    </w:p>
    <w:p w14:paraId="7FB28D12"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7FDAEA77"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0C61CC0C"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1EDDA2BB"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37B8A684" w14:textId="77777777" w:rsidR="00F64E01" w:rsidRPr="00520854" w:rsidRDefault="00F64E01" w:rsidP="00F64E01">
      <w:pPr>
        <w:spacing w:after="120" w:line="276" w:lineRule="auto"/>
        <w:rPr>
          <w:rFonts w:asciiTheme="minorHAnsi" w:hAnsiTheme="minorHAnsi" w:cstheme="minorHAnsi"/>
        </w:rPr>
      </w:pPr>
      <w:bookmarkStart w:id="55" w:name="_Ref27663819"/>
      <w:r w:rsidRPr="00520854">
        <w:rPr>
          <w:rFonts w:asciiTheme="minorHAnsi" w:hAnsiTheme="minorHAnsi" w:cs="Arial"/>
        </w:rPr>
        <w:t>_________________________________</w:t>
      </w:r>
      <w:r w:rsidRPr="00520854">
        <w:rPr>
          <w:rFonts w:asciiTheme="minorHAnsi" w:hAnsiTheme="minorHAnsi" w:cs="Arial"/>
          <w:b/>
        </w:rPr>
        <w:t xml:space="preserve"> </w:t>
      </w:r>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520854">
        <w:rPr>
          <w:rFonts w:asciiTheme="minorHAnsi" w:hAnsiTheme="minorHAnsi" w:cstheme="minorHAnsi"/>
        </w:rPr>
        <w:t>,</w:t>
      </w:r>
    </w:p>
    <w:p w14:paraId="41D8F3D7"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5"/>
    </w:p>
    <w:p w14:paraId="3B0F496F"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5481085B"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52A6D83"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77B82E5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6FD724F5"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2BB1CB5C" w14:textId="77777777" w:rsidR="00F64E01" w:rsidRPr="00520854" w:rsidRDefault="00F64E01" w:rsidP="00DA101A">
      <w:pPr>
        <w:pStyle w:val="BodyText21"/>
        <w:numPr>
          <w:ilvl w:val="0"/>
          <w:numId w:val="57"/>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5ED341BE" w14:textId="77777777"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698DEE23" w14:textId="77777777"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 xml:space="preserve">Dostawca oświadcza i zapewnia, że zapoznał się z Kodeksem Kontrahentów Grupy Enea, akceptuje jego brzmienie i będzie przestrzegał jego postanowień. Kodeks Kontrahentów Grupy ENEA dostępny jest na </w:t>
      </w:r>
      <w:r w:rsidRPr="00520854">
        <w:rPr>
          <w:rFonts w:asciiTheme="minorHAnsi" w:hAnsiTheme="minorHAnsi" w:cstheme="minorHAnsi"/>
        </w:rPr>
        <w:lastRenderedPageBreak/>
        <w:t>stronie:</w:t>
      </w:r>
      <w:hyperlink r:id="rId22"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04F5A5EF" w14:textId="77777777" w:rsidR="00F64E01" w:rsidRPr="00520854" w:rsidRDefault="00F64E01" w:rsidP="00DA101A">
      <w:pPr>
        <w:pStyle w:val="Akapitzlist"/>
        <w:numPr>
          <w:ilvl w:val="0"/>
          <w:numId w:val="57"/>
        </w:numPr>
        <w:tabs>
          <w:tab w:val="left" w:pos="-1985"/>
          <w:tab w:val="left" w:pos="-1843"/>
          <w:tab w:val="left" w:pos="-1560"/>
          <w:tab w:val="left" w:pos="-1276"/>
        </w:tabs>
        <w:suppressAutoHyphens/>
        <w:spacing w:after="120"/>
        <w:ind w:left="357" w:hanging="357"/>
        <w:jc w:val="both"/>
      </w:pPr>
      <w:r w:rsidRPr="00520854">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EEB86E8" w14:textId="77777777" w:rsidR="00F64E01" w:rsidRPr="00520854" w:rsidRDefault="00F64E01" w:rsidP="00DA101A">
      <w:pPr>
        <w:numPr>
          <w:ilvl w:val="0"/>
          <w:numId w:val="57"/>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3"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0CA35E42" w14:textId="77777777" w:rsidR="00F64E01" w:rsidRPr="00E934A3" w:rsidRDefault="00F64E01" w:rsidP="00DA101A">
      <w:pPr>
        <w:pStyle w:val="BodyText21"/>
        <w:numPr>
          <w:ilvl w:val="0"/>
          <w:numId w:val="57"/>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7263B3A2" w14:textId="77777777"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75EF4DC0"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7886C15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64B4643F" w14:textId="58423767" w:rsidR="00DB0A02" w:rsidRPr="00712A52" w:rsidRDefault="00F64E01" w:rsidP="00DA101A">
      <w:pPr>
        <w:pStyle w:val="Akapitzlist"/>
        <w:numPr>
          <w:ilvl w:val="0"/>
          <w:numId w:val="63"/>
        </w:numPr>
        <w:ind w:left="426"/>
        <w:rPr>
          <w:rFonts w:asciiTheme="minorHAnsi" w:hAnsiTheme="minorHAnsi" w:cstheme="minorHAnsi"/>
          <w:b/>
          <w:bCs/>
          <w:u w:val="single"/>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 xml:space="preserve">dostawy </w:t>
      </w:r>
      <w:r w:rsidR="004C5F26" w:rsidRPr="00712A52">
        <w:rPr>
          <w:rFonts w:asciiTheme="minorHAnsi" w:hAnsiTheme="minorHAnsi" w:cstheme="minorHAnsi"/>
        </w:rPr>
        <w:t>fabrycznie now</w:t>
      </w:r>
      <w:r w:rsidR="00D71DF4">
        <w:rPr>
          <w:rFonts w:asciiTheme="minorHAnsi" w:hAnsiTheme="minorHAnsi" w:cstheme="minorHAnsi"/>
        </w:rPr>
        <w:t>ych pomp</w:t>
      </w:r>
      <w:r w:rsidR="000402C5">
        <w:rPr>
          <w:rFonts w:asciiTheme="minorHAnsi" w:hAnsiTheme="minorHAnsi" w:cstheme="minorHAnsi"/>
        </w:rPr>
        <w:t xml:space="preserve"> i części zamiennych </w:t>
      </w:r>
      <w:r w:rsidR="004C5F26" w:rsidRPr="00712A52">
        <w:rPr>
          <w:rFonts w:asciiTheme="minorHAnsi" w:hAnsiTheme="minorHAnsi" w:cstheme="minorHAnsi"/>
        </w:rPr>
        <w:t xml:space="preserve"> zgodnie z Opisem Przedmiotu Zamówienia</w:t>
      </w:r>
      <w:r w:rsidR="004C5F26">
        <w:rPr>
          <w:rFonts w:asciiTheme="minorHAnsi" w:hAnsiTheme="minorHAnsi" w:cstheme="minorHAnsi"/>
        </w:rPr>
        <w:t>( dalej: OPZ),</w:t>
      </w:r>
      <w:r w:rsidR="004C5F26" w:rsidRPr="00712A52">
        <w:rPr>
          <w:rFonts w:asciiTheme="minorHAnsi" w:hAnsiTheme="minorHAnsi" w:cstheme="minorHAnsi"/>
        </w:rPr>
        <w:t xml:space="preserve"> stanowiącym Załącznik nr </w:t>
      </w:r>
      <w:r w:rsidR="004C5F26">
        <w:rPr>
          <w:rFonts w:asciiTheme="minorHAnsi" w:hAnsiTheme="minorHAnsi" w:cstheme="minorHAnsi"/>
        </w:rPr>
        <w:t>7</w:t>
      </w:r>
      <w:r w:rsidR="004C5F26" w:rsidRPr="00712A52">
        <w:rPr>
          <w:rFonts w:asciiTheme="minorHAnsi" w:hAnsiTheme="minorHAnsi" w:cstheme="minorHAnsi"/>
        </w:rPr>
        <w:t xml:space="preserve"> do </w:t>
      </w:r>
      <w:r w:rsidR="004C5F26">
        <w:rPr>
          <w:rFonts w:asciiTheme="minorHAnsi" w:hAnsiTheme="minorHAnsi" w:cstheme="minorHAnsi"/>
        </w:rPr>
        <w:t>Umowy</w:t>
      </w:r>
      <w:r w:rsidR="00842FAE" w:rsidRPr="00712A52">
        <w:rPr>
          <w:rFonts w:ascii="Verdana" w:hAnsi="Verdana" w:cstheme="minorHAnsi"/>
          <w:sz w:val="18"/>
          <w:szCs w:val="18"/>
        </w:rPr>
        <w:t>,</w:t>
      </w:r>
      <w:r w:rsidR="00BE4E4D" w:rsidRPr="00712A52">
        <w:rPr>
          <w:rFonts w:asciiTheme="minorHAnsi" w:hAnsiTheme="minorHAnsi" w:cstheme="minorHAnsi"/>
        </w:rPr>
        <w:t xml:space="preserve"> (dalej: „Towar”)</w:t>
      </w:r>
      <w:r w:rsidR="00842FAE" w:rsidRPr="00712A52">
        <w:rPr>
          <w:rFonts w:asciiTheme="minorHAnsi" w:hAnsiTheme="minorHAnsi" w:cstheme="minorHAnsi"/>
        </w:rPr>
        <w:t>.</w:t>
      </w:r>
    </w:p>
    <w:p w14:paraId="7776BAE5" w14:textId="77777777" w:rsidR="00592186" w:rsidRDefault="00592186"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927B57">
        <w:rPr>
          <w:rFonts w:asciiTheme="minorHAnsi" w:hAnsiTheme="minorHAnsi" w:cstheme="minorHAnsi"/>
        </w:rPr>
        <w:t xml:space="preserve"> wymaganą zgodnie z</w:t>
      </w:r>
      <w:r w:rsidR="0088526F">
        <w:rPr>
          <w:rFonts w:asciiTheme="minorHAnsi" w:hAnsiTheme="minorHAnsi" w:cstheme="minorHAnsi"/>
        </w:rPr>
        <w:t xml:space="preserve"> OPZ</w:t>
      </w:r>
      <w:r w:rsidR="00C87358">
        <w:rPr>
          <w:rFonts w:asciiTheme="minorHAnsi" w:hAnsiTheme="minorHAnsi" w:cstheme="minorHAnsi"/>
        </w:rPr>
        <w:t>.</w:t>
      </w:r>
      <w:r w:rsidRPr="00592186">
        <w:rPr>
          <w:rFonts w:asciiTheme="minorHAnsi" w:hAnsiTheme="minorHAnsi" w:cstheme="minorHAnsi"/>
        </w:rPr>
        <w:t xml:space="preserve"> Wymagane dokumenty należy przekazać wraz z dostawą oraz dodatkowo przesłać w formie elektronicznej na adres: </w:t>
      </w:r>
      <w:hyperlink r:id="rId24" w:history="1">
        <w:r w:rsidR="000402C5" w:rsidRPr="00073865">
          <w:rPr>
            <w:rStyle w:val="Hipercze"/>
            <w:rFonts w:asciiTheme="minorHAnsi" w:hAnsiTheme="minorHAnsi" w:cstheme="minorHAnsi"/>
          </w:rPr>
          <w:t>piotr.wojciechowski@enea.pl</w:t>
        </w:r>
      </w:hyperlink>
      <w:r>
        <w:rPr>
          <w:rFonts w:asciiTheme="minorHAnsi" w:hAnsiTheme="minorHAnsi" w:cstheme="minorHAnsi"/>
        </w:rPr>
        <w:t xml:space="preserve">. </w:t>
      </w:r>
      <w:r w:rsidRPr="00592186">
        <w:rPr>
          <w:rFonts w:asciiTheme="minorHAnsi" w:hAnsiTheme="minorHAnsi" w:cstheme="minorHAnsi"/>
        </w:rPr>
        <w:t xml:space="preserve">  </w:t>
      </w:r>
    </w:p>
    <w:p w14:paraId="20ECE69E" w14:textId="77777777" w:rsidR="00592186" w:rsidRPr="00592186" w:rsidRDefault="00592186"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w:t>
      </w:r>
      <w:r w:rsidR="00C87358">
        <w:rPr>
          <w:rFonts w:asciiTheme="minorHAnsi" w:hAnsiTheme="minorHAnsi" w:cstheme="minorHAnsi"/>
        </w:rPr>
        <w:t xml:space="preserve"> fabrycznie zapakowany</w:t>
      </w:r>
      <w:r w:rsidR="00C87358" w:rsidRPr="00C87358">
        <w:rPr>
          <w:rFonts w:asciiTheme="minorHAnsi" w:hAnsiTheme="minorHAnsi" w:cstheme="minorHAnsi"/>
        </w:rPr>
        <w:t xml:space="preserve"> </w:t>
      </w:r>
      <w:r w:rsidR="00C87358">
        <w:rPr>
          <w:rFonts w:asciiTheme="minorHAnsi" w:hAnsiTheme="minorHAnsi" w:cstheme="minorHAnsi"/>
        </w:rPr>
        <w:t>oraz odpowiednio zabezpieczony na czas transportu i magazynowania, jak również</w:t>
      </w:r>
      <w:r w:rsidR="00C87358" w:rsidRPr="00592186">
        <w:rPr>
          <w:rFonts w:asciiTheme="minorHAnsi" w:hAnsiTheme="minorHAnsi" w:cstheme="minorHAnsi"/>
        </w:rPr>
        <w:t xml:space="preserve"> opisany indeksami materiałowymi Zamawiającego:</w:t>
      </w:r>
      <w:r w:rsidR="00C87358">
        <w:rPr>
          <w:rFonts w:asciiTheme="minorHAnsi" w:hAnsiTheme="minorHAnsi" w:cstheme="minorHAnsi"/>
        </w:rPr>
        <w:t xml:space="preserve">  </w:t>
      </w:r>
    </w:p>
    <w:p w14:paraId="3B5805F4" w14:textId="77777777" w:rsidR="000402C5" w:rsidRPr="00073865" w:rsidRDefault="000402C5" w:rsidP="00073865">
      <w:pPr>
        <w:pStyle w:val="Akapitzlist"/>
        <w:numPr>
          <w:ilvl w:val="0"/>
          <w:numId w:val="89"/>
        </w:numPr>
        <w:autoSpaceDE w:val="0"/>
        <w:autoSpaceDN w:val="0"/>
        <w:spacing w:after="120"/>
        <w:jc w:val="both"/>
        <w:rPr>
          <w:rFonts w:asciiTheme="minorHAnsi" w:hAnsiTheme="minorHAnsi" w:cstheme="minorHAnsi"/>
          <w:b/>
          <w:u w:val="single"/>
        </w:rPr>
      </w:pPr>
      <w:r w:rsidRPr="00073865">
        <w:rPr>
          <w:rFonts w:asciiTheme="minorHAnsi" w:hAnsiTheme="minorHAnsi" w:cstheme="minorHAnsi"/>
          <w:bCs/>
        </w:rPr>
        <w:t>POMPA RPX80-250</w:t>
      </w:r>
      <w:r>
        <w:rPr>
          <w:rFonts w:asciiTheme="minorHAnsi" w:hAnsiTheme="minorHAnsi" w:cstheme="minorHAnsi"/>
          <w:bCs/>
        </w:rPr>
        <w:t xml:space="preserve"> z ukł. ster.</w:t>
      </w:r>
      <w:r w:rsidR="00C87358" w:rsidRPr="00073865">
        <w:rPr>
          <w:rFonts w:asciiTheme="minorHAnsi" w:hAnsiTheme="minorHAnsi" w:cstheme="minorHAnsi"/>
          <w:bCs/>
        </w:rPr>
        <w:t xml:space="preserve"> </w:t>
      </w:r>
      <w:r w:rsidR="004318BF" w:rsidRPr="00073865">
        <w:rPr>
          <w:rFonts w:cs="Arial"/>
          <w:bCs/>
          <w:color w:val="000000"/>
        </w:rPr>
        <w:t xml:space="preserve">– </w:t>
      </w:r>
      <w:r w:rsidRPr="00073865">
        <w:rPr>
          <w:rFonts w:asciiTheme="minorHAnsi" w:hAnsiTheme="minorHAnsi" w:cstheme="minorHAnsi"/>
          <w:bCs/>
          <w:color w:val="000000"/>
        </w:rPr>
        <w:t>110028108</w:t>
      </w:r>
    </w:p>
    <w:p w14:paraId="3AE93137" w14:textId="77777777" w:rsidR="000402C5" w:rsidRDefault="000402C5" w:rsidP="00073865">
      <w:pPr>
        <w:pStyle w:val="Akapitzlist"/>
        <w:numPr>
          <w:ilvl w:val="0"/>
          <w:numId w:val="89"/>
        </w:numPr>
        <w:autoSpaceDE w:val="0"/>
        <w:autoSpaceDN w:val="0"/>
        <w:spacing w:after="120"/>
        <w:jc w:val="both"/>
        <w:rPr>
          <w:rFonts w:asciiTheme="minorHAnsi" w:hAnsiTheme="minorHAnsi" w:cstheme="minorHAnsi"/>
        </w:rPr>
      </w:pPr>
      <w:r w:rsidRPr="00073865">
        <w:rPr>
          <w:rFonts w:asciiTheme="minorHAnsi" w:hAnsiTheme="minorHAnsi" w:cstheme="minorHAnsi"/>
        </w:rPr>
        <w:t>POMPA 50Z2K-6WT</w:t>
      </w:r>
      <w:r>
        <w:rPr>
          <w:rFonts w:asciiTheme="minorHAnsi" w:hAnsiTheme="minorHAnsi" w:cstheme="minorHAnsi"/>
        </w:rPr>
        <w:t xml:space="preserve"> – </w:t>
      </w:r>
      <w:r w:rsidRPr="000402C5">
        <w:rPr>
          <w:rFonts w:asciiTheme="minorHAnsi" w:hAnsiTheme="minorHAnsi" w:cstheme="minorHAnsi"/>
        </w:rPr>
        <w:t>110036855</w:t>
      </w:r>
    </w:p>
    <w:p w14:paraId="1F11E113" w14:textId="77777777" w:rsidR="000402C5" w:rsidRDefault="000402C5" w:rsidP="00073865">
      <w:pPr>
        <w:pStyle w:val="Akapitzlist"/>
        <w:numPr>
          <w:ilvl w:val="0"/>
          <w:numId w:val="89"/>
        </w:numPr>
        <w:autoSpaceDE w:val="0"/>
        <w:autoSpaceDN w:val="0"/>
        <w:spacing w:after="120"/>
        <w:jc w:val="both"/>
        <w:rPr>
          <w:rFonts w:asciiTheme="minorHAnsi" w:hAnsiTheme="minorHAnsi" w:cstheme="minorHAnsi"/>
        </w:rPr>
      </w:pPr>
      <w:r w:rsidRPr="000402C5">
        <w:rPr>
          <w:rFonts w:asciiTheme="minorHAnsi" w:hAnsiTheme="minorHAnsi" w:cstheme="minorHAnsi"/>
        </w:rPr>
        <w:t>WIRNIK POMPY</w:t>
      </w:r>
      <w:r>
        <w:rPr>
          <w:rFonts w:asciiTheme="minorHAnsi" w:hAnsiTheme="minorHAnsi" w:cstheme="minorHAnsi"/>
        </w:rPr>
        <w:t xml:space="preserve"> – </w:t>
      </w:r>
      <w:r w:rsidRPr="000402C5">
        <w:rPr>
          <w:rFonts w:asciiTheme="minorHAnsi" w:hAnsiTheme="minorHAnsi" w:cstheme="minorHAnsi"/>
        </w:rPr>
        <w:t>110027922</w:t>
      </w:r>
    </w:p>
    <w:p w14:paraId="0BF4646E" w14:textId="77777777" w:rsidR="000402C5" w:rsidRDefault="000402C5" w:rsidP="00073865">
      <w:pPr>
        <w:pStyle w:val="Akapitzlist"/>
        <w:numPr>
          <w:ilvl w:val="0"/>
          <w:numId w:val="89"/>
        </w:numPr>
        <w:autoSpaceDE w:val="0"/>
        <w:autoSpaceDN w:val="0"/>
        <w:spacing w:after="120"/>
        <w:jc w:val="both"/>
        <w:rPr>
          <w:rFonts w:asciiTheme="minorHAnsi" w:hAnsiTheme="minorHAnsi" w:cstheme="minorHAnsi"/>
        </w:rPr>
      </w:pPr>
      <w:r w:rsidRPr="000402C5">
        <w:rPr>
          <w:rFonts w:asciiTheme="minorHAnsi" w:hAnsiTheme="minorHAnsi" w:cstheme="minorHAnsi"/>
        </w:rPr>
        <w:t>WKŁADKA KORPUSU</w:t>
      </w:r>
      <w:r>
        <w:rPr>
          <w:rFonts w:asciiTheme="minorHAnsi" w:hAnsiTheme="minorHAnsi" w:cstheme="minorHAnsi"/>
        </w:rPr>
        <w:t xml:space="preserve"> – </w:t>
      </w:r>
      <w:r w:rsidRPr="000402C5">
        <w:rPr>
          <w:rFonts w:asciiTheme="minorHAnsi" w:hAnsiTheme="minorHAnsi" w:cstheme="minorHAnsi"/>
        </w:rPr>
        <w:t>110036669</w:t>
      </w:r>
    </w:p>
    <w:p w14:paraId="39BD9139" w14:textId="77777777" w:rsidR="000402C5" w:rsidRDefault="000402C5" w:rsidP="00073865">
      <w:pPr>
        <w:pStyle w:val="Akapitzlist"/>
        <w:numPr>
          <w:ilvl w:val="0"/>
          <w:numId w:val="89"/>
        </w:numPr>
        <w:autoSpaceDE w:val="0"/>
        <w:autoSpaceDN w:val="0"/>
        <w:spacing w:after="120"/>
        <w:jc w:val="both"/>
        <w:rPr>
          <w:rFonts w:asciiTheme="minorHAnsi" w:hAnsiTheme="minorHAnsi" w:cstheme="minorHAnsi"/>
        </w:rPr>
      </w:pPr>
      <w:r>
        <w:rPr>
          <w:rFonts w:asciiTheme="minorHAnsi" w:hAnsiTheme="minorHAnsi" w:cstheme="minorHAnsi"/>
        </w:rPr>
        <w:t xml:space="preserve">KORPUS POMPY – </w:t>
      </w:r>
      <w:r w:rsidRPr="000402C5">
        <w:rPr>
          <w:rFonts w:asciiTheme="minorHAnsi" w:hAnsiTheme="minorHAnsi" w:cstheme="minorHAnsi"/>
        </w:rPr>
        <w:t>110038432</w:t>
      </w:r>
    </w:p>
    <w:p w14:paraId="38791990" w14:textId="77777777" w:rsidR="00CD0D04" w:rsidRPr="00073865" w:rsidRDefault="000402C5" w:rsidP="00073865">
      <w:pPr>
        <w:pStyle w:val="Akapitzlist"/>
        <w:numPr>
          <w:ilvl w:val="0"/>
          <w:numId w:val="89"/>
        </w:numPr>
        <w:autoSpaceDE w:val="0"/>
        <w:autoSpaceDN w:val="0"/>
        <w:spacing w:after="120"/>
        <w:jc w:val="both"/>
        <w:rPr>
          <w:rFonts w:asciiTheme="minorHAnsi" w:hAnsiTheme="minorHAnsi" w:cstheme="minorHAnsi"/>
        </w:rPr>
      </w:pPr>
      <w:r w:rsidRPr="000402C5">
        <w:rPr>
          <w:rFonts w:asciiTheme="minorHAnsi" w:hAnsiTheme="minorHAnsi" w:cstheme="minorHAnsi"/>
        </w:rPr>
        <w:t>SPRZĘGŁO PA</w:t>
      </w:r>
      <w:r>
        <w:rPr>
          <w:rFonts w:asciiTheme="minorHAnsi" w:hAnsiTheme="minorHAnsi" w:cstheme="minorHAnsi"/>
        </w:rPr>
        <w:t>LCOWE ø</w:t>
      </w:r>
      <w:r w:rsidRPr="000402C5">
        <w:rPr>
          <w:rFonts w:asciiTheme="minorHAnsi" w:hAnsiTheme="minorHAnsi" w:cstheme="minorHAnsi"/>
        </w:rPr>
        <w:t xml:space="preserve"> 160</w:t>
      </w:r>
    </w:p>
    <w:p w14:paraId="18D68BB2" w14:textId="77777777" w:rsidR="00F64E01" w:rsidRPr="00520854" w:rsidRDefault="00F64E01" w:rsidP="00DA101A">
      <w:pPr>
        <w:pStyle w:val="Akapitzlist"/>
        <w:numPr>
          <w:ilvl w:val="0"/>
          <w:numId w:val="63"/>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79B9F218" w14:textId="77777777" w:rsidR="00F64E01" w:rsidRPr="00520854" w:rsidRDefault="00F64E01" w:rsidP="00DA101A">
      <w:pPr>
        <w:pStyle w:val="Akapitzlist"/>
        <w:numPr>
          <w:ilvl w:val="2"/>
          <w:numId w:val="6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6D897907" w14:textId="77777777" w:rsidR="00F64E01" w:rsidRPr="00DB0A02" w:rsidRDefault="00F64E01" w:rsidP="00DA101A">
      <w:pPr>
        <w:pStyle w:val="Akapitzlist"/>
        <w:numPr>
          <w:ilvl w:val="2"/>
          <w:numId w:val="64"/>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4DF4FA8D"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A3CDA8C"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1B991935" w14:textId="77777777" w:rsidR="000402C5" w:rsidRDefault="00F64E01" w:rsidP="00DA101A">
      <w:pPr>
        <w:pStyle w:val="Akapitzlist"/>
        <w:numPr>
          <w:ilvl w:val="0"/>
          <w:numId w:val="65"/>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w:t>
      </w:r>
      <w:r w:rsidR="000402C5">
        <w:rPr>
          <w:rFonts w:asciiTheme="minorHAnsi" w:hAnsiTheme="minorHAnsi" w:cstheme="minorHAnsi"/>
        </w:rPr>
        <w:t xml:space="preserve"> dla poszczególnych pozycji</w:t>
      </w:r>
      <w:r w:rsidR="00DB0A02">
        <w:rPr>
          <w:rFonts w:asciiTheme="minorHAnsi" w:hAnsiTheme="minorHAnsi" w:cstheme="minorHAnsi"/>
        </w:rPr>
        <w:t>:</w:t>
      </w:r>
    </w:p>
    <w:p w14:paraId="5B68D2C1" w14:textId="77777777" w:rsidR="009C6457" w:rsidRDefault="009C6457" w:rsidP="00073865">
      <w:pPr>
        <w:pStyle w:val="Akapitzlist"/>
        <w:numPr>
          <w:ilvl w:val="1"/>
          <w:numId w:val="90"/>
        </w:numPr>
        <w:jc w:val="both"/>
        <w:rPr>
          <w:rFonts w:asciiTheme="minorHAnsi" w:hAnsiTheme="minorHAnsi" w:cstheme="minorHAnsi"/>
        </w:rPr>
      </w:pPr>
      <w:r>
        <w:rPr>
          <w:rFonts w:asciiTheme="minorHAnsi" w:hAnsiTheme="minorHAnsi" w:cstheme="minorHAnsi"/>
        </w:rPr>
        <w:t>Pompa RPX80-250 –</w:t>
      </w:r>
      <w:r w:rsidR="00DB0A02">
        <w:rPr>
          <w:rFonts w:asciiTheme="minorHAnsi" w:hAnsiTheme="minorHAnsi" w:cstheme="minorHAnsi"/>
        </w:rPr>
        <w:t xml:space="preserve"> </w:t>
      </w:r>
      <w:r>
        <w:rPr>
          <w:rFonts w:asciiTheme="minorHAnsi" w:hAnsiTheme="minorHAnsi" w:cstheme="minorHAnsi"/>
        </w:rPr>
        <w:t>1</w:t>
      </w:r>
      <w:r w:rsidR="008F7763">
        <w:rPr>
          <w:rFonts w:asciiTheme="minorHAnsi" w:hAnsiTheme="minorHAnsi" w:cstheme="minorHAnsi"/>
        </w:rPr>
        <w:t>2</w:t>
      </w:r>
      <w:r w:rsidR="00DB0A02">
        <w:rPr>
          <w:rFonts w:asciiTheme="minorHAnsi" w:hAnsiTheme="minorHAnsi" w:cstheme="minorHAnsi"/>
        </w:rPr>
        <w:t xml:space="preserve"> tygodni od daty podpisania Umowy</w:t>
      </w:r>
      <w:r>
        <w:rPr>
          <w:rFonts w:asciiTheme="minorHAnsi" w:hAnsiTheme="minorHAnsi" w:cstheme="minorHAnsi"/>
        </w:rPr>
        <w:t>,</w:t>
      </w:r>
    </w:p>
    <w:p w14:paraId="5F6A2169" w14:textId="77777777" w:rsidR="009C6457" w:rsidRDefault="009C6457" w:rsidP="00073865">
      <w:pPr>
        <w:pStyle w:val="Akapitzlist"/>
        <w:numPr>
          <w:ilvl w:val="1"/>
          <w:numId w:val="90"/>
        </w:numPr>
        <w:jc w:val="both"/>
        <w:rPr>
          <w:rFonts w:asciiTheme="minorHAnsi" w:hAnsiTheme="minorHAnsi" w:cstheme="minorHAnsi"/>
        </w:rPr>
      </w:pPr>
      <w:r>
        <w:rPr>
          <w:rFonts w:asciiTheme="minorHAnsi" w:hAnsiTheme="minorHAnsi" w:cstheme="minorHAnsi"/>
        </w:rPr>
        <w:t xml:space="preserve">Pompa </w:t>
      </w:r>
      <w:r w:rsidRPr="00335215">
        <w:rPr>
          <w:rFonts w:asciiTheme="minorHAnsi" w:hAnsiTheme="minorHAnsi" w:cstheme="minorHAnsi"/>
        </w:rPr>
        <w:t>50Z2K-6WT</w:t>
      </w:r>
      <w:r>
        <w:rPr>
          <w:rFonts w:asciiTheme="minorHAnsi" w:hAnsiTheme="minorHAnsi" w:cstheme="minorHAnsi"/>
        </w:rPr>
        <w:t xml:space="preserve"> – 8 </w:t>
      </w:r>
      <w:r w:rsidRPr="009C6457">
        <w:rPr>
          <w:rFonts w:asciiTheme="minorHAnsi" w:hAnsiTheme="minorHAnsi" w:cstheme="minorHAnsi"/>
        </w:rPr>
        <w:t>tygodni od daty podpisania Umowy</w:t>
      </w:r>
      <w:r>
        <w:rPr>
          <w:rFonts w:asciiTheme="minorHAnsi" w:hAnsiTheme="minorHAnsi" w:cstheme="minorHAnsi"/>
        </w:rPr>
        <w:t>,</w:t>
      </w:r>
    </w:p>
    <w:p w14:paraId="0590972F" w14:textId="77777777" w:rsidR="00BE4E4D" w:rsidRPr="00073865" w:rsidRDefault="009C6457" w:rsidP="00073865">
      <w:pPr>
        <w:pStyle w:val="Akapitzlist"/>
        <w:numPr>
          <w:ilvl w:val="1"/>
          <w:numId w:val="90"/>
        </w:numPr>
        <w:jc w:val="both"/>
        <w:rPr>
          <w:rFonts w:asciiTheme="minorHAnsi" w:hAnsiTheme="minorHAnsi" w:cstheme="minorHAnsi"/>
        </w:rPr>
      </w:pPr>
      <w:r>
        <w:rPr>
          <w:rFonts w:asciiTheme="minorHAnsi" w:hAnsiTheme="minorHAnsi" w:cstheme="minorHAnsi"/>
        </w:rPr>
        <w:lastRenderedPageBreak/>
        <w:t xml:space="preserve">Pompa </w:t>
      </w:r>
      <w:r w:rsidRPr="009C6457">
        <w:rPr>
          <w:rFonts w:asciiTheme="minorHAnsi" w:hAnsiTheme="minorHAnsi" w:cstheme="minorHAnsi"/>
        </w:rPr>
        <w:t>RX80-315</w:t>
      </w:r>
      <w:r>
        <w:rPr>
          <w:rFonts w:asciiTheme="minorHAnsi" w:hAnsiTheme="minorHAnsi" w:cstheme="minorHAnsi"/>
        </w:rPr>
        <w:t xml:space="preserve">, części zamienne – 3 </w:t>
      </w:r>
      <w:r w:rsidRPr="009C6457">
        <w:rPr>
          <w:rFonts w:asciiTheme="minorHAnsi" w:hAnsiTheme="minorHAnsi" w:cstheme="minorHAnsi"/>
        </w:rPr>
        <w:t>tygodni</w:t>
      </w:r>
      <w:r>
        <w:rPr>
          <w:rFonts w:asciiTheme="minorHAnsi" w:hAnsiTheme="minorHAnsi" w:cstheme="minorHAnsi"/>
        </w:rPr>
        <w:t>e</w:t>
      </w:r>
      <w:r w:rsidRPr="009C6457">
        <w:rPr>
          <w:rFonts w:asciiTheme="minorHAnsi" w:hAnsiTheme="minorHAnsi" w:cstheme="minorHAnsi"/>
        </w:rPr>
        <w:t xml:space="preserve"> od daty podpisania Umowy</w:t>
      </w:r>
      <w:r>
        <w:rPr>
          <w:rFonts w:asciiTheme="minorHAnsi" w:hAnsiTheme="minorHAnsi" w:cstheme="minorHAnsi"/>
        </w:rPr>
        <w:t>.</w:t>
      </w:r>
    </w:p>
    <w:p w14:paraId="170497FB"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§3</w:t>
      </w:r>
    </w:p>
    <w:p w14:paraId="26472A9D"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133A85E1" w14:textId="77777777" w:rsidR="00EA0438" w:rsidRPr="00D14A47" w:rsidRDefault="00DB0A02" w:rsidP="00D14A47">
      <w:pPr>
        <w:pStyle w:val="Akapitzlist"/>
        <w:numPr>
          <w:ilvl w:val="0"/>
          <w:numId w:val="58"/>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EP02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472ECF19"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§4</w:t>
      </w:r>
    </w:p>
    <w:p w14:paraId="69CBBB0F"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47D42B81" w14:textId="77777777" w:rsidR="00EA0438" w:rsidRPr="00974549" w:rsidRDefault="00F64E01" w:rsidP="00DA101A">
      <w:pPr>
        <w:pStyle w:val="Akapitzlist"/>
        <w:numPr>
          <w:ilvl w:val="1"/>
          <w:numId w:val="58"/>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ceny jednostkowe wg poniższego zestawienia:</w:t>
      </w:r>
    </w:p>
    <w:tbl>
      <w:tblPr>
        <w:tblStyle w:val="Tabela-Siatka"/>
        <w:tblpPr w:leftFromText="141" w:rightFromText="141" w:vertAnchor="text" w:horzAnchor="margin" w:tblpXSpec="center" w:tblpY="203"/>
        <w:tblOverlap w:val="never"/>
        <w:tblW w:w="8571" w:type="dxa"/>
        <w:tblLayout w:type="fixed"/>
        <w:tblLook w:val="04A0" w:firstRow="1" w:lastRow="0" w:firstColumn="1" w:lastColumn="0" w:noHBand="0" w:noVBand="1"/>
      </w:tblPr>
      <w:tblGrid>
        <w:gridCol w:w="475"/>
        <w:gridCol w:w="3183"/>
        <w:gridCol w:w="878"/>
        <w:gridCol w:w="1484"/>
        <w:gridCol w:w="1484"/>
        <w:gridCol w:w="1067"/>
      </w:tblGrid>
      <w:tr w:rsidR="009C6457" w:rsidRPr="009C6457" w14:paraId="7EA35A75" w14:textId="77777777" w:rsidTr="009C6457">
        <w:tc>
          <w:tcPr>
            <w:tcW w:w="475" w:type="dxa"/>
            <w:shd w:val="clear" w:color="auto" w:fill="DBE5F1"/>
            <w:vAlign w:val="center"/>
          </w:tcPr>
          <w:p w14:paraId="3195D3C6" w14:textId="77777777" w:rsidR="009C6457" w:rsidRPr="009C6457" w:rsidRDefault="009C6457" w:rsidP="009C6457">
            <w:pPr>
              <w:jc w:val="center"/>
              <w:rPr>
                <w:rFonts w:cs="Helvetica"/>
              </w:rPr>
            </w:pPr>
          </w:p>
        </w:tc>
        <w:tc>
          <w:tcPr>
            <w:tcW w:w="3183" w:type="dxa"/>
            <w:shd w:val="clear" w:color="auto" w:fill="DBE5F1"/>
            <w:vAlign w:val="center"/>
          </w:tcPr>
          <w:p w14:paraId="5BEA1996" w14:textId="77777777" w:rsidR="009C6457" w:rsidRPr="009C6457" w:rsidRDefault="009C6457" w:rsidP="009C6457">
            <w:pPr>
              <w:jc w:val="center"/>
              <w:rPr>
                <w:rFonts w:ascii="Calibri" w:hAnsi="Calibri" w:cs="Calibri"/>
              </w:rPr>
            </w:pPr>
            <w:r w:rsidRPr="009C6457">
              <w:rPr>
                <w:rFonts w:ascii="Calibri" w:hAnsi="Calibri" w:cs="Calibri"/>
              </w:rPr>
              <w:t>Materiał</w:t>
            </w:r>
          </w:p>
        </w:tc>
        <w:tc>
          <w:tcPr>
            <w:tcW w:w="878" w:type="dxa"/>
            <w:shd w:val="clear" w:color="auto" w:fill="DBE5F1"/>
            <w:vAlign w:val="center"/>
          </w:tcPr>
          <w:p w14:paraId="3EE47459" w14:textId="77777777" w:rsidR="009C6457" w:rsidRPr="009C6457" w:rsidRDefault="009C6457" w:rsidP="009C6457">
            <w:pPr>
              <w:jc w:val="center"/>
              <w:rPr>
                <w:rFonts w:ascii="Calibri" w:hAnsi="Calibri" w:cs="Calibri"/>
              </w:rPr>
            </w:pPr>
            <w:r w:rsidRPr="009C6457">
              <w:rPr>
                <w:rFonts w:ascii="Calibri" w:hAnsi="Calibri" w:cs="Calibri"/>
              </w:rPr>
              <w:t>Ilość sztuk</w:t>
            </w:r>
          </w:p>
        </w:tc>
        <w:tc>
          <w:tcPr>
            <w:tcW w:w="1484" w:type="dxa"/>
            <w:shd w:val="clear" w:color="auto" w:fill="DBE5F1"/>
          </w:tcPr>
          <w:p w14:paraId="5D50408A" w14:textId="77777777" w:rsidR="009C6457" w:rsidRPr="009C6457" w:rsidRDefault="009C6457" w:rsidP="009C6457">
            <w:pPr>
              <w:jc w:val="center"/>
              <w:rPr>
                <w:rFonts w:ascii="Calibri" w:hAnsi="Calibri" w:cs="Calibri"/>
              </w:rPr>
            </w:pPr>
            <w:r w:rsidRPr="009C6457">
              <w:rPr>
                <w:rFonts w:ascii="Calibri" w:hAnsi="Calibri" w:cs="Calibri"/>
              </w:rPr>
              <w:t xml:space="preserve">Cena </w:t>
            </w:r>
          </w:p>
          <w:p w14:paraId="6AC8CF8A" w14:textId="77777777" w:rsidR="009C6457" w:rsidRPr="009C6457" w:rsidRDefault="009C6457" w:rsidP="009C6457">
            <w:pPr>
              <w:jc w:val="center"/>
              <w:rPr>
                <w:rFonts w:ascii="Calibri" w:hAnsi="Calibri" w:cs="Calibri"/>
              </w:rPr>
            </w:pPr>
            <w:r w:rsidRPr="009C6457">
              <w:rPr>
                <w:rFonts w:ascii="Calibri" w:hAnsi="Calibri" w:cs="Calibri"/>
              </w:rPr>
              <w:t>jednostkowa</w:t>
            </w:r>
          </w:p>
          <w:p w14:paraId="34CEC011" w14:textId="77777777" w:rsidR="009C6457" w:rsidRPr="009C6457" w:rsidRDefault="009C6457" w:rsidP="009C6457">
            <w:pPr>
              <w:jc w:val="center"/>
              <w:rPr>
                <w:rFonts w:ascii="Calibri" w:hAnsi="Calibri" w:cs="Calibri"/>
              </w:rPr>
            </w:pPr>
            <w:r w:rsidRPr="009C6457">
              <w:rPr>
                <w:rFonts w:ascii="Calibri" w:hAnsi="Calibri" w:cs="Calibri"/>
              </w:rPr>
              <w:t xml:space="preserve">netto </w:t>
            </w:r>
          </w:p>
        </w:tc>
        <w:tc>
          <w:tcPr>
            <w:tcW w:w="1484" w:type="dxa"/>
            <w:shd w:val="clear" w:color="auto" w:fill="DBE5F1"/>
          </w:tcPr>
          <w:p w14:paraId="7AAB2B68" w14:textId="77777777" w:rsidR="009C6457" w:rsidRPr="009C6457" w:rsidRDefault="009C6457" w:rsidP="009C6457">
            <w:pPr>
              <w:jc w:val="center"/>
              <w:rPr>
                <w:rFonts w:ascii="Calibri" w:hAnsi="Calibri" w:cs="Calibri"/>
              </w:rPr>
            </w:pPr>
            <w:r w:rsidRPr="009C6457">
              <w:rPr>
                <w:rFonts w:ascii="Calibri" w:hAnsi="Calibri" w:cs="Calibri"/>
              </w:rPr>
              <w:t xml:space="preserve">Wartość </w:t>
            </w:r>
          </w:p>
          <w:p w14:paraId="13AD2FD1" w14:textId="77777777" w:rsidR="009C6457" w:rsidRPr="009C6457" w:rsidRDefault="009C6457" w:rsidP="009C6457">
            <w:pPr>
              <w:jc w:val="center"/>
              <w:rPr>
                <w:rFonts w:ascii="Calibri" w:hAnsi="Calibri" w:cs="Calibri"/>
              </w:rPr>
            </w:pPr>
            <w:r w:rsidRPr="009C6457">
              <w:rPr>
                <w:rFonts w:ascii="Calibri" w:hAnsi="Calibri" w:cs="Calibri"/>
              </w:rPr>
              <w:t>całkowita</w:t>
            </w:r>
          </w:p>
          <w:p w14:paraId="7610224A" w14:textId="77777777" w:rsidR="009C6457" w:rsidRPr="009C6457" w:rsidRDefault="009C6457" w:rsidP="009C6457">
            <w:pPr>
              <w:jc w:val="center"/>
              <w:rPr>
                <w:rFonts w:ascii="Calibri" w:hAnsi="Calibri" w:cs="Calibri"/>
              </w:rPr>
            </w:pPr>
            <w:r w:rsidRPr="009C6457">
              <w:rPr>
                <w:rFonts w:ascii="Calibri" w:hAnsi="Calibri" w:cs="Calibri"/>
              </w:rPr>
              <w:t xml:space="preserve">netto </w:t>
            </w:r>
          </w:p>
        </w:tc>
        <w:tc>
          <w:tcPr>
            <w:tcW w:w="1067" w:type="dxa"/>
            <w:shd w:val="clear" w:color="auto" w:fill="DBE5F1"/>
            <w:vAlign w:val="center"/>
          </w:tcPr>
          <w:p w14:paraId="64006804" w14:textId="77777777" w:rsidR="009C6457" w:rsidRPr="009C6457" w:rsidRDefault="009C6457" w:rsidP="009C6457">
            <w:pPr>
              <w:jc w:val="center"/>
              <w:rPr>
                <w:rFonts w:ascii="Calibri" w:hAnsi="Calibri" w:cs="Calibri"/>
              </w:rPr>
            </w:pPr>
            <w:r w:rsidRPr="009C6457">
              <w:rPr>
                <w:rFonts w:ascii="Calibri" w:hAnsi="Calibri" w:cs="Calibri"/>
              </w:rPr>
              <w:t>Kod PKWiU</w:t>
            </w:r>
          </w:p>
        </w:tc>
      </w:tr>
      <w:tr w:rsidR="009C6457" w:rsidRPr="009C6457" w14:paraId="4F65B575" w14:textId="77777777" w:rsidTr="009C6457">
        <w:trPr>
          <w:trHeight w:val="712"/>
        </w:trPr>
        <w:tc>
          <w:tcPr>
            <w:tcW w:w="475" w:type="dxa"/>
            <w:vAlign w:val="center"/>
          </w:tcPr>
          <w:p w14:paraId="5BD2481E" w14:textId="77777777" w:rsidR="009C6457" w:rsidRPr="009C6457" w:rsidRDefault="009C6457" w:rsidP="009C6457">
            <w:pPr>
              <w:rPr>
                <w:rFonts w:ascii="Calibri" w:hAnsi="Calibri" w:cs="Calibri"/>
                <w:color w:val="333333"/>
                <w:sz w:val="18"/>
                <w:szCs w:val="18"/>
              </w:rPr>
            </w:pPr>
            <w:r w:rsidRPr="009C6457">
              <w:rPr>
                <w:rFonts w:ascii="Calibri" w:hAnsi="Calibri" w:cs="Calibri"/>
                <w:color w:val="333333"/>
                <w:sz w:val="18"/>
                <w:szCs w:val="18"/>
              </w:rPr>
              <w:t>1.</w:t>
            </w:r>
          </w:p>
        </w:tc>
        <w:tc>
          <w:tcPr>
            <w:tcW w:w="3183" w:type="dxa"/>
            <w:vAlign w:val="center"/>
          </w:tcPr>
          <w:p w14:paraId="2D258C6E" w14:textId="77777777" w:rsidR="009C6457" w:rsidRPr="009C6457" w:rsidRDefault="009C6457" w:rsidP="009C6457">
            <w:pPr>
              <w:jc w:val="center"/>
              <w:rPr>
                <w:rFonts w:ascii="Calibri" w:hAnsi="Calibri" w:cs="Calibri"/>
                <w:b/>
                <w:sz w:val="18"/>
                <w:szCs w:val="18"/>
              </w:rPr>
            </w:pPr>
            <w:r w:rsidRPr="009C6457">
              <w:rPr>
                <w:rFonts w:ascii="Calibri" w:hAnsi="Calibri" w:cs="Calibri"/>
                <w:bCs/>
                <w:sz w:val="18"/>
                <w:szCs w:val="18"/>
              </w:rPr>
              <w:t>POMPA RPX80-250</w:t>
            </w:r>
            <w:r w:rsidRPr="009C6457" w:rsidDel="00E40FCF">
              <w:rPr>
                <w:rFonts w:ascii="Calibri" w:hAnsi="Calibri" w:cs="Calibri"/>
                <w:bCs/>
                <w:sz w:val="18"/>
                <w:szCs w:val="18"/>
              </w:rPr>
              <w:t xml:space="preserve"> </w:t>
            </w:r>
            <w:r w:rsidRPr="009C6457">
              <w:rPr>
                <w:rFonts w:ascii="Calibri" w:hAnsi="Calibri" w:cs="Calibri"/>
                <w:bCs/>
                <w:sz w:val="18"/>
                <w:szCs w:val="18"/>
              </w:rPr>
              <w:t>z układem sterującym</w:t>
            </w:r>
          </w:p>
        </w:tc>
        <w:tc>
          <w:tcPr>
            <w:tcW w:w="878" w:type="dxa"/>
            <w:vAlign w:val="center"/>
          </w:tcPr>
          <w:p w14:paraId="14891029" w14:textId="77777777" w:rsidR="009C6457" w:rsidRPr="009C6457" w:rsidRDefault="00F863CC" w:rsidP="009C6457">
            <w:pPr>
              <w:jc w:val="center"/>
              <w:rPr>
                <w:rFonts w:ascii="Calibri" w:hAnsi="Calibri" w:cs="Calibri"/>
                <w:color w:val="333333"/>
                <w:sz w:val="18"/>
                <w:szCs w:val="18"/>
              </w:rPr>
            </w:pPr>
            <w:r>
              <w:rPr>
                <w:rFonts w:ascii="Calibri" w:hAnsi="Calibri" w:cs="Calibri"/>
                <w:color w:val="333333"/>
                <w:sz w:val="18"/>
                <w:szCs w:val="18"/>
              </w:rPr>
              <w:t>2</w:t>
            </w:r>
          </w:p>
        </w:tc>
        <w:tc>
          <w:tcPr>
            <w:tcW w:w="1484" w:type="dxa"/>
          </w:tcPr>
          <w:p w14:paraId="693DB136" w14:textId="77777777" w:rsidR="009C6457" w:rsidRPr="009C6457" w:rsidRDefault="009C6457" w:rsidP="009C6457">
            <w:pPr>
              <w:jc w:val="both"/>
              <w:rPr>
                <w:rFonts w:ascii="Calibri" w:hAnsi="Calibri" w:cs="Calibri"/>
                <w:color w:val="333333"/>
                <w:szCs w:val="20"/>
              </w:rPr>
            </w:pPr>
          </w:p>
        </w:tc>
        <w:tc>
          <w:tcPr>
            <w:tcW w:w="1484" w:type="dxa"/>
          </w:tcPr>
          <w:p w14:paraId="7EC446EB" w14:textId="77777777" w:rsidR="009C6457" w:rsidRPr="009C6457" w:rsidRDefault="009C6457" w:rsidP="009C6457">
            <w:pPr>
              <w:jc w:val="both"/>
              <w:rPr>
                <w:rFonts w:ascii="Calibri" w:hAnsi="Calibri" w:cs="Calibri"/>
                <w:color w:val="333333"/>
                <w:szCs w:val="20"/>
              </w:rPr>
            </w:pPr>
          </w:p>
        </w:tc>
        <w:tc>
          <w:tcPr>
            <w:tcW w:w="1067" w:type="dxa"/>
            <w:vAlign w:val="center"/>
          </w:tcPr>
          <w:p w14:paraId="4AE1B190" w14:textId="77777777" w:rsidR="009C6457" w:rsidRPr="009C6457" w:rsidRDefault="009C6457" w:rsidP="009C6457">
            <w:pPr>
              <w:jc w:val="both"/>
              <w:rPr>
                <w:rFonts w:ascii="Calibri" w:hAnsi="Calibri" w:cs="Calibri"/>
                <w:color w:val="333333"/>
                <w:szCs w:val="20"/>
              </w:rPr>
            </w:pPr>
          </w:p>
        </w:tc>
      </w:tr>
      <w:tr w:rsidR="009C6457" w:rsidRPr="009C6457" w14:paraId="3A28A457" w14:textId="77777777" w:rsidTr="009C6457">
        <w:trPr>
          <w:trHeight w:val="712"/>
        </w:trPr>
        <w:tc>
          <w:tcPr>
            <w:tcW w:w="475" w:type="dxa"/>
            <w:vAlign w:val="center"/>
          </w:tcPr>
          <w:p w14:paraId="0BEF22AC" w14:textId="77777777" w:rsidR="009C6457" w:rsidRPr="009C6457" w:rsidDel="00E40FCF" w:rsidRDefault="009C6457" w:rsidP="002B3F32">
            <w:pPr>
              <w:rPr>
                <w:rFonts w:ascii="Calibri" w:hAnsi="Calibri" w:cs="Calibri"/>
                <w:color w:val="333333"/>
                <w:sz w:val="18"/>
                <w:szCs w:val="18"/>
              </w:rPr>
            </w:pPr>
            <w:r w:rsidRPr="009C6457">
              <w:rPr>
                <w:rFonts w:ascii="Calibri" w:hAnsi="Calibri" w:cs="Calibri"/>
                <w:color w:val="333333"/>
                <w:sz w:val="18"/>
                <w:szCs w:val="18"/>
              </w:rPr>
              <w:t>2.</w:t>
            </w:r>
          </w:p>
        </w:tc>
        <w:tc>
          <w:tcPr>
            <w:tcW w:w="3183" w:type="dxa"/>
            <w:vAlign w:val="center"/>
          </w:tcPr>
          <w:p w14:paraId="7011D9CD" w14:textId="77777777" w:rsidR="009C6457" w:rsidRPr="009C6457" w:rsidDel="00E40FCF" w:rsidRDefault="009C6457" w:rsidP="009C6457">
            <w:pPr>
              <w:jc w:val="center"/>
              <w:rPr>
                <w:rFonts w:ascii="Calibri" w:hAnsi="Calibri" w:cs="Calibri"/>
                <w:bCs/>
                <w:sz w:val="18"/>
                <w:szCs w:val="18"/>
              </w:rPr>
            </w:pPr>
            <w:r w:rsidRPr="009C6457">
              <w:rPr>
                <w:rFonts w:ascii="Calibri" w:hAnsi="Calibri" w:cs="Calibri"/>
                <w:bCs/>
                <w:sz w:val="18"/>
                <w:szCs w:val="18"/>
              </w:rPr>
              <w:t>POMPA 50Z2K-6WT bez silnika</w:t>
            </w:r>
          </w:p>
        </w:tc>
        <w:tc>
          <w:tcPr>
            <w:tcW w:w="878" w:type="dxa"/>
            <w:vAlign w:val="center"/>
          </w:tcPr>
          <w:p w14:paraId="77DD8BF3" w14:textId="77777777" w:rsidR="009C6457" w:rsidRPr="009C6457" w:rsidRDefault="009C6457" w:rsidP="009C6457">
            <w:pPr>
              <w:jc w:val="center"/>
              <w:rPr>
                <w:rFonts w:ascii="Calibri" w:hAnsi="Calibri" w:cs="Calibri"/>
                <w:color w:val="333333"/>
                <w:sz w:val="18"/>
                <w:szCs w:val="18"/>
              </w:rPr>
            </w:pPr>
            <w:r w:rsidRPr="009C6457">
              <w:rPr>
                <w:rFonts w:ascii="Calibri" w:hAnsi="Calibri" w:cs="Calibri"/>
                <w:color w:val="333333"/>
                <w:sz w:val="18"/>
                <w:szCs w:val="18"/>
              </w:rPr>
              <w:t>1</w:t>
            </w:r>
          </w:p>
        </w:tc>
        <w:tc>
          <w:tcPr>
            <w:tcW w:w="1484" w:type="dxa"/>
          </w:tcPr>
          <w:p w14:paraId="094EDA7F" w14:textId="77777777" w:rsidR="009C6457" w:rsidRPr="009C6457" w:rsidRDefault="009C6457" w:rsidP="009C6457">
            <w:pPr>
              <w:jc w:val="both"/>
              <w:rPr>
                <w:rFonts w:ascii="Calibri" w:hAnsi="Calibri" w:cs="Calibri"/>
                <w:color w:val="333333"/>
                <w:szCs w:val="20"/>
              </w:rPr>
            </w:pPr>
          </w:p>
        </w:tc>
        <w:tc>
          <w:tcPr>
            <w:tcW w:w="1484" w:type="dxa"/>
          </w:tcPr>
          <w:p w14:paraId="3120FF4C" w14:textId="77777777" w:rsidR="009C6457" w:rsidRPr="009C6457" w:rsidRDefault="009C6457" w:rsidP="009C6457">
            <w:pPr>
              <w:jc w:val="both"/>
              <w:rPr>
                <w:rFonts w:ascii="Calibri" w:hAnsi="Calibri" w:cs="Calibri"/>
                <w:color w:val="333333"/>
                <w:szCs w:val="20"/>
              </w:rPr>
            </w:pPr>
          </w:p>
        </w:tc>
        <w:tc>
          <w:tcPr>
            <w:tcW w:w="1067" w:type="dxa"/>
            <w:vAlign w:val="center"/>
          </w:tcPr>
          <w:p w14:paraId="59EED32F" w14:textId="77777777" w:rsidR="009C6457" w:rsidRPr="009C6457" w:rsidRDefault="009C6457" w:rsidP="009C6457">
            <w:pPr>
              <w:jc w:val="both"/>
              <w:rPr>
                <w:rFonts w:ascii="Calibri" w:hAnsi="Calibri" w:cs="Calibri"/>
                <w:color w:val="333333"/>
                <w:szCs w:val="20"/>
              </w:rPr>
            </w:pPr>
          </w:p>
        </w:tc>
      </w:tr>
      <w:tr w:rsidR="009C6457" w:rsidRPr="009C6457" w14:paraId="383ED4AE" w14:textId="77777777" w:rsidTr="009C6457">
        <w:trPr>
          <w:trHeight w:val="712"/>
        </w:trPr>
        <w:tc>
          <w:tcPr>
            <w:tcW w:w="475" w:type="dxa"/>
            <w:vAlign w:val="center"/>
          </w:tcPr>
          <w:p w14:paraId="44357785" w14:textId="77777777" w:rsidR="009C6457" w:rsidRPr="009C6457" w:rsidDel="00E40FCF" w:rsidRDefault="009C6457" w:rsidP="002B3F32">
            <w:pPr>
              <w:rPr>
                <w:rFonts w:ascii="Calibri" w:hAnsi="Calibri" w:cs="Calibri"/>
                <w:color w:val="333333"/>
                <w:sz w:val="18"/>
                <w:szCs w:val="18"/>
              </w:rPr>
            </w:pPr>
            <w:r w:rsidRPr="009C6457">
              <w:rPr>
                <w:rFonts w:ascii="Calibri" w:hAnsi="Calibri" w:cs="Calibri"/>
                <w:color w:val="333333"/>
                <w:sz w:val="18"/>
                <w:szCs w:val="18"/>
              </w:rPr>
              <w:t>3.</w:t>
            </w:r>
          </w:p>
        </w:tc>
        <w:tc>
          <w:tcPr>
            <w:tcW w:w="3183" w:type="dxa"/>
            <w:vAlign w:val="center"/>
          </w:tcPr>
          <w:p w14:paraId="523701F5" w14:textId="77777777" w:rsidR="009C6457" w:rsidRPr="009C6457" w:rsidRDefault="009C6457" w:rsidP="009C6457">
            <w:pPr>
              <w:jc w:val="center"/>
              <w:rPr>
                <w:rFonts w:ascii="Calibri" w:hAnsi="Calibri" w:cs="Calibri"/>
                <w:bCs/>
                <w:sz w:val="18"/>
                <w:szCs w:val="18"/>
              </w:rPr>
            </w:pPr>
            <w:r w:rsidRPr="009C6457">
              <w:rPr>
                <w:rFonts w:ascii="Calibri" w:hAnsi="Calibri" w:cs="Calibri"/>
                <w:bCs/>
                <w:sz w:val="18"/>
                <w:szCs w:val="18"/>
              </w:rPr>
              <w:t>POMPA RX80-315</w:t>
            </w:r>
          </w:p>
          <w:p w14:paraId="2352E946" w14:textId="77777777" w:rsidR="009C6457" w:rsidRPr="009C6457" w:rsidDel="00E40FCF" w:rsidRDefault="009C6457" w:rsidP="009C6457">
            <w:pPr>
              <w:jc w:val="center"/>
              <w:rPr>
                <w:rFonts w:ascii="Calibri" w:hAnsi="Calibri" w:cs="Calibri"/>
                <w:bCs/>
                <w:sz w:val="18"/>
                <w:szCs w:val="18"/>
              </w:rPr>
            </w:pPr>
            <w:r w:rsidRPr="009C6457">
              <w:rPr>
                <w:rFonts w:ascii="Calibri" w:hAnsi="Calibri" w:cs="Calibri"/>
                <w:bCs/>
                <w:sz w:val="18"/>
                <w:szCs w:val="18"/>
              </w:rPr>
              <w:t xml:space="preserve">Wirnik </w:t>
            </w:r>
          </w:p>
        </w:tc>
        <w:tc>
          <w:tcPr>
            <w:tcW w:w="878" w:type="dxa"/>
            <w:vAlign w:val="center"/>
          </w:tcPr>
          <w:p w14:paraId="3ECBF108" w14:textId="77777777" w:rsidR="009C6457" w:rsidRPr="009C6457" w:rsidRDefault="009C6457" w:rsidP="009C6457">
            <w:pPr>
              <w:jc w:val="center"/>
              <w:rPr>
                <w:rFonts w:ascii="Calibri" w:hAnsi="Calibri" w:cs="Calibri"/>
                <w:color w:val="333333"/>
                <w:sz w:val="18"/>
                <w:szCs w:val="18"/>
              </w:rPr>
            </w:pPr>
            <w:r w:rsidRPr="009C6457">
              <w:rPr>
                <w:rFonts w:ascii="Calibri" w:hAnsi="Calibri" w:cs="Calibri"/>
                <w:color w:val="333333"/>
                <w:sz w:val="18"/>
                <w:szCs w:val="18"/>
              </w:rPr>
              <w:t>2</w:t>
            </w:r>
          </w:p>
        </w:tc>
        <w:tc>
          <w:tcPr>
            <w:tcW w:w="1484" w:type="dxa"/>
          </w:tcPr>
          <w:p w14:paraId="30EA8823" w14:textId="77777777" w:rsidR="009C6457" w:rsidRPr="009C6457" w:rsidRDefault="009C6457" w:rsidP="009C6457">
            <w:pPr>
              <w:jc w:val="both"/>
              <w:rPr>
                <w:rFonts w:ascii="Calibri" w:hAnsi="Calibri" w:cs="Calibri"/>
                <w:color w:val="333333"/>
                <w:szCs w:val="20"/>
              </w:rPr>
            </w:pPr>
          </w:p>
        </w:tc>
        <w:tc>
          <w:tcPr>
            <w:tcW w:w="1484" w:type="dxa"/>
          </w:tcPr>
          <w:p w14:paraId="30758474" w14:textId="77777777" w:rsidR="009C6457" w:rsidRPr="009C6457" w:rsidRDefault="009C6457" w:rsidP="009C6457">
            <w:pPr>
              <w:jc w:val="both"/>
              <w:rPr>
                <w:rFonts w:ascii="Calibri" w:hAnsi="Calibri" w:cs="Calibri"/>
                <w:color w:val="333333"/>
                <w:szCs w:val="20"/>
              </w:rPr>
            </w:pPr>
          </w:p>
        </w:tc>
        <w:tc>
          <w:tcPr>
            <w:tcW w:w="1067" w:type="dxa"/>
            <w:vAlign w:val="center"/>
          </w:tcPr>
          <w:p w14:paraId="27671289" w14:textId="77777777" w:rsidR="009C6457" w:rsidRPr="009C6457" w:rsidRDefault="009C6457" w:rsidP="009C6457">
            <w:pPr>
              <w:jc w:val="both"/>
              <w:rPr>
                <w:rFonts w:ascii="Calibri" w:hAnsi="Calibri" w:cs="Calibri"/>
                <w:color w:val="333333"/>
                <w:szCs w:val="20"/>
              </w:rPr>
            </w:pPr>
          </w:p>
        </w:tc>
      </w:tr>
      <w:tr w:rsidR="009C6457" w:rsidRPr="009C6457" w14:paraId="1FDB9223" w14:textId="77777777" w:rsidTr="009C6457">
        <w:trPr>
          <w:trHeight w:val="712"/>
        </w:trPr>
        <w:tc>
          <w:tcPr>
            <w:tcW w:w="475" w:type="dxa"/>
            <w:vAlign w:val="center"/>
          </w:tcPr>
          <w:p w14:paraId="5D71F8EA" w14:textId="77777777" w:rsidR="009C6457" w:rsidRPr="009C6457" w:rsidDel="00E40FCF" w:rsidRDefault="009C6457" w:rsidP="002B3F32">
            <w:pPr>
              <w:rPr>
                <w:rFonts w:ascii="Calibri" w:hAnsi="Calibri" w:cs="Calibri"/>
                <w:color w:val="333333"/>
                <w:sz w:val="18"/>
                <w:szCs w:val="18"/>
              </w:rPr>
            </w:pPr>
            <w:r w:rsidRPr="009C6457">
              <w:rPr>
                <w:rFonts w:ascii="Calibri" w:hAnsi="Calibri" w:cs="Calibri"/>
                <w:color w:val="333333"/>
                <w:sz w:val="18"/>
                <w:szCs w:val="18"/>
              </w:rPr>
              <w:t>4.</w:t>
            </w:r>
          </w:p>
        </w:tc>
        <w:tc>
          <w:tcPr>
            <w:tcW w:w="3183" w:type="dxa"/>
            <w:vAlign w:val="center"/>
          </w:tcPr>
          <w:p w14:paraId="786723D0" w14:textId="77777777" w:rsidR="009C6457" w:rsidRPr="009C6457" w:rsidRDefault="009C6457" w:rsidP="009C6457">
            <w:pPr>
              <w:jc w:val="center"/>
              <w:rPr>
                <w:rFonts w:ascii="Calibri" w:hAnsi="Calibri" w:cs="Calibri"/>
                <w:bCs/>
                <w:sz w:val="18"/>
                <w:szCs w:val="18"/>
              </w:rPr>
            </w:pPr>
            <w:r w:rsidRPr="009C6457">
              <w:rPr>
                <w:rFonts w:ascii="Calibri" w:hAnsi="Calibri" w:cs="Calibri"/>
                <w:bCs/>
                <w:sz w:val="18"/>
                <w:szCs w:val="18"/>
              </w:rPr>
              <w:t>POMPA RX80-315</w:t>
            </w:r>
          </w:p>
          <w:p w14:paraId="27D5D79A" w14:textId="77777777" w:rsidR="009C6457" w:rsidRPr="009C6457" w:rsidDel="00E40FCF" w:rsidRDefault="009C6457" w:rsidP="009C6457">
            <w:pPr>
              <w:jc w:val="center"/>
              <w:rPr>
                <w:rFonts w:ascii="Calibri" w:hAnsi="Calibri" w:cs="Calibri"/>
                <w:bCs/>
                <w:sz w:val="18"/>
                <w:szCs w:val="18"/>
              </w:rPr>
            </w:pPr>
            <w:r w:rsidRPr="009C6457">
              <w:rPr>
                <w:rFonts w:ascii="Calibri" w:hAnsi="Calibri" w:cs="Calibri"/>
                <w:bCs/>
                <w:sz w:val="18"/>
                <w:szCs w:val="18"/>
              </w:rPr>
              <w:t>Wkładka korpusu</w:t>
            </w:r>
          </w:p>
        </w:tc>
        <w:tc>
          <w:tcPr>
            <w:tcW w:w="878" w:type="dxa"/>
            <w:vAlign w:val="center"/>
          </w:tcPr>
          <w:p w14:paraId="51BCFE4B" w14:textId="77777777" w:rsidR="009C6457" w:rsidRPr="009C6457" w:rsidRDefault="009C6457" w:rsidP="009C6457">
            <w:pPr>
              <w:jc w:val="center"/>
              <w:rPr>
                <w:rFonts w:ascii="Calibri" w:hAnsi="Calibri" w:cs="Calibri"/>
                <w:color w:val="333333"/>
                <w:sz w:val="18"/>
                <w:szCs w:val="18"/>
              </w:rPr>
            </w:pPr>
            <w:r w:rsidRPr="009C6457">
              <w:rPr>
                <w:rFonts w:ascii="Calibri" w:hAnsi="Calibri" w:cs="Calibri"/>
                <w:color w:val="333333"/>
                <w:sz w:val="18"/>
                <w:szCs w:val="18"/>
              </w:rPr>
              <w:t>3</w:t>
            </w:r>
          </w:p>
        </w:tc>
        <w:tc>
          <w:tcPr>
            <w:tcW w:w="1484" w:type="dxa"/>
          </w:tcPr>
          <w:p w14:paraId="5A746ACC" w14:textId="77777777" w:rsidR="009C6457" w:rsidRPr="009C6457" w:rsidRDefault="009C6457" w:rsidP="009C6457">
            <w:pPr>
              <w:jc w:val="both"/>
              <w:rPr>
                <w:rFonts w:ascii="Calibri" w:hAnsi="Calibri" w:cs="Calibri"/>
                <w:color w:val="333333"/>
                <w:szCs w:val="20"/>
              </w:rPr>
            </w:pPr>
          </w:p>
        </w:tc>
        <w:tc>
          <w:tcPr>
            <w:tcW w:w="1484" w:type="dxa"/>
          </w:tcPr>
          <w:p w14:paraId="3F31EEFF" w14:textId="77777777" w:rsidR="009C6457" w:rsidRPr="009C6457" w:rsidRDefault="009C6457" w:rsidP="009C6457">
            <w:pPr>
              <w:jc w:val="both"/>
              <w:rPr>
                <w:rFonts w:ascii="Calibri" w:hAnsi="Calibri" w:cs="Calibri"/>
                <w:color w:val="333333"/>
                <w:szCs w:val="20"/>
              </w:rPr>
            </w:pPr>
          </w:p>
        </w:tc>
        <w:tc>
          <w:tcPr>
            <w:tcW w:w="1067" w:type="dxa"/>
            <w:vAlign w:val="center"/>
          </w:tcPr>
          <w:p w14:paraId="79AA9323" w14:textId="77777777" w:rsidR="009C6457" w:rsidRPr="009C6457" w:rsidRDefault="009C6457" w:rsidP="009C6457">
            <w:pPr>
              <w:jc w:val="both"/>
              <w:rPr>
                <w:rFonts w:ascii="Calibri" w:hAnsi="Calibri" w:cs="Calibri"/>
                <w:color w:val="333333"/>
                <w:szCs w:val="20"/>
              </w:rPr>
            </w:pPr>
          </w:p>
        </w:tc>
      </w:tr>
      <w:tr w:rsidR="009C6457" w:rsidRPr="009C6457" w14:paraId="1A27D742" w14:textId="77777777" w:rsidTr="009C6457">
        <w:trPr>
          <w:trHeight w:val="712"/>
        </w:trPr>
        <w:tc>
          <w:tcPr>
            <w:tcW w:w="475" w:type="dxa"/>
            <w:vAlign w:val="center"/>
          </w:tcPr>
          <w:p w14:paraId="45821C43" w14:textId="77777777" w:rsidR="009C6457" w:rsidRPr="009C6457" w:rsidDel="00E40FCF" w:rsidRDefault="009C6457" w:rsidP="002B3F32">
            <w:pPr>
              <w:rPr>
                <w:rFonts w:ascii="Calibri" w:hAnsi="Calibri" w:cs="Calibri"/>
                <w:color w:val="333333"/>
                <w:sz w:val="18"/>
                <w:szCs w:val="18"/>
              </w:rPr>
            </w:pPr>
            <w:r w:rsidRPr="009C6457">
              <w:rPr>
                <w:rFonts w:ascii="Calibri" w:hAnsi="Calibri" w:cs="Calibri"/>
                <w:color w:val="333333"/>
                <w:sz w:val="18"/>
                <w:szCs w:val="18"/>
              </w:rPr>
              <w:t>5.</w:t>
            </w:r>
          </w:p>
        </w:tc>
        <w:tc>
          <w:tcPr>
            <w:tcW w:w="3183" w:type="dxa"/>
            <w:vAlign w:val="center"/>
          </w:tcPr>
          <w:p w14:paraId="2B82FE1F" w14:textId="77777777" w:rsidR="009C6457" w:rsidRPr="009C6457" w:rsidRDefault="009C6457" w:rsidP="009C6457">
            <w:pPr>
              <w:jc w:val="center"/>
              <w:rPr>
                <w:rFonts w:ascii="Calibri" w:hAnsi="Calibri" w:cs="Calibri"/>
                <w:bCs/>
                <w:sz w:val="18"/>
                <w:szCs w:val="18"/>
              </w:rPr>
            </w:pPr>
            <w:r w:rsidRPr="009C6457">
              <w:rPr>
                <w:rFonts w:ascii="Calibri" w:hAnsi="Calibri" w:cs="Calibri"/>
                <w:bCs/>
                <w:sz w:val="18"/>
                <w:szCs w:val="18"/>
              </w:rPr>
              <w:t>POMPA RX80-315</w:t>
            </w:r>
          </w:p>
          <w:p w14:paraId="5B5BC58D" w14:textId="77777777" w:rsidR="009C6457" w:rsidRPr="009C6457" w:rsidDel="00E40FCF" w:rsidRDefault="009C6457" w:rsidP="009C6457">
            <w:pPr>
              <w:jc w:val="center"/>
              <w:rPr>
                <w:rFonts w:ascii="Calibri" w:hAnsi="Calibri" w:cs="Calibri"/>
                <w:bCs/>
                <w:sz w:val="18"/>
                <w:szCs w:val="18"/>
              </w:rPr>
            </w:pPr>
            <w:r w:rsidRPr="009C6457">
              <w:rPr>
                <w:rFonts w:ascii="Calibri" w:hAnsi="Calibri" w:cs="Calibri"/>
                <w:bCs/>
                <w:sz w:val="18"/>
                <w:szCs w:val="18"/>
              </w:rPr>
              <w:t>Korpus pompy</w:t>
            </w:r>
          </w:p>
        </w:tc>
        <w:tc>
          <w:tcPr>
            <w:tcW w:w="878" w:type="dxa"/>
            <w:vAlign w:val="center"/>
          </w:tcPr>
          <w:p w14:paraId="6AB68757" w14:textId="77777777" w:rsidR="009C6457" w:rsidRPr="009C6457" w:rsidRDefault="009C6457" w:rsidP="009C6457">
            <w:pPr>
              <w:jc w:val="center"/>
              <w:rPr>
                <w:rFonts w:ascii="Calibri" w:hAnsi="Calibri" w:cs="Calibri"/>
                <w:color w:val="333333"/>
                <w:sz w:val="18"/>
                <w:szCs w:val="18"/>
              </w:rPr>
            </w:pPr>
            <w:r w:rsidRPr="009C6457">
              <w:rPr>
                <w:rFonts w:ascii="Calibri" w:hAnsi="Calibri" w:cs="Calibri"/>
                <w:color w:val="333333"/>
                <w:sz w:val="18"/>
                <w:szCs w:val="18"/>
              </w:rPr>
              <w:t>2</w:t>
            </w:r>
          </w:p>
        </w:tc>
        <w:tc>
          <w:tcPr>
            <w:tcW w:w="1484" w:type="dxa"/>
          </w:tcPr>
          <w:p w14:paraId="7772FBA1" w14:textId="77777777" w:rsidR="009C6457" w:rsidRPr="009C6457" w:rsidRDefault="009C6457" w:rsidP="009C6457">
            <w:pPr>
              <w:jc w:val="both"/>
              <w:rPr>
                <w:rFonts w:ascii="Calibri" w:hAnsi="Calibri" w:cs="Calibri"/>
                <w:color w:val="333333"/>
                <w:szCs w:val="20"/>
              </w:rPr>
            </w:pPr>
          </w:p>
        </w:tc>
        <w:tc>
          <w:tcPr>
            <w:tcW w:w="1484" w:type="dxa"/>
          </w:tcPr>
          <w:p w14:paraId="112C4654" w14:textId="77777777" w:rsidR="009C6457" w:rsidRPr="009C6457" w:rsidRDefault="009C6457" w:rsidP="009C6457">
            <w:pPr>
              <w:jc w:val="both"/>
              <w:rPr>
                <w:rFonts w:ascii="Calibri" w:hAnsi="Calibri" w:cs="Calibri"/>
                <w:color w:val="333333"/>
                <w:szCs w:val="20"/>
              </w:rPr>
            </w:pPr>
          </w:p>
        </w:tc>
        <w:tc>
          <w:tcPr>
            <w:tcW w:w="1067" w:type="dxa"/>
            <w:vAlign w:val="center"/>
          </w:tcPr>
          <w:p w14:paraId="6A92BB49" w14:textId="77777777" w:rsidR="009C6457" w:rsidRPr="009C6457" w:rsidRDefault="009C6457" w:rsidP="009C6457">
            <w:pPr>
              <w:jc w:val="both"/>
              <w:rPr>
                <w:rFonts w:ascii="Calibri" w:hAnsi="Calibri" w:cs="Calibri"/>
                <w:color w:val="333333"/>
                <w:szCs w:val="20"/>
              </w:rPr>
            </w:pPr>
          </w:p>
        </w:tc>
      </w:tr>
      <w:tr w:rsidR="009C6457" w:rsidRPr="009C6457" w14:paraId="733220B0" w14:textId="77777777" w:rsidTr="009C6457">
        <w:trPr>
          <w:trHeight w:val="712"/>
        </w:trPr>
        <w:tc>
          <w:tcPr>
            <w:tcW w:w="475" w:type="dxa"/>
            <w:vAlign w:val="center"/>
          </w:tcPr>
          <w:p w14:paraId="0579BC7F" w14:textId="77777777" w:rsidR="009C6457" w:rsidRPr="009C6457" w:rsidDel="00E40FCF" w:rsidRDefault="009C6457" w:rsidP="002B3F32">
            <w:pPr>
              <w:rPr>
                <w:rFonts w:ascii="Calibri" w:hAnsi="Calibri" w:cs="Calibri"/>
                <w:color w:val="333333"/>
                <w:sz w:val="18"/>
                <w:szCs w:val="18"/>
              </w:rPr>
            </w:pPr>
            <w:r w:rsidRPr="009C6457">
              <w:rPr>
                <w:rFonts w:ascii="Calibri" w:hAnsi="Calibri" w:cs="Calibri"/>
                <w:color w:val="333333"/>
                <w:sz w:val="18"/>
                <w:szCs w:val="18"/>
              </w:rPr>
              <w:t>6.</w:t>
            </w:r>
          </w:p>
        </w:tc>
        <w:tc>
          <w:tcPr>
            <w:tcW w:w="3183" w:type="dxa"/>
            <w:vAlign w:val="center"/>
          </w:tcPr>
          <w:p w14:paraId="2A410C7C" w14:textId="77777777" w:rsidR="009C6457" w:rsidRPr="009C6457" w:rsidRDefault="009C6457" w:rsidP="009C6457">
            <w:pPr>
              <w:jc w:val="center"/>
              <w:rPr>
                <w:rFonts w:ascii="Calibri" w:hAnsi="Calibri" w:cs="Calibri"/>
                <w:bCs/>
                <w:sz w:val="18"/>
                <w:szCs w:val="18"/>
              </w:rPr>
            </w:pPr>
            <w:r w:rsidRPr="009C6457">
              <w:rPr>
                <w:rFonts w:ascii="Calibri" w:hAnsi="Calibri" w:cs="Calibri"/>
                <w:bCs/>
                <w:sz w:val="18"/>
                <w:szCs w:val="18"/>
              </w:rPr>
              <w:t>POMPA RX80-315</w:t>
            </w:r>
          </w:p>
          <w:p w14:paraId="1C88BB4E" w14:textId="77777777" w:rsidR="009C6457" w:rsidRPr="009C6457" w:rsidDel="00E40FCF" w:rsidRDefault="009C6457" w:rsidP="009C6457">
            <w:pPr>
              <w:jc w:val="center"/>
              <w:rPr>
                <w:rFonts w:ascii="Calibri" w:hAnsi="Calibri" w:cs="Calibri"/>
                <w:bCs/>
                <w:sz w:val="18"/>
                <w:szCs w:val="18"/>
              </w:rPr>
            </w:pPr>
            <w:r w:rsidRPr="009C6457">
              <w:rPr>
                <w:rFonts w:ascii="Calibri" w:hAnsi="Calibri" w:cs="Calibri"/>
                <w:bCs/>
                <w:sz w:val="18"/>
                <w:szCs w:val="18"/>
              </w:rPr>
              <w:t>Sprzęgło palcowe Ø160</w:t>
            </w:r>
          </w:p>
        </w:tc>
        <w:tc>
          <w:tcPr>
            <w:tcW w:w="878" w:type="dxa"/>
            <w:vAlign w:val="center"/>
          </w:tcPr>
          <w:p w14:paraId="44865309" w14:textId="77777777" w:rsidR="009C6457" w:rsidRPr="009C6457" w:rsidRDefault="009C6457" w:rsidP="009C6457">
            <w:pPr>
              <w:jc w:val="center"/>
              <w:rPr>
                <w:rFonts w:ascii="Calibri" w:hAnsi="Calibri" w:cs="Calibri"/>
                <w:color w:val="333333"/>
                <w:sz w:val="18"/>
                <w:szCs w:val="18"/>
              </w:rPr>
            </w:pPr>
            <w:r w:rsidRPr="009C6457">
              <w:rPr>
                <w:rFonts w:ascii="Calibri" w:hAnsi="Calibri" w:cs="Calibri"/>
                <w:color w:val="333333"/>
                <w:sz w:val="18"/>
                <w:szCs w:val="18"/>
              </w:rPr>
              <w:t>1</w:t>
            </w:r>
          </w:p>
        </w:tc>
        <w:tc>
          <w:tcPr>
            <w:tcW w:w="1484" w:type="dxa"/>
          </w:tcPr>
          <w:p w14:paraId="702C66D8" w14:textId="77777777" w:rsidR="009C6457" w:rsidRPr="009C6457" w:rsidRDefault="009C6457" w:rsidP="009C6457">
            <w:pPr>
              <w:jc w:val="both"/>
              <w:rPr>
                <w:rFonts w:ascii="Calibri" w:hAnsi="Calibri" w:cs="Calibri"/>
                <w:color w:val="333333"/>
                <w:szCs w:val="20"/>
              </w:rPr>
            </w:pPr>
          </w:p>
        </w:tc>
        <w:tc>
          <w:tcPr>
            <w:tcW w:w="1484" w:type="dxa"/>
          </w:tcPr>
          <w:p w14:paraId="72725FDB" w14:textId="77777777" w:rsidR="009C6457" w:rsidRPr="009C6457" w:rsidRDefault="009C6457" w:rsidP="009C6457">
            <w:pPr>
              <w:jc w:val="both"/>
              <w:rPr>
                <w:rFonts w:ascii="Calibri" w:hAnsi="Calibri" w:cs="Calibri"/>
                <w:color w:val="333333"/>
                <w:szCs w:val="20"/>
              </w:rPr>
            </w:pPr>
          </w:p>
        </w:tc>
        <w:tc>
          <w:tcPr>
            <w:tcW w:w="1067" w:type="dxa"/>
            <w:vAlign w:val="center"/>
          </w:tcPr>
          <w:p w14:paraId="28D44A46" w14:textId="77777777" w:rsidR="009C6457" w:rsidRPr="009C6457" w:rsidRDefault="009C6457" w:rsidP="009C6457">
            <w:pPr>
              <w:jc w:val="both"/>
              <w:rPr>
                <w:rFonts w:ascii="Calibri" w:hAnsi="Calibri" w:cs="Calibri"/>
                <w:color w:val="333333"/>
                <w:szCs w:val="20"/>
              </w:rPr>
            </w:pPr>
          </w:p>
        </w:tc>
      </w:tr>
    </w:tbl>
    <w:p w14:paraId="651D0828" w14:textId="77777777" w:rsidR="00EA0438" w:rsidRPr="00BE4E4D" w:rsidRDefault="00EA0438" w:rsidP="00974549">
      <w:pPr>
        <w:pStyle w:val="Akapitzlist"/>
        <w:ind w:left="708"/>
        <w:jc w:val="both"/>
        <w:rPr>
          <w:rFonts w:asciiTheme="minorHAnsi" w:hAnsiTheme="minorHAnsi" w:cstheme="minorHAnsi"/>
        </w:rPr>
      </w:pPr>
    </w:p>
    <w:p w14:paraId="25CEC910" w14:textId="77777777" w:rsidR="00BE4E4D" w:rsidRDefault="00BE4E4D" w:rsidP="00BE4E4D">
      <w:pPr>
        <w:ind w:left="284"/>
        <w:jc w:val="both"/>
        <w:rPr>
          <w:rFonts w:asciiTheme="minorHAnsi" w:hAnsiTheme="minorHAnsi" w:cstheme="minorHAnsi"/>
        </w:rPr>
      </w:pPr>
    </w:p>
    <w:p w14:paraId="09043F2F" w14:textId="77777777" w:rsidR="00BE4E4D" w:rsidRPr="00BE4E4D" w:rsidRDefault="00BE4E4D" w:rsidP="00BE4E4D">
      <w:pPr>
        <w:jc w:val="both"/>
        <w:rPr>
          <w:rFonts w:asciiTheme="minorHAnsi" w:hAnsiTheme="minorHAnsi" w:cstheme="minorHAnsi"/>
        </w:rPr>
      </w:pPr>
    </w:p>
    <w:p w14:paraId="02F8B5C9" w14:textId="77777777" w:rsidR="00BE4E4D" w:rsidRDefault="00BE4E4D" w:rsidP="00F64E01">
      <w:pPr>
        <w:pStyle w:val="Akapitzlist"/>
        <w:ind w:left="567"/>
        <w:jc w:val="both"/>
        <w:rPr>
          <w:rFonts w:asciiTheme="minorHAnsi" w:hAnsiTheme="minorHAnsi" w:cstheme="minorHAnsi"/>
          <w:bCs/>
          <w:iCs/>
        </w:rPr>
      </w:pPr>
    </w:p>
    <w:p w14:paraId="1A628CFB" w14:textId="77777777" w:rsidR="00EA0438" w:rsidRDefault="00EA0438" w:rsidP="00F64E01">
      <w:pPr>
        <w:pStyle w:val="Akapitzlist"/>
        <w:ind w:left="567"/>
        <w:jc w:val="both"/>
        <w:rPr>
          <w:rFonts w:asciiTheme="minorHAnsi" w:hAnsiTheme="minorHAnsi" w:cstheme="minorHAnsi"/>
          <w:bCs/>
          <w:iCs/>
        </w:rPr>
      </w:pPr>
    </w:p>
    <w:p w14:paraId="51C72C10"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60F2391A"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47858BBD"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694E9DB6"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080536F9"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4B1A987E"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5658EFCA" w14:textId="77777777" w:rsidR="009C6457" w:rsidRPr="00073865" w:rsidRDefault="009C6457" w:rsidP="00073865">
      <w:pPr>
        <w:autoSpaceDE w:val="0"/>
        <w:autoSpaceDN w:val="0"/>
        <w:spacing w:after="120"/>
        <w:jc w:val="both"/>
        <w:rPr>
          <w:rFonts w:asciiTheme="minorHAnsi" w:hAnsiTheme="minorHAnsi" w:cstheme="minorHAnsi"/>
        </w:rPr>
      </w:pPr>
    </w:p>
    <w:p w14:paraId="2CF4064E"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28A2A3B9" w14:textId="77777777" w:rsidR="009C6457" w:rsidRDefault="009C6457" w:rsidP="00073865">
      <w:pPr>
        <w:pStyle w:val="Akapitzlist"/>
        <w:autoSpaceDE w:val="0"/>
        <w:autoSpaceDN w:val="0"/>
        <w:spacing w:after="120"/>
        <w:ind w:left="284"/>
        <w:contextualSpacing w:val="0"/>
        <w:jc w:val="both"/>
        <w:rPr>
          <w:rFonts w:asciiTheme="minorHAnsi" w:hAnsiTheme="minorHAnsi" w:cstheme="minorHAnsi"/>
        </w:rPr>
      </w:pPr>
    </w:p>
    <w:p w14:paraId="026FAB54" w14:textId="77777777" w:rsidR="00E45620" w:rsidRDefault="00E45620" w:rsidP="00E45620">
      <w:pPr>
        <w:pStyle w:val="Akapitzlist"/>
        <w:autoSpaceDE w:val="0"/>
        <w:autoSpaceDN w:val="0"/>
        <w:spacing w:after="120"/>
        <w:ind w:left="284"/>
        <w:contextualSpacing w:val="0"/>
        <w:jc w:val="both"/>
        <w:rPr>
          <w:rFonts w:asciiTheme="minorHAnsi" w:hAnsiTheme="minorHAnsi" w:cstheme="minorHAnsi"/>
        </w:rPr>
      </w:pPr>
    </w:p>
    <w:p w14:paraId="110C750F"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25F37521" w14:textId="77777777" w:rsidR="00F64E01" w:rsidRPr="00520854" w:rsidRDefault="00F64E01" w:rsidP="00DA101A">
      <w:pPr>
        <w:pStyle w:val="Akapitzlist"/>
        <w:numPr>
          <w:ilvl w:val="0"/>
          <w:numId w:val="66"/>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07E131B5"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653CA180"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620CA6E8"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1A6BF258"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5"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 xml:space="preserve">w formacie pdf, w wersji nieedytowalnej (celem zapewnienia autentyczności pochodzenia i integralności </w:t>
      </w:r>
      <w:r w:rsidRPr="00520854">
        <w:rPr>
          <w:rStyle w:val="FontStyle23"/>
          <w:rFonts w:asciiTheme="minorHAnsi" w:hAnsiTheme="minorHAnsi" w:cstheme="minorHAnsi"/>
          <w:sz w:val="22"/>
          <w:szCs w:val="22"/>
        </w:rPr>
        <w:lastRenderedPageBreak/>
        <w:t>treści faktury). Jeżeli Dostawca skorzysta z elektronicznej formy przesyłania faktur, wtedy nie ma obowiązku przesyłania faktury w formie papierowej.</w:t>
      </w:r>
    </w:p>
    <w:p w14:paraId="3A3CC833"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8D92923" w14:textId="77777777" w:rsidR="00F64E01" w:rsidRPr="00520854" w:rsidRDefault="00F64E01" w:rsidP="00DA101A">
      <w:pPr>
        <w:pStyle w:val="Akapitzlist"/>
        <w:numPr>
          <w:ilvl w:val="0"/>
          <w:numId w:val="66"/>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4E0C1109"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3FF660A2"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69E602F0" w14:textId="77777777" w:rsidR="00F64E01" w:rsidRPr="00520854"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380B9418" w14:textId="77777777" w:rsidR="00F64E01" w:rsidRPr="004318BF" w:rsidRDefault="00F64E01" w:rsidP="00DA101A">
      <w:pPr>
        <w:pStyle w:val="Akapitzlist"/>
        <w:numPr>
          <w:ilvl w:val="0"/>
          <w:numId w:val="66"/>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2F3D2D9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t>§5</w:t>
      </w:r>
    </w:p>
    <w:p w14:paraId="5909ED24"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6CDB5345"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35166C10" w14:textId="77777777" w:rsidR="00F64E01" w:rsidRDefault="009C6457"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Piotr Wojciechowski</w:t>
      </w:r>
      <w:r w:rsidR="008F7763">
        <w:rPr>
          <w:rFonts w:asciiTheme="minorHAnsi" w:eastAsiaTheme="minorHAnsi" w:hAnsiTheme="minorHAnsi" w:cstheme="minorHAnsi"/>
          <w:b/>
        </w:rPr>
        <w:t xml:space="preserve"> </w:t>
      </w:r>
      <w:r w:rsidR="00DC0DE6">
        <w:rPr>
          <w:rFonts w:asciiTheme="minorHAnsi" w:eastAsiaTheme="minorHAnsi" w:hAnsiTheme="minorHAnsi" w:cstheme="minorHAnsi"/>
          <w:b/>
        </w:rPr>
        <w:t>–</w:t>
      </w:r>
      <w:r w:rsidR="00DC0DE6">
        <w:rPr>
          <w:rFonts w:asciiTheme="minorHAnsi" w:eastAsiaTheme="minorHAnsi" w:hAnsiTheme="minorHAnsi" w:cstheme="minorHAnsi"/>
        </w:rPr>
        <w:t xml:space="preserve"> tel. 15 865 6</w:t>
      </w:r>
      <w:r>
        <w:rPr>
          <w:rFonts w:asciiTheme="minorHAnsi" w:eastAsiaTheme="minorHAnsi" w:hAnsiTheme="minorHAnsi" w:cstheme="minorHAnsi"/>
        </w:rPr>
        <w:t>5 89</w:t>
      </w:r>
      <w:r w:rsidR="008F7763">
        <w:rPr>
          <w:rFonts w:asciiTheme="minorHAnsi" w:eastAsiaTheme="minorHAnsi" w:hAnsiTheme="minorHAnsi" w:cstheme="minorHAnsi"/>
        </w:rPr>
        <w:t>; +48</w:t>
      </w:r>
      <w:r>
        <w:rPr>
          <w:rFonts w:asciiTheme="minorHAnsi" w:eastAsiaTheme="minorHAnsi" w:hAnsiTheme="minorHAnsi" w:cstheme="minorHAnsi"/>
        </w:rPr>
        <w:t> 694 431 075</w:t>
      </w:r>
    </w:p>
    <w:p w14:paraId="383C6E2A" w14:textId="77777777"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w:t>
      </w:r>
      <w:r w:rsidR="008F7763">
        <w:rPr>
          <w:rFonts w:asciiTheme="minorHAnsi" w:eastAsiaTheme="minorHAnsi" w:hAnsiTheme="minorHAnsi" w:cstheme="minorHAnsi"/>
        </w:rPr>
        <w:t>;</w:t>
      </w:r>
      <w:r>
        <w:rPr>
          <w:rFonts w:asciiTheme="minorHAnsi" w:eastAsiaTheme="minorHAnsi" w:hAnsiTheme="minorHAnsi" w:cstheme="minorHAnsi"/>
        </w:rPr>
        <w:t xml:space="preserve"> +48 885 904 564 </w:t>
      </w:r>
    </w:p>
    <w:p w14:paraId="015B1E9F"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FB279AE"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1CF2B95E"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26BE101F"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647D4399"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34972DF8" w14:textId="77777777" w:rsidR="00F64E01" w:rsidRPr="00520854" w:rsidRDefault="00F64E01" w:rsidP="00DA101A">
      <w:pPr>
        <w:pStyle w:val="Akapitzlist"/>
        <w:numPr>
          <w:ilvl w:val="1"/>
          <w:numId w:val="66"/>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26CB5C1C" w14:textId="77777777" w:rsidR="00F64E01" w:rsidRPr="00520854" w:rsidRDefault="00F64E01" w:rsidP="00DA101A">
      <w:pPr>
        <w:pStyle w:val="Akapitzlist"/>
        <w:numPr>
          <w:ilvl w:val="2"/>
          <w:numId w:val="67"/>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t>Służby bhp i ochrony środowiska Zamawiającego lub wskazane przez Zamawiającego – w zakresie bhp i ochrony środowiska,</w:t>
      </w:r>
    </w:p>
    <w:p w14:paraId="62996FEB" w14:textId="77777777" w:rsidR="00F64E01" w:rsidRPr="00AC4AE1" w:rsidRDefault="00F64E01" w:rsidP="00DA101A">
      <w:pPr>
        <w:pStyle w:val="Akapitzlist"/>
        <w:numPr>
          <w:ilvl w:val="2"/>
          <w:numId w:val="67"/>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lastRenderedPageBreak/>
        <w:t>Służby wskazane przez Zamawiającego – w zakresie ochrony przeciwpożarowej oraz ochrony osób i mienia.</w:t>
      </w:r>
    </w:p>
    <w:p w14:paraId="33676ABB" w14:textId="77777777" w:rsidR="00E45620" w:rsidRDefault="00E45620" w:rsidP="00F64E01">
      <w:pPr>
        <w:autoSpaceDE w:val="0"/>
        <w:autoSpaceDN w:val="0"/>
        <w:jc w:val="center"/>
        <w:rPr>
          <w:rFonts w:asciiTheme="minorHAnsi" w:hAnsiTheme="minorHAnsi" w:cstheme="minorHAnsi"/>
          <w:b/>
          <w:sz w:val="22"/>
        </w:rPr>
      </w:pPr>
    </w:p>
    <w:p w14:paraId="2176520A"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533615C2"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5CEDA24B" w14:textId="77777777" w:rsidR="00F64E01" w:rsidRPr="00974549" w:rsidRDefault="00F64E01" w:rsidP="00DA101A">
      <w:pPr>
        <w:pStyle w:val="Akapitzlist"/>
        <w:numPr>
          <w:ilvl w:val="0"/>
          <w:numId w:val="68"/>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A0438">
        <w:rPr>
          <w:rFonts w:asciiTheme="minorHAnsi" w:hAnsiTheme="minorHAnsi" w:cstheme="minorHAnsi"/>
          <w:bCs/>
          <w:iCs/>
          <w:kern w:val="20"/>
        </w:rPr>
        <w:t>………..</w:t>
      </w:r>
      <w:r w:rsidR="00E019CB">
        <w:rPr>
          <w:rFonts w:asciiTheme="minorHAnsi" w:hAnsiTheme="minorHAnsi" w:cstheme="minorHAnsi"/>
          <w:bCs/>
          <w:iCs/>
          <w:kern w:val="20"/>
        </w:rPr>
        <w:t xml:space="preserve"> miesięcy</w:t>
      </w:r>
      <w:r w:rsidRPr="00520854">
        <w:rPr>
          <w:rFonts w:asciiTheme="minorHAnsi" w:hAnsiTheme="minorHAnsi" w:cstheme="minorHAnsi"/>
          <w:bCs/>
          <w:iCs/>
          <w:kern w:val="20"/>
        </w:rPr>
        <w:t xml:space="preserve"> licząc od daty odbioru.</w:t>
      </w:r>
    </w:p>
    <w:p w14:paraId="237809E3" w14:textId="77777777" w:rsidR="00EA0438" w:rsidRPr="0065371A" w:rsidRDefault="00EA0438" w:rsidP="00DA101A">
      <w:pPr>
        <w:pStyle w:val="Akapitzlist"/>
        <w:numPr>
          <w:ilvl w:val="0"/>
          <w:numId w:val="68"/>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w:t>
      </w:r>
      <w:r>
        <w:rPr>
          <w:rFonts w:asciiTheme="minorHAnsi" w:hAnsiTheme="minorHAnsi" w:cstheme="minorHAnsi"/>
        </w:rPr>
        <w:t>:</w:t>
      </w:r>
    </w:p>
    <w:p w14:paraId="4F201FDB" w14:textId="77777777" w:rsidR="00EA0438" w:rsidRPr="00974549" w:rsidRDefault="00EA0438" w:rsidP="008F7763">
      <w:pPr>
        <w:pStyle w:val="Akapitzlist"/>
        <w:numPr>
          <w:ilvl w:val="1"/>
          <w:numId w:val="10"/>
        </w:numPr>
        <w:snapToGrid w:val="0"/>
        <w:spacing w:after="120"/>
        <w:ind w:left="709"/>
        <w:jc w:val="both"/>
        <w:rPr>
          <w:rFonts w:asciiTheme="minorHAnsi" w:eastAsia="Times New Roman" w:hAnsiTheme="minorHAnsi" w:cstheme="minorHAnsi"/>
          <w:bCs/>
          <w:iCs/>
          <w:kern w:val="20"/>
        </w:rPr>
      </w:pPr>
      <w:r w:rsidRPr="00974549">
        <w:rPr>
          <w:rFonts w:asciiTheme="minorHAnsi" w:hAnsiTheme="minorHAnsi" w:cstheme="minorHAnsi"/>
        </w:rPr>
        <w:t xml:space="preserve">Będzie fabrycznie nowy; </w:t>
      </w:r>
    </w:p>
    <w:p w14:paraId="1E72FEF6" w14:textId="77777777" w:rsidR="00EA0438" w:rsidRPr="00974549" w:rsidRDefault="00EA0438" w:rsidP="00974549">
      <w:pPr>
        <w:pStyle w:val="Akapitzlist"/>
        <w:numPr>
          <w:ilvl w:val="1"/>
          <w:numId w:val="10"/>
        </w:numPr>
        <w:snapToGrid w:val="0"/>
        <w:spacing w:after="120"/>
        <w:ind w:left="709"/>
        <w:contextualSpacing w:val="0"/>
        <w:jc w:val="both"/>
        <w:rPr>
          <w:rFonts w:asciiTheme="minorHAnsi" w:eastAsia="Times New Roman" w:hAnsiTheme="minorHAnsi" w:cstheme="minorHAnsi"/>
          <w:bCs/>
          <w:iCs/>
          <w:kern w:val="20"/>
        </w:rPr>
      </w:pPr>
      <w:r>
        <w:rPr>
          <w:rFonts w:asciiTheme="minorHAnsi" w:hAnsiTheme="minorHAnsi" w:cstheme="minorHAnsi"/>
        </w:rPr>
        <w:t>B</w:t>
      </w:r>
      <w:r w:rsidRPr="0021291D">
        <w:rPr>
          <w:rFonts w:asciiTheme="minorHAnsi" w:hAnsiTheme="minorHAnsi" w:cstheme="minorHAnsi"/>
        </w:rPr>
        <w:t>ędzie wolny od wszelkich wad</w:t>
      </w:r>
      <w:r w:rsidR="00974549">
        <w:rPr>
          <w:rFonts w:asciiTheme="minorHAnsi" w:hAnsiTheme="minorHAnsi" w:cstheme="minorHAnsi"/>
        </w:rPr>
        <w:t xml:space="preserve"> materiałowych,</w:t>
      </w:r>
      <w:r w:rsidRPr="0021291D">
        <w:rPr>
          <w:rFonts w:asciiTheme="minorHAnsi" w:hAnsiTheme="minorHAnsi" w:cstheme="minorHAnsi"/>
        </w:rPr>
        <w:t xml:space="preserve"> </w:t>
      </w:r>
      <w:r>
        <w:rPr>
          <w:rFonts w:asciiTheme="minorHAnsi" w:hAnsiTheme="minorHAnsi" w:cstheme="minorHAnsi"/>
        </w:rPr>
        <w:t>fizycznych</w:t>
      </w:r>
      <w:r w:rsidR="00974549">
        <w:rPr>
          <w:rFonts w:asciiTheme="minorHAnsi" w:hAnsiTheme="minorHAnsi" w:cstheme="minorHAnsi"/>
        </w:rPr>
        <w:t>, wykonawczych</w:t>
      </w:r>
      <w:r>
        <w:rPr>
          <w:rFonts w:asciiTheme="minorHAnsi" w:hAnsiTheme="minorHAnsi" w:cstheme="minorHAnsi"/>
        </w:rPr>
        <w:t xml:space="preserve"> i prawnych.</w:t>
      </w:r>
    </w:p>
    <w:p w14:paraId="3CABD425" w14:textId="77777777" w:rsidR="0006045D" w:rsidRPr="00073865" w:rsidRDefault="0006045D" w:rsidP="008F7763">
      <w:pPr>
        <w:pStyle w:val="Akapitzlist"/>
        <w:numPr>
          <w:ilvl w:val="0"/>
          <w:numId w:val="10"/>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eastAsia="Times New Roman" w:hAnsiTheme="minorHAnsi" w:cstheme="minorHAnsi"/>
          <w:bCs/>
          <w:iCs/>
          <w:kern w:val="20"/>
        </w:rPr>
        <w:t xml:space="preserve">Dostawca zobowiązuje się, że przystąpi do usunięcia zgłoszonych wad, niezwłocznie, lecz nie później niż w przeciągu 14 dni od ich zgłoszenia.  </w:t>
      </w:r>
    </w:p>
    <w:p w14:paraId="26F672CC" w14:textId="77777777" w:rsidR="009C476A" w:rsidRPr="00073865" w:rsidRDefault="0021291D" w:rsidP="00073865">
      <w:pPr>
        <w:pStyle w:val="Akapitzlist"/>
        <w:numPr>
          <w:ilvl w:val="0"/>
          <w:numId w:val="10"/>
        </w:numPr>
        <w:snapToGrid w:val="0"/>
        <w:spacing w:after="120"/>
        <w:ind w:left="284" w:hanging="284"/>
        <w:contextualSpacing w:val="0"/>
        <w:jc w:val="both"/>
        <w:rPr>
          <w:rFonts w:eastAsia="Times New Roman"/>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579ED067" w14:textId="77777777" w:rsidR="00EA0438" w:rsidRDefault="00EA0438" w:rsidP="00974549">
      <w:pPr>
        <w:autoSpaceDE w:val="0"/>
        <w:autoSpaceDN w:val="0"/>
        <w:ind w:left="4820"/>
        <w:rPr>
          <w:rFonts w:asciiTheme="minorHAnsi" w:hAnsiTheme="minorHAnsi" w:cstheme="minorHAnsi"/>
          <w:b/>
          <w:sz w:val="22"/>
        </w:rPr>
      </w:pPr>
      <w:r>
        <w:rPr>
          <w:rFonts w:asciiTheme="minorHAnsi" w:hAnsiTheme="minorHAnsi" w:cstheme="minorHAnsi"/>
          <w:b/>
          <w:sz w:val="22"/>
        </w:rPr>
        <w:t>§7</w:t>
      </w:r>
    </w:p>
    <w:p w14:paraId="02ADE686" w14:textId="77777777" w:rsidR="0006045D" w:rsidRDefault="00EA0438" w:rsidP="00974549">
      <w:pPr>
        <w:autoSpaceDE w:val="0"/>
        <w:autoSpaceDN w:val="0"/>
        <w:ind w:left="2832" w:firstLine="708"/>
        <w:rPr>
          <w:rFonts w:asciiTheme="minorHAnsi" w:hAnsiTheme="minorHAnsi" w:cstheme="minorHAnsi"/>
          <w:b/>
          <w:sz w:val="22"/>
        </w:rPr>
      </w:pPr>
      <w:r>
        <w:rPr>
          <w:rFonts w:asciiTheme="minorHAnsi" w:hAnsiTheme="minorHAnsi" w:cstheme="minorHAnsi"/>
          <w:b/>
          <w:sz w:val="22"/>
        </w:rPr>
        <w:t>ZABEZPIECZENIE FINANSOWE</w:t>
      </w:r>
    </w:p>
    <w:p w14:paraId="647153C1" w14:textId="77777777" w:rsidR="00797004" w:rsidRPr="00797004" w:rsidRDefault="00797004" w:rsidP="00073865">
      <w:pPr>
        <w:autoSpaceDE w:val="0"/>
        <w:autoSpaceDN w:val="0"/>
        <w:ind w:left="2832" w:firstLine="708"/>
        <w:rPr>
          <w:rFonts w:ascii="Calibri" w:eastAsia="Calibri" w:hAnsi="Calibri" w:cs="Calibri"/>
          <w:sz w:val="22"/>
          <w:szCs w:val="22"/>
          <w:lang w:eastAsia="en-US"/>
        </w:rPr>
      </w:pPr>
    </w:p>
    <w:p w14:paraId="6AA71257" w14:textId="77777777" w:rsidR="00045D19" w:rsidRPr="00D14A47" w:rsidRDefault="00EA0438" w:rsidP="00DA101A">
      <w:pPr>
        <w:numPr>
          <w:ilvl w:val="0"/>
          <w:numId w:val="69"/>
        </w:numPr>
        <w:autoSpaceDE w:val="0"/>
        <w:autoSpaceDN w:val="0"/>
        <w:spacing w:line="276" w:lineRule="auto"/>
        <w:ind w:left="284" w:hanging="284"/>
        <w:jc w:val="both"/>
        <w:rPr>
          <w:rFonts w:ascii="Calibri" w:eastAsia="Calibri" w:hAnsi="Calibri" w:cs="Calibri"/>
          <w:sz w:val="22"/>
          <w:szCs w:val="22"/>
          <w:lang w:eastAsia="en-US"/>
        </w:rPr>
      </w:pPr>
      <w:r w:rsidRPr="00045D19">
        <w:rPr>
          <w:rFonts w:ascii="Calibri" w:hAnsi="Calibri" w:cs="Calibri"/>
          <w:sz w:val="22"/>
          <w:szCs w:val="22"/>
        </w:rPr>
        <w:t>Dostawca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do kwoty nie mniejszej niż 1</w:t>
      </w:r>
      <w:r w:rsidR="0006045D">
        <w:rPr>
          <w:rFonts w:ascii="Calibri" w:hAnsi="Calibri" w:cs="Calibri"/>
          <w:sz w:val="22"/>
          <w:szCs w:val="22"/>
        </w:rPr>
        <w:t>0</w:t>
      </w:r>
      <w:r w:rsidRPr="00045D19">
        <w:rPr>
          <w:rFonts w:ascii="Calibri" w:hAnsi="Calibri" w:cs="Calibri"/>
          <w:sz w:val="22"/>
          <w:szCs w:val="22"/>
        </w:rPr>
        <w:t>0 000,00zł.</w:t>
      </w:r>
    </w:p>
    <w:p w14:paraId="267794C9"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EA0438">
        <w:rPr>
          <w:rFonts w:asciiTheme="minorHAnsi" w:hAnsiTheme="minorHAnsi" w:cstheme="minorHAnsi"/>
          <w:b/>
          <w:sz w:val="22"/>
        </w:rPr>
        <w:t>8</w:t>
      </w:r>
    </w:p>
    <w:p w14:paraId="54939C30" w14:textId="77777777" w:rsidR="00F64E01" w:rsidRPr="00520854" w:rsidRDefault="00F64E01" w:rsidP="00F64E01">
      <w:pPr>
        <w:jc w:val="center"/>
        <w:rPr>
          <w:rFonts w:asciiTheme="minorHAnsi" w:hAnsiTheme="minorHAnsi" w:cstheme="minorHAnsi"/>
          <w:b/>
        </w:rPr>
      </w:pPr>
      <w:r w:rsidRPr="00520854">
        <w:rPr>
          <w:rFonts w:asciiTheme="minorHAnsi" w:hAnsiTheme="minorHAnsi" w:cstheme="minorHAnsi"/>
          <w:b/>
          <w:sz w:val="22"/>
        </w:rPr>
        <w:t>OCHRONA DANYCH OSOBOWYCH</w:t>
      </w:r>
    </w:p>
    <w:p w14:paraId="3DDBCDFB" w14:textId="77777777" w:rsidR="00F64E01" w:rsidRPr="00520854" w:rsidRDefault="00F64E01" w:rsidP="00F64E01">
      <w:pPr>
        <w:jc w:val="center"/>
        <w:rPr>
          <w:b/>
        </w:rPr>
      </w:pPr>
    </w:p>
    <w:p w14:paraId="3479E948" w14:textId="77777777" w:rsidR="00F64E01" w:rsidRPr="00520854" w:rsidRDefault="00F64E01" w:rsidP="00DA101A">
      <w:pPr>
        <w:pStyle w:val="Akapitzlist"/>
        <w:numPr>
          <w:ilvl w:val="1"/>
          <w:numId w:val="69"/>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43F7337E" w14:textId="77777777" w:rsidR="00F64E01" w:rsidRPr="00520854" w:rsidRDefault="00F64E01" w:rsidP="00DA101A">
      <w:pPr>
        <w:pStyle w:val="Akapitzlist"/>
        <w:numPr>
          <w:ilvl w:val="2"/>
          <w:numId w:val="69"/>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7D7F356C" w14:textId="77777777" w:rsidR="00F64E01" w:rsidRPr="00520854" w:rsidRDefault="00F64E01" w:rsidP="00DA101A">
      <w:pPr>
        <w:pStyle w:val="Akapitzlist"/>
        <w:numPr>
          <w:ilvl w:val="2"/>
          <w:numId w:val="69"/>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14316979" w14:textId="77777777" w:rsidR="00F64E01" w:rsidRPr="00520854" w:rsidRDefault="00F64E01" w:rsidP="00DA101A">
      <w:pPr>
        <w:pStyle w:val="Akapitzlist"/>
        <w:numPr>
          <w:ilvl w:val="1"/>
          <w:numId w:val="69"/>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46A7F689" w14:textId="77777777" w:rsidR="00F64E01" w:rsidRPr="00520854" w:rsidRDefault="00F64E01" w:rsidP="00DA101A">
      <w:pPr>
        <w:pStyle w:val="Akapitzlist"/>
        <w:numPr>
          <w:ilvl w:val="1"/>
          <w:numId w:val="69"/>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34A9CCB9" w14:textId="77777777" w:rsidR="00F64E01" w:rsidRPr="00520854" w:rsidRDefault="00F64E01" w:rsidP="00DA101A">
      <w:pPr>
        <w:pStyle w:val="Akapitzlist"/>
        <w:numPr>
          <w:ilvl w:val="2"/>
          <w:numId w:val="69"/>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711F9EB6" w14:textId="77777777" w:rsidR="00F64E01" w:rsidRPr="00520854" w:rsidRDefault="00F64E01" w:rsidP="00DA101A">
      <w:pPr>
        <w:pStyle w:val="Akapitzlist"/>
        <w:numPr>
          <w:ilvl w:val="2"/>
          <w:numId w:val="69"/>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1D28A535" w14:textId="0E99CEB5" w:rsidR="00E45620" w:rsidRDefault="00F64E01" w:rsidP="009C4B5D">
      <w:pPr>
        <w:autoSpaceDE w:val="0"/>
        <w:autoSpaceDN w:val="0"/>
        <w:spacing w:after="120" w:line="276" w:lineRule="auto"/>
        <w:ind w:left="284"/>
        <w:jc w:val="both"/>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B569940"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lastRenderedPageBreak/>
        <w:t>§9</w:t>
      </w:r>
    </w:p>
    <w:p w14:paraId="0442128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75CD9C8E"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6BFBF9C8"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b/>
          <w:sz w:val="22"/>
          <w:szCs w:val="22"/>
        </w:rPr>
      </w:pPr>
      <w:bookmarkStart w:id="56"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w:t>
      </w:r>
      <w:r w:rsidR="000C1647">
        <w:rPr>
          <w:rFonts w:asciiTheme="minorHAnsi" w:hAnsiTheme="minorHAnsi" w:cstheme="minorHAnsi"/>
          <w:sz w:val="22"/>
          <w:szCs w:val="22"/>
        </w:rPr>
        <w:t xml:space="preserve"> określonej w </w:t>
      </w:r>
      <w:r w:rsidR="00B902FE">
        <w:rPr>
          <w:rFonts w:asciiTheme="minorHAnsi" w:hAnsiTheme="minorHAnsi" w:cstheme="minorHAnsi"/>
          <w:sz w:val="22"/>
          <w:szCs w:val="22"/>
        </w:rPr>
        <w:t>§4 ust.2</w:t>
      </w:r>
      <w:r w:rsidR="00797004">
        <w:rPr>
          <w:rFonts w:asciiTheme="minorHAnsi" w:hAnsiTheme="minorHAnsi" w:cstheme="minorHAnsi"/>
          <w:sz w:val="22"/>
          <w:szCs w:val="22"/>
        </w:rPr>
        <w:t xml:space="preserve"> </w:t>
      </w:r>
      <w:r w:rsidRPr="00520854">
        <w:rPr>
          <w:rFonts w:asciiTheme="minorHAnsi" w:hAnsiTheme="minorHAnsi" w:cstheme="minorHAnsi"/>
          <w:sz w:val="22"/>
          <w:szCs w:val="22"/>
        </w:rPr>
        <w:t>za każdy dzień opóźnienia w stosunku do terminu wskazanego w §2 ust 1. Umowy.</w:t>
      </w:r>
      <w:bookmarkEnd w:id="56"/>
      <w:r w:rsidRPr="00520854">
        <w:rPr>
          <w:rFonts w:asciiTheme="minorHAnsi" w:hAnsiTheme="minorHAnsi" w:cstheme="minorHAnsi"/>
          <w:sz w:val="22"/>
          <w:szCs w:val="22"/>
        </w:rPr>
        <w:t xml:space="preserve"> </w:t>
      </w:r>
    </w:p>
    <w:p w14:paraId="3CAA53C9"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57"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7"/>
      <w:r w:rsidRPr="00520854">
        <w:rPr>
          <w:rFonts w:asciiTheme="minorHAnsi" w:hAnsiTheme="minorHAnsi" w:cstheme="minorHAnsi"/>
          <w:sz w:val="22"/>
          <w:szCs w:val="22"/>
        </w:rPr>
        <w:t xml:space="preserve"> </w:t>
      </w:r>
    </w:p>
    <w:p w14:paraId="6D5D0FAC"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58" w:name="_Toc97200593"/>
      <w:r w:rsidRPr="00520854">
        <w:rPr>
          <w:rFonts w:asciiTheme="minorHAnsi" w:hAnsiTheme="minorHAnsi" w:cstheme="minorHAnsi"/>
          <w:sz w:val="22"/>
          <w:szCs w:val="22"/>
        </w:rPr>
        <w:t>Zamawiający jest uprawniony do potrącenia kar umownych z wynagrodzenia należnego Dostawcy.</w:t>
      </w:r>
      <w:bookmarkEnd w:id="58"/>
    </w:p>
    <w:p w14:paraId="262F2888" w14:textId="77777777" w:rsidR="00F64E01" w:rsidRPr="00520854" w:rsidRDefault="00F64E01" w:rsidP="00DA101A">
      <w:pPr>
        <w:pStyle w:val="Tekstpodstawowy"/>
        <w:numPr>
          <w:ilvl w:val="0"/>
          <w:numId w:val="70"/>
        </w:numPr>
        <w:spacing w:line="276" w:lineRule="auto"/>
        <w:ind w:left="284" w:hanging="284"/>
        <w:jc w:val="both"/>
        <w:outlineLvl w:val="1"/>
        <w:rPr>
          <w:rFonts w:asciiTheme="minorHAnsi" w:hAnsiTheme="minorHAnsi" w:cstheme="minorHAnsi"/>
          <w:sz w:val="22"/>
          <w:szCs w:val="22"/>
        </w:rPr>
      </w:pPr>
      <w:bookmarkStart w:id="59"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59"/>
    </w:p>
    <w:p w14:paraId="7A32A45F" w14:textId="77777777" w:rsidR="00F64E01" w:rsidRPr="00520854" w:rsidRDefault="00F64E01" w:rsidP="00DA101A">
      <w:pPr>
        <w:pStyle w:val="Akapitzlist"/>
        <w:numPr>
          <w:ilvl w:val="0"/>
          <w:numId w:val="70"/>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03D8CED8" w14:textId="77777777" w:rsidR="00F64E01" w:rsidRPr="00520854" w:rsidRDefault="00F64E01" w:rsidP="00DA101A">
      <w:pPr>
        <w:pStyle w:val="Akapitzlist"/>
        <w:numPr>
          <w:ilvl w:val="0"/>
          <w:numId w:val="70"/>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F83F189"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r w:rsidRPr="00520854">
        <w:rPr>
          <w:rFonts w:asciiTheme="minorHAnsi" w:hAnsiTheme="minorHAnsi" w:cstheme="minorHAnsi"/>
          <w:b/>
        </w:rPr>
        <w:t>§10</w:t>
      </w:r>
    </w:p>
    <w:p w14:paraId="73D5F008"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716645E2" w14:textId="77777777" w:rsidR="00F64E01" w:rsidRPr="00520854" w:rsidRDefault="00F64E01" w:rsidP="00DA101A">
      <w:pPr>
        <w:pStyle w:val="Tekstpodstawowy"/>
        <w:numPr>
          <w:ilvl w:val="1"/>
          <w:numId w:val="70"/>
        </w:numPr>
        <w:spacing w:line="276" w:lineRule="auto"/>
        <w:ind w:left="284" w:hanging="284"/>
        <w:jc w:val="both"/>
        <w:outlineLvl w:val="1"/>
        <w:rPr>
          <w:rFonts w:asciiTheme="minorHAnsi" w:hAnsiTheme="minorHAnsi" w:cstheme="minorHAnsi"/>
          <w:sz w:val="22"/>
          <w:szCs w:val="22"/>
        </w:rPr>
      </w:pPr>
      <w:bookmarkStart w:id="69"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69"/>
    </w:p>
    <w:p w14:paraId="7B93ED5A" w14:textId="77777777" w:rsidR="00F64E01" w:rsidRPr="00520854"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0" w:name="_Toc97200596"/>
      <w:r w:rsidRPr="00520854">
        <w:rPr>
          <w:rFonts w:asciiTheme="minorHAnsi" w:hAnsiTheme="minorHAnsi" w:cstheme="minorHAnsi"/>
          <w:sz w:val="22"/>
          <w:szCs w:val="22"/>
        </w:rPr>
        <w:t>pozytywna ocena współpracy Dostawcy z Grupą Kapitałową ENEA;</w:t>
      </w:r>
      <w:bookmarkEnd w:id="70"/>
    </w:p>
    <w:p w14:paraId="75059871" w14:textId="77777777" w:rsidR="00F64E01" w:rsidRPr="00520854"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1" w:name="_Toc97200597"/>
      <w:r w:rsidRPr="00520854">
        <w:rPr>
          <w:rFonts w:asciiTheme="minorHAnsi" w:hAnsiTheme="minorHAnsi" w:cstheme="minorHAnsi"/>
          <w:sz w:val="22"/>
          <w:szCs w:val="22"/>
        </w:rPr>
        <w:t>pozytywna ocena kondycji finansowej Dostawcy;</w:t>
      </w:r>
      <w:bookmarkEnd w:id="71"/>
    </w:p>
    <w:p w14:paraId="72B625E7" w14:textId="77777777" w:rsidR="00F64E01" w:rsidRPr="004C4DAD" w:rsidRDefault="00F64E01" w:rsidP="00DA101A">
      <w:pPr>
        <w:pStyle w:val="Tekstpodstawowy"/>
        <w:numPr>
          <w:ilvl w:val="2"/>
          <w:numId w:val="71"/>
        </w:numPr>
        <w:spacing w:line="276" w:lineRule="auto"/>
        <w:ind w:left="568" w:hanging="284"/>
        <w:jc w:val="both"/>
        <w:outlineLvl w:val="1"/>
        <w:rPr>
          <w:rFonts w:asciiTheme="minorHAnsi" w:hAnsiTheme="minorHAnsi" w:cstheme="minorHAnsi"/>
          <w:sz w:val="22"/>
          <w:szCs w:val="22"/>
        </w:rPr>
      </w:pPr>
      <w:bookmarkStart w:id="72" w:name="_Toc97200598"/>
      <w:r w:rsidRPr="00520854">
        <w:rPr>
          <w:rFonts w:asciiTheme="minorHAnsi" w:hAnsiTheme="minorHAnsi" w:cstheme="minorHAnsi"/>
          <w:sz w:val="22"/>
          <w:szCs w:val="22"/>
        </w:rPr>
        <w:t>wyrażenie zgody na warunki cesji według wzoru Zamawiającego określonego w Załączniku nr 9 do umowy.</w:t>
      </w:r>
      <w:bookmarkEnd w:id="72"/>
    </w:p>
    <w:p w14:paraId="50D8FCB0"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3" w:name="_Toc97200599"/>
      <w:r w:rsidRPr="00520854">
        <w:rPr>
          <w:rFonts w:asciiTheme="minorHAnsi" w:hAnsiTheme="minorHAnsi" w:cstheme="minorHAnsi"/>
          <w:b/>
          <w:sz w:val="22"/>
          <w:szCs w:val="22"/>
        </w:rPr>
        <w:t>§11</w:t>
      </w:r>
      <w:bookmarkEnd w:id="73"/>
    </w:p>
    <w:p w14:paraId="2F62C9D3"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7BE56DFA"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sz w:val="22"/>
          <w:szCs w:val="22"/>
        </w:rPr>
      </w:pPr>
      <w:bookmarkStart w:id="74" w:name="_Toc97200600"/>
      <w:r w:rsidRPr="00520854">
        <w:rPr>
          <w:rFonts w:asciiTheme="minorHAnsi" w:hAnsiTheme="minorHAnsi" w:cstheme="minorHAnsi"/>
          <w:sz w:val="22"/>
          <w:szCs w:val="22"/>
        </w:rPr>
        <w:t>Wszelkie zmiany i uzupełnienia Umowy wymagają formy pisemnej pod rygorem nieważności.</w:t>
      </w:r>
      <w:bookmarkEnd w:id="60"/>
      <w:bookmarkEnd w:id="61"/>
      <w:bookmarkEnd w:id="62"/>
      <w:bookmarkEnd w:id="63"/>
      <w:bookmarkEnd w:id="64"/>
      <w:bookmarkEnd w:id="65"/>
      <w:bookmarkEnd w:id="66"/>
      <w:bookmarkEnd w:id="67"/>
      <w:bookmarkEnd w:id="68"/>
      <w:bookmarkEnd w:id="74"/>
    </w:p>
    <w:p w14:paraId="2BB91738"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sz w:val="22"/>
          <w:szCs w:val="22"/>
        </w:rPr>
      </w:pPr>
      <w:bookmarkStart w:id="75" w:name="_Toc97200601"/>
      <w:bookmarkStart w:id="76" w:name="_Toc23329988"/>
      <w:bookmarkStart w:id="77" w:name="_Toc23339028"/>
      <w:bookmarkStart w:id="78" w:name="_Toc23489333"/>
      <w:bookmarkStart w:id="79" w:name="_Toc23491660"/>
      <w:bookmarkStart w:id="80" w:name="_Toc23578762"/>
      <w:bookmarkStart w:id="81" w:name="_Toc23649794"/>
      <w:bookmarkStart w:id="82" w:name="_Toc23680598"/>
      <w:bookmarkStart w:id="83" w:name="_Toc24279174"/>
      <w:bookmarkStart w:id="84" w:name="_Toc24547203"/>
      <w:r w:rsidRPr="00520854">
        <w:rPr>
          <w:rFonts w:asciiTheme="minorHAnsi" w:hAnsiTheme="minorHAnsi" w:cstheme="minorHAnsi"/>
          <w:sz w:val="22"/>
          <w:szCs w:val="22"/>
        </w:rPr>
        <w:t>Integralną częścią Umowy są załączniki:</w:t>
      </w:r>
      <w:bookmarkEnd w:id="75"/>
    </w:p>
    <w:p w14:paraId="76BC7B82" w14:textId="77777777" w:rsidR="00E019CB" w:rsidRPr="00520854" w:rsidRDefault="00E019CB"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800CA9">
        <w:rPr>
          <w:rFonts w:asciiTheme="minorHAnsi" w:hAnsiTheme="minorHAnsi" w:cstheme="minorHAnsi"/>
        </w:rPr>
        <w:t>1</w:t>
      </w:r>
      <w:r w:rsidRPr="00E019CB">
        <w:rPr>
          <w:rFonts w:asciiTheme="minorHAnsi" w:hAnsiTheme="minorHAnsi" w:cstheme="minorHAnsi"/>
        </w:rPr>
        <w:t xml:space="preserve"> do Umowy</w:t>
      </w:r>
      <w:r>
        <w:rPr>
          <w:rFonts w:asciiTheme="minorHAnsi" w:hAnsiTheme="minorHAnsi" w:cstheme="minorHAnsi"/>
        </w:rPr>
        <w:t xml:space="preserve"> – OWZT</w:t>
      </w:r>
    </w:p>
    <w:p w14:paraId="37DB24F6" w14:textId="77777777" w:rsidR="00045D19" w:rsidRPr="00073865" w:rsidRDefault="00F64E01" w:rsidP="00073865">
      <w:pPr>
        <w:pStyle w:val="Akapitzlist"/>
        <w:numPr>
          <w:ilvl w:val="2"/>
          <w:numId w:val="73"/>
        </w:numPr>
        <w:autoSpaceDE w:val="0"/>
        <w:autoSpaceDN w:val="0"/>
        <w:spacing w:after="120"/>
        <w:ind w:left="568" w:hanging="284"/>
        <w:contextualSpacing w:val="0"/>
        <w:jc w:val="both"/>
        <w:rPr>
          <w:rFonts w:cs="Calibri"/>
        </w:rPr>
      </w:pPr>
      <w:r w:rsidRPr="00520854">
        <w:rPr>
          <w:rFonts w:asciiTheme="minorHAnsi" w:hAnsiTheme="minorHAnsi" w:cstheme="minorHAnsi"/>
        </w:rPr>
        <w:t xml:space="preserve">Załącznik nr </w:t>
      </w:r>
      <w:r w:rsidR="00800CA9">
        <w:rPr>
          <w:rFonts w:asciiTheme="minorHAnsi" w:hAnsiTheme="minorHAnsi" w:cstheme="minorHAnsi"/>
        </w:rPr>
        <w:t>2</w:t>
      </w:r>
      <w:r w:rsidRPr="00520854">
        <w:rPr>
          <w:rFonts w:asciiTheme="minorHAnsi" w:hAnsiTheme="minorHAnsi" w:cstheme="minorHAnsi"/>
        </w:rPr>
        <w:t xml:space="preserve"> do Umowy – Lista podwykonawców/poddostawców.</w:t>
      </w:r>
    </w:p>
    <w:p w14:paraId="6D25B939" w14:textId="77777777"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2B3F32">
        <w:rPr>
          <w:rFonts w:asciiTheme="minorHAnsi" w:hAnsiTheme="minorHAnsi" w:cstheme="minorHAnsi"/>
        </w:rPr>
        <w:t>3</w:t>
      </w:r>
      <w:r w:rsidRPr="00520854">
        <w:rPr>
          <w:rFonts w:asciiTheme="minorHAnsi" w:hAnsiTheme="minorHAnsi" w:cstheme="minorHAnsi"/>
        </w:rPr>
        <w:t xml:space="preserve"> do Umowy – Klauzula informacyjna</w:t>
      </w:r>
    </w:p>
    <w:p w14:paraId="5B3FA0F6" w14:textId="77777777"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2B3F32">
        <w:rPr>
          <w:rFonts w:asciiTheme="minorHAnsi" w:hAnsiTheme="minorHAnsi" w:cstheme="minorHAnsi"/>
        </w:rPr>
        <w:t>4</w:t>
      </w:r>
      <w:r w:rsidRPr="00520854">
        <w:rPr>
          <w:rFonts w:asciiTheme="minorHAnsi" w:hAnsiTheme="minorHAnsi" w:cstheme="minorHAnsi"/>
        </w:rPr>
        <w:t xml:space="preserve">  do Umowy - Klauzula „Informacje chronione”  dla Dostawcy</w:t>
      </w:r>
    </w:p>
    <w:p w14:paraId="330EF4E1" w14:textId="77777777" w:rsidR="00F64E01" w:rsidRPr="00520854"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2B3F32">
        <w:rPr>
          <w:rFonts w:asciiTheme="minorHAnsi" w:hAnsiTheme="minorHAnsi" w:cstheme="minorHAnsi"/>
        </w:rPr>
        <w:t>5</w:t>
      </w:r>
      <w:r w:rsidR="00800CA9">
        <w:rPr>
          <w:rFonts w:asciiTheme="minorHAnsi" w:hAnsiTheme="minorHAnsi" w:cstheme="minorHAnsi"/>
        </w:rPr>
        <w:t xml:space="preserve"> </w:t>
      </w:r>
      <w:r w:rsidRPr="00520854">
        <w:rPr>
          <w:rFonts w:asciiTheme="minorHAnsi" w:hAnsiTheme="minorHAnsi" w:cstheme="minorHAnsi"/>
        </w:rPr>
        <w:t>do Umowy – Cesja wierzytelności</w:t>
      </w:r>
    </w:p>
    <w:p w14:paraId="5FD52AB6" w14:textId="77777777" w:rsidR="00F64E01" w:rsidRDefault="00F64E01"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2B3F32">
        <w:rPr>
          <w:rFonts w:asciiTheme="minorHAnsi" w:hAnsiTheme="minorHAnsi" w:cstheme="minorHAnsi"/>
        </w:rPr>
        <w:t>6</w:t>
      </w:r>
      <w:r w:rsidRPr="00520854">
        <w:rPr>
          <w:rFonts w:asciiTheme="minorHAnsi" w:hAnsiTheme="minorHAnsi" w:cstheme="minorHAnsi"/>
        </w:rPr>
        <w:t xml:space="preserve"> do Umowy – Protokół Odbioru </w:t>
      </w:r>
    </w:p>
    <w:p w14:paraId="0FD47331" w14:textId="77777777" w:rsidR="00FA1400" w:rsidRPr="00520854" w:rsidRDefault="00FA1400" w:rsidP="00DA101A">
      <w:pPr>
        <w:pStyle w:val="Akapitzlist"/>
        <w:numPr>
          <w:ilvl w:val="2"/>
          <w:numId w:val="73"/>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2B3F32">
        <w:rPr>
          <w:rFonts w:asciiTheme="minorHAnsi" w:hAnsiTheme="minorHAnsi" w:cstheme="minorHAnsi"/>
        </w:rPr>
        <w:t>7</w:t>
      </w:r>
      <w:r>
        <w:rPr>
          <w:rFonts w:asciiTheme="minorHAnsi" w:hAnsiTheme="minorHAnsi" w:cstheme="minorHAnsi"/>
        </w:rPr>
        <w:t xml:space="preserve"> do Umowy – Opis Przedmiotu Zamówienia </w:t>
      </w:r>
    </w:p>
    <w:p w14:paraId="6453E7EE"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rPr>
      </w:pPr>
      <w:bookmarkStart w:id="85" w:name="_Toc97200602"/>
      <w:r w:rsidRPr="00520854">
        <w:rPr>
          <w:rFonts w:asciiTheme="minorHAnsi" w:hAnsiTheme="minorHAnsi" w:cstheme="minorHAnsi"/>
          <w:sz w:val="22"/>
          <w:szCs w:val="22"/>
        </w:rPr>
        <w:t>Umowa została sporządzona w dwóch jednobrzmiących egzemplarzach, po jednym dla każdej ze Stron.</w:t>
      </w:r>
      <w:bookmarkEnd w:id="76"/>
      <w:bookmarkEnd w:id="77"/>
      <w:bookmarkEnd w:id="78"/>
      <w:bookmarkEnd w:id="79"/>
      <w:bookmarkEnd w:id="80"/>
      <w:bookmarkEnd w:id="81"/>
      <w:bookmarkEnd w:id="82"/>
      <w:bookmarkEnd w:id="83"/>
      <w:bookmarkEnd w:id="84"/>
      <w:bookmarkEnd w:id="85"/>
    </w:p>
    <w:p w14:paraId="01F57A18" w14:textId="77777777" w:rsidR="00F64E01" w:rsidRPr="00520854" w:rsidRDefault="00F64E01" w:rsidP="00DA101A">
      <w:pPr>
        <w:pStyle w:val="Tekstpodstawowy"/>
        <w:numPr>
          <w:ilvl w:val="0"/>
          <w:numId w:val="72"/>
        </w:numPr>
        <w:spacing w:line="276" w:lineRule="auto"/>
        <w:ind w:left="284" w:hanging="284"/>
        <w:jc w:val="both"/>
        <w:outlineLvl w:val="1"/>
        <w:rPr>
          <w:rFonts w:asciiTheme="minorHAnsi" w:hAnsiTheme="minorHAnsi" w:cstheme="minorHAnsi"/>
        </w:rPr>
      </w:pPr>
      <w:bookmarkStart w:id="86"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6"/>
    </w:p>
    <w:p w14:paraId="41599C06"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25C35997"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5250C44E"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5AFB5010" w14:textId="77777777" w:rsidTr="00CD0D04">
        <w:tc>
          <w:tcPr>
            <w:tcW w:w="4531" w:type="dxa"/>
          </w:tcPr>
          <w:p w14:paraId="7F87C4FD"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DOSTAWCA</w:t>
            </w:r>
            <w:r w:rsidRPr="00520854">
              <w:rPr>
                <w:rFonts w:asciiTheme="minorHAnsi" w:hAnsiTheme="minorHAnsi" w:cstheme="minorHAnsi"/>
                <w:b/>
                <w:sz w:val="22"/>
              </w:rPr>
              <w:tab/>
              <w:t xml:space="preserve"> </w:t>
            </w:r>
          </w:p>
          <w:p w14:paraId="169D2A41" w14:textId="77777777" w:rsidR="00F64E01" w:rsidRPr="00520854" w:rsidRDefault="00F64E01" w:rsidP="00CD0D04">
            <w:pPr>
              <w:tabs>
                <w:tab w:val="left" w:pos="567"/>
              </w:tabs>
              <w:spacing w:after="120"/>
              <w:jc w:val="center"/>
              <w:rPr>
                <w:rFonts w:asciiTheme="minorHAnsi" w:hAnsiTheme="minorHAnsi" w:cstheme="minorHAnsi"/>
                <w:b/>
                <w:sz w:val="22"/>
              </w:rPr>
            </w:pPr>
          </w:p>
          <w:p w14:paraId="266ABB5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67A17CCD" w14:textId="77777777" w:rsidR="00F64E01" w:rsidRPr="00520854" w:rsidRDefault="002B3F32" w:rsidP="00CD0D04">
            <w:pPr>
              <w:tabs>
                <w:tab w:val="left" w:pos="567"/>
              </w:tabs>
              <w:spacing w:after="120"/>
              <w:jc w:val="center"/>
              <w:rPr>
                <w:rFonts w:asciiTheme="minorHAnsi" w:hAnsiTheme="minorHAnsi" w:cstheme="minorHAnsi"/>
                <w:b/>
                <w:sz w:val="22"/>
              </w:rPr>
            </w:pPr>
            <w:r>
              <w:rPr>
                <w:rFonts w:asciiTheme="minorHAnsi" w:hAnsiTheme="minorHAnsi" w:cstheme="minorHAnsi"/>
                <w:b/>
                <w:sz w:val="22"/>
              </w:rPr>
              <w:t xml:space="preserve">            </w:t>
            </w:r>
            <w:r w:rsidR="00F64E01" w:rsidRPr="00520854">
              <w:rPr>
                <w:rFonts w:asciiTheme="minorHAnsi" w:hAnsiTheme="minorHAnsi" w:cstheme="minorHAnsi"/>
                <w:b/>
                <w:sz w:val="22"/>
              </w:rPr>
              <w:t>ZAMAWIAJĄCY</w:t>
            </w:r>
          </w:p>
          <w:p w14:paraId="393DA4E8" w14:textId="77777777" w:rsidR="00F64E01" w:rsidRPr="00520854" w:rsidRDefault="00F64E01" w:rsidP="00CD0D04">
            <w:pPr>
              <w:tabs>
                <w:tab w:val="left" w:pos="567"/>
              </w:tabs>
              <w:spacing w:after="120"/>
              <w:jc w:val="center"/>
              <w:rPr>
                <w:rFonts w:asciiTheme="minorHAnsi" w:hAnsiTheme="minorHAnsi" w:cstheme="minorHAnsi"/>
                <w:b/>
                <w:sz w:val="22"/>
              </w:rPr>
            </w:pPr>
          </w:p>
          <w:p w14:paraId="0CEC295B" w14:textId="77777777" w:rsidR="00F64E01" w:rsidRPr="00520854" w:rsidRDefault="002B3F32" w:rsidP="00CD0D04">
            <w:pPr>
              <w:tabs>
                <w:tab w:val="left" w:pos="567"/>
              </w:tabs>
              <w:spacing w:after="120"/>
              <w:jc w:val="center"/>
              <w:rPr>
                <w:rFonts w:asciiTheme="minorHAnsi" w:hAnsiTheme="minorHAnsi" w:cstheme="minorHAnsi"/>
                <w:b/>
                <w:sz w:val="22"/>
              </w:rPr>
            </w:pPr>
            <w:r>
              <w:rPr>
                <w:rFonts w:asciiTheme="minorHAnsi" w:hAnsiTheme="minorHAnsi" w:cstheme="minorHAnsi"/>
                <w:b/>
                <w:sz w:val="22"/>
              </w:rPr>
              <w:t xml:space="preserve">           </w:t>
            </w:r>
            <w:r w:rsidR="00F64E01" w:rsidRPr="00520854">
              <w:rPr>
                <w:rFonts w:asciiTheme="minorHAnsi" w:hAnsiTheme="minorHAnsi" w:cstheme="minorHAnsi"/>
                <w:b/>
                <w:sz w:val="22"/>
              </w:rPr>
              <w:t>_____________________________</w:t>
            </w:r>
            <w:r w:rsidR="00F64E01" w:rsidRPr="00520854">
              <w:rPr>
                <w:rFonts w:asciiTheme="minorHAnsi" w:hAnsiTheme="minorHAnsi" w:cstheme="minorHAnsi"/>
                <w:b/>
                <w:sz w:val="22"/>
              </w:rPr>
              <w:tab/>
            </w:r>
          </w:p>
        </w:tc>
      </w:tr>
      <w:tr w:rsidR="002B3F32" w:rsidRPr="00520854" w14:paraId="693144E8" w14:textId="77777777" w:rsidTr="00CD0D04">
        <w:tc>
          <w:tcPr>
            <w:tcW w:w="4531" w:type="dxa"/>
          </w:tcPr>
          <w:p w14:paraId="763B6501" w14:textId="77777777" w:rsidR="002B3F32" w:rsidRPr="00520854" w:rsidRDefault="002B3F32" w:rsidP="00CD0D04">
            <w:pPr>
              <w:tabs>
                <w:tab w:val="left" w:pos="567"/>
              </w:tabs>
              <w:spacing w:after="120"/>
              <w:jc w:val="center"/>
              <w:rPr>
                <w:rFonts w:asciiTheme="minorHAnsi" w:hAnsiTheme="minorHAnsi" w:cstheme="minorHAnsi"/>
                <w:b/>
                <w:sz w:val="22"/>
              </w:rPr>
            </w:pPr>
          </w:p>
        </w:tc>
        <w:tc>
          <w:tcPr>
            <w:tcW w:w="4531" w:type="dxa"/>
          </w:tcPr>
          <w:p w14:paraId="5F9EC67B" w14:textId="77777777" w:rsidR="002B3F32" w:rsidRPr="00520854" w:rsidRDefault="002B3F32" w:rsidP="00CD0D04">
            <w:pPr>
              <w:tabs>
                <w:tab w:val="left" w:pos="567"/>
              </w:tabs>
              <w:spacing w:after="120"/>
              <w:jc w:val="center"/>
              <w:rPr>
                <w:rFonts w:asciiTheme="minorHAnsi" w:hAnsiTheme="minorHAnsi" w:cstheme="minorHAnsi"/>
                <w:b/>
                <w:sz w:val="22"/>
              </w:rPr>
            </w:pPr>
          </w:p>
        </w:tc>
      </w:tr>
    </w:tbl>
    <w:p w14:paraId="222D6B86" w14:textId="77777777" w:rsidR="00F64E01" w:rsidRPr="00520854" w:rsidRDefault="00F64E01" w:rsidP="00F64E01">
      <w:pPr>
        <w:tabs>
          <w:tab w:val="left" w:pos="851"/>
        </w:tabs>
        <w:autoSpaceDE w:val="0"/>
        <w:autoSpaceDN w:val="0"/>
        <w:jc w:val="both"/>
        <w:rPr>
          <w:rFonts w:asciiTheme="minorHAnsi" w:hAnsiTheme="minorHAnsi" w:cstheme="minorHAnsi"/>
        </w:rPr>
      </w:pPr>
    </w:p>
    <w:p w14:paraId="4382B518" w14:textId="77777777" w:rsidR="00F64E01" w:rsidRPr="00520854" w:rsidRDefault="00F64E01" w:rsidP="00F64E01">
      <w:pPr>
        <w:tabs>
          <w:tab w:val="center" w:pos="1704"/>
          <w:tab w:val="center" w:pos="7100"/>
        </w:tabs>
        <w:spacing w:before="60" w:line="276" w:lineRule="auto"/>
        <w:jc w:val="center"/>
        <w:rPr>
          <w:rFonts w:asciiTheme="minorHAnsi" w:eastAsia="Calibri" w:hAnsiTheme="minorHAnsi" w:cstheme="minorHAnsi"/>
          <w:b/>
          <w:bCs/>
          <w:sz w:val="22"/>
          <w:szCs w:val="22"/>
        </w:rPr>
      </w:pPr>
    </w:p>
    <w:p w14:paraId="086A2327" w14:textId="77777777" w:rsidR="00F64E01" w:rsidRPr="00520854" w:rsidRDefault="00F64E01" w:rsidP="00F64E01">
      <w:pPr>
        <w:tabs>
          <w:tab w:val="center" w:pos="1704"/>
          <w:tab w:val="center" w:pos="7100"/>
        </w:tabs>
        <w:spacing w:before="60" w:line="276" w:lineRule="auto"/>
        <w:rPr>
          <w:rFonts w:asciiTheme="minorHAnsi" w:eastAsia="Calibri" w:hAnsiTheme="minorHAnsi" w:cstheme="minorHAnsi"/>
          <w:b/>
          <w:bCs/>
          <w:sz w:val="22"/>
          <w:szCs w:val="22"/>
        </w:rPr>
      </w:pPr>
    </w:p>
    <w:p w14:paraId="6AD342F1" w14:textId="77777777" w:rsidR="00914495" w:rsidRDefault="00914495" w:rsidP="00F64E01">
      <w:pPr>
        <w:spacing w:line="276" w:lineRule="auto"/>
        <w:jc w:val="right"/>
        <w:rPr>
          <w:rFonts w:asciiTheme="minorHAnsi" w:eastAsia="Calibri" w:hAnsiTheme="minorHAnsi" w:cstheme="minorHAnsi"/>
          <w:b/>
          <w:bCs/>
          <w:sz w:val="22"/>
          <w:szCs w:val="22"/>
        </w:rPr>
      </w:pPr>
    </w:p>
    <w:p w14:paraId="45BC0519" w14:textId="77777777" w:rsidR="00914495" w:rsidRDefault="00914495" w:rsidP="00914495">
      <w:pPr>
        <w:tabs>
          <w:tab w:val="left" w:pos="6240"/>
        </w:tabs>
        <w:spacing w:line="276" w:lineRule="auto"/>
        <w:rPr>
          <w:rFonts w:asciiTheme="minorHAnsi" w:eastAsia="Calibri" w:hAnsiTheme="minorHAnsi" w:cstheme="minorHAnsi"/>
          <w:sz w:val="22"/>
          <w:szCs w:val="22"/>
        </w:rPr>
      </w:pPr>
    </w:p>
    <w:p w14:paraId="591C5923" w14:textId="77777777" w:rsidR="00914495" w:rsidRDefault="00914495" w:rsidP="00914495">
      <w:pPr>
        <w:tabs>
          <w:tab w:val="left" w:pos="6240"/>
        </w:tabs>
        <w:spacing w:line="276" w:lineRule="auto"/>
        <w:rPr>
          <w:rFonts w:asciiTheme="minorHAnsi" w:eastAsia="Calibri" w:hAnsiTheme="minorHAnsi" w:cstheme="minorHAnsi"/>
          <w:sz w:val="22"/>
          <w:szCs w:val="22"/>
        </w:rPr>
      </w:pPr>
    </w:p>
    <w:p w14:paraId="2F947160"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6CCE4BA9"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41397FCA"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55E849B7"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4B60C972"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5B1CFDB1"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023D62FF"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080B6F23"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39B3426C"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2D07F641"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257EDBAE"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0EBE614E"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38A79E91" w14:textId="77777777" w:rsidR="004C3413" w:rsidRDefault="004C3413" w:rsidP="00914495">
      <w:pPr>
        <w:tabs>
          <w:tab w:val="left" w:pos="6240"/>
        </w:tabs>
        <w:spacing w:line="276" w:lineRule="auto"/>
        <w:rPr>
          <w:rFonts w:asciiTheme="minorHAnsi" w:eastAsia="Calibri" w:hAnsiTheme="minorHAnsi" w:cstheme="minorHAnsi"/>
          <w:sz w:val="22"/>
          <w:szCs w:val="22"/>
        </w:rPr>
      </w:pPr>
    </w:p>
    <w:p w14:paraId="117AE11E" w14:textId="77777777" w:rsidR="00D14A47" w:rsidRDefault="00D14A47" w:rsidP="00914495">
      <w:pPr>
        <w:tabs>
          <w:tab w:val="left" w:pos="6240"/>
        </w:tabs>
        <w:spacing w:line="276" w:lineRule="auto"/>
        <w:rPr>
          <w:rFonts w:asciiTheme="minorHAnsi" w:eastAsia="Calibri" w:hAnsiTheme="minorHAnsi" w:cstheme="minorHAnsi"/>
          <w:sz w:val="22"/>
          <w:szCs w:val="22"/>
        </w:rPr>
      </w:pPr>
    </w:p>
    <w:p w14:paraId="321AF778" w14:textId="77777777" w:rsidR="00D14A47" w:rsidRDefault="00D14A47" w:rsidP="00914495">
      <w:pPr>
        <w:tabs>
          <w:tab w:val="left" w:pos="6240"/>
        </w:tabs>
        <w:spacing w:line="276" w:lineRule="auto"/>
        <w:rPr>
          <w:rFonts w:asciiTheme="minorHAnsi" w:eastAsia="Calibri" w:hAnsiTheme="minorHAnsi" w:cstheme="minorHAnsi"/>
          <w:sz w:val="22"/>
          <w:szCs w:val="22"/>
        </w:rPr>
      </w:pPr>
    </w:p>
    <w:p w14:paraId="4F947994" w14:textId="77777777" w:rsidR="00D14A47" w:rsidRDefault="00D14A47" w:rsidP="00914495">
      <w:pPr>
        <w:tabs>
          <w:tab w:val="left" w:pos="6240"/>
        </w:tabs>
        <w:spacing w:line="276" w:lineRule="auto"/>
        <w:rPr>
          <w:rFonts w:asciiTheme="minorHAnsi" w:eastAsia="Calibri" w:hAnsiTheme="minorHAnsi" w:cstheme="minorHAnsi"/>
          <w:sz w:val="22"/>
          <w:szCs w:val="22"/>
        </w:rPr>
      </w:pPr>
    </w:p>
    <w:p w14:paraId="0E090B72"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0C08BE61"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467C37ED"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267A4AC7"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3C93794D"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00A163FB"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4A8541F7"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754079E5"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45913157"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6E1EA6DA"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28F3E7A4" w14:textId="77777777" w:rsidR="002B3F32" w:rsidRDefault="002B3F32" w:rsidP="00914495">
      <w:pPr>
        <w:tabs>
          <w:tab w:val="left" w:pos="6240"/>
        </w:tabs>
        <w:spacing w:line="276" w:lineRule="auto"/>
        <w:rPr>
          <w:rFonts w:asciiTheme="minorHAnsi" w:eastAsia="Calibri" w:hAnsiTheme="minorHAnsi" w:cstheme="minorHAnsi"/>
          <w:sz w:val="22"/>
          <w:szCs w:val="22"/>
        </w:rPr>
      </w:pPr>
    </w:p>
    <w:p w14:paraId="300A4E87" w14:textId="77777777" w:rsidR="00D14A47" w:rsidRDefault="00D14A47" w:rsidP="00914495">
      <w:pPr>
        <w:tabs>
          <w:tab w:val="left" w:pos="6240"/>
        </w:tabs>
        <w:spacing w:line="276" w:lineRule="auto"/>
        <w:rPr>
          <w:rFonts w:asciiTheme="minorHAnsi" w:eastAsia="Calibri" w:hAnsiTheme="minorHAnsi" w:cstheme="minorHAnsi"/>
          <w:sz w:val="22"/>
          <w:szCs w:val="22"/>
        </w:rPr>
      </w:pPr>
    </w:p>
    <w:p w14:paraId="1673639E" w14:textId="77777777" w:rsidR="00045D19" w:rsidRDefault="00045D19" w:rsidP="00914495">
      <w:pPr>
        <w:tabs>
          <w:tab w:val="left" w:pos="6240"/>
        </w:tabs>
        <w:spacing w:line="276" w:lineRule="auto"/>
        <w:rPr>
          <w:rFonts w:asciiTheme="minorHAnsi" w:eastAsia="Calibri" w:hAnsiTheme="minorHAnsi" w:cstheme="minorHAnsi"/>
          <w:sz w:val="22"/>
          <w:szCs w:val="22"/>
        </w:rPr>
      </w:pPr>
    </w:p>
    <w:p w14:paraId="63C15E51" w14:textId="77777777" w:rsidR="009C476A" w:rsidRDefault="009C476A" w:rsidP="00914495">
      <w:pPr>
        <w:tabs>
          <w:tab w:val="left" w:pos="6240"/>
        </w:tabs>
        <w:spacing w:line="276" w:lineRule="auto"/>
        <w:rPr>
          <w:rFonts w:asciiTheme="minorHAnsi" w:eastAsia="Calibri" w:hAnsiTheme="minorHAnsi" w:cstheme="minorHAnsi"/>
          <w:sz w:val="22"/>
          <w:szCs w:val="22"/>
        </w:rPr>
      </w:pPr>
    </w:p>
    <w:p w14:paraId="0C4C32EE" w14:textId="77777777" w:rsidR="00F64E01" w:rsidRPr="00520854" w:rsidRDefault="00914495" w:rsidP="00F64E01">
      <w:pPr>
        <w:spacing w:line="276" w:lineRule="auto"/>
        <w:jc w:val="right"/>
        <w:rPr>
          <w:rFonts w:asciiTheme="minorHAnsi" w:eastAsia="Calibri" w:hAnsiTheme="minorHAnsi" w:cstheme="minorHAnsi"/>
          <w:b/>
          <w:bCs/>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64E01"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1</w:t>
      </w:r>
      <w:r w:rsidR="00F64E01" w:rsidRPr="00520854">
        <w:rPr>
          <w:rFonts w:asciiTheme="minorHAnsi" w:hAnsiTheme="minorHAnsi" w:cstheme="minorHAnsi"/>
          <w:sz w:val="22"/>
          <w:szCs w:val="22"/>
        </w:rPr>
        <w:t xml:space="preserve"> do Umowy </w:t>
      </w:r>
    </w:p>
    <w:p w14:paraId="624A7E58"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5EDDE469" w14:textId="77777777" w:rsidR="00F64E01" w:rsidRPr="00520854" w:rsidRDefault="00F64E01" w:rsidP="00F64E01">
      <w:pPr>
        <w:spacing w:line="276" w:lineRule="auto"/>
        <w:jc w:val="center"/>
        <w:rPr>
          <w:rFonts w:asciiTheme="minorHAnsi" w:hAnsiTheme="minorHAnsi" w:cstheme="minorHAnsi"/>
          <w:sz w:val="22"/>
          <w:szCs w:val="22"/>
        </w:rPr>
      </w:pPr>
    </w:p>
    <w:p w14:paraId="01908650"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2132F69" wp14:editId="150EC263">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D4956" w14:textId="77777777" w:rsidR="00F64E01" w:rsidRPr="00520854" w:rsidRDefault="00F64E01" w:rsidP="00F64E01">
      <w:pPr>
        <w:spacing w:line="276" w:lineRule="auto"/>
        <w:rPr>
          <w:rFonts w:asciiTheme="minorHAnsi" w:hAnsiTheme="minorHAnsi" w:cstheme="minorHAnsi"/>
          <w:sz w:val="22"/>
          <w:szCs w:val="22"/>
        </w:rPr>
      </w:pPr>
    </w:p>
    <w:p w14:paraId="01732A69"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3A2EA5A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2A967710"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96277A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01952F8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534C995E"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CA490C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105206BF"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35D97D91"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73B2F5A5" w14:textId="77777777" w:rsidR="00F64E01" w:rsidRPr="00520854" w:rsidRDefault="00F64E01" w:rsidP="00F64E01">
      <w:pPr>
        <w:pStyle w:val="Akapitzlist"/>
        <w:spacing w:after="0"/>
        <w:ind w:left="780"/>
        <w:jc w:val="center"/>
        <w:rPr>
          <w:rFonts w:asciiTheme="minorHAnsi" w:eastAsia="Times" w:hAnsiTheme="minorHAnsi" w:cstheme="minorHAnsi"/>
        </w:rPr>
      </w:pPr>
    </w:p>
    <w:p w14:paraId="3386B035"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51229F12" w14:textId="77777777" w:rsidR="00F64E01" w:rsidRPr="00520854" w:rsidRDefault="00F64E01" w:rsidP="00F64E01">
      <w:pPr>
        <w:pStyle w:val="Akapitzlist"/>
        <w:spacing w:after="0"/>
        <w:ind w:left="780"/>
        <w:jc w:val="center"/>
        <w:rPr>
          <w:rFonts w:asciiTheme="minorHAnsi" w:eastAsia="Times" w:hAnsiTheme="minorHAnsi" w:cstheme="minorHAnsi"/>
        </w:rPr>
      </w:pPr>
    </w:p>
    <w:p w14:paraId="383D49C2" w14:textId="77777777" w:rsidR="00F64E01" w:rsidRPr="00520854" w:rsidRDefault="00F64E01" w:rsidP="00F64E01">
      <w:pPr>
        <w:pStyle w:val="Akapitzlist"/>
        <w:spacing w:after="0"/>
        <w:ind w:left="780"/>
        <w:jc w:val="center"/>
        <w:rPr>
          <w:rFonts w:asciiTheme="minorHAnsi" w:eastAsia="Times" w:hAnsiTheme="minorHAnsi" w:cstheme="minorHAnsi"/>
        </w:rPr>
      </w:pPr>
    </w:p>
    <w:p w14:paraId="2243779D" w14:textId="77777777" w:rsidR="00F64E01" w:rsidRPr="00520854" w:rsidRDefault="000D2EE0" w:rsidP="00F64E01">
      <w:pPr>
        <w:spacing w:after="120" w:line="276" w:lineRule="auto"/>
        <w:ind w:left="360"/>
        <w:jc w:val="both"/>
        <w:rPr>
          <w:rFonts w:asciiTheme="minorHAnsi" w:hAnsiTheme="minorHAnsi" w:cstheme="minorHAnsi"/>
          <w:iCs/>
          <w:sz w:val="22"/>
          <w:szCs w:val="22"/>
        </w:rPr>
      </w:pPr>
      <w:hyperlink r:id="rId27"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1150773D" w14:textId="77777777" w:rsidR="00F64E01" w:rsidRPr="00520854" w:rsidRDefault="00F64E01" w:rsidP="00F64E01">
      <w:pPr>
        <w:pStyle w:val="Akapitzlist"/>
        <w:spacing w:after="0"/>
        <w:ind w:left="780"/>
        <w:jc w:val="center"/>
        <w:rPr>
          <w:rFonts w:asciiTheme="minorHAnsi" w:hAnsiTheme="minorHAnsi" w:cstheme="minorHAnsi"/>
        </w:rPr>
      </w:pPr>
    </w:p>
    <w:p w14:paraId="56FB1149" w14:textId="77777777" w:rsidR="00F64E01" w:rsidRPr="00520854" w:rsidRDefault="00F64E01" w:rsidP="00DA101A">
      <w:pPr>
        <w:pStyle w:val="Akapitzlist"/>
        <w:numPr>
          <w:ilvl w:val="0"/>
          <w:numId w:val="59"/>
        </w:numPr>
        <w:spacing w:after="0"/>
        <w:jc w:val="center"/>
        <w:rPr>
          <w:rFonts w:asciiTheme="minorHAnsi" w:hAnsiTheme="minorHAnsi" w:cstheme="minorHAnsi"/>
        </w:rPr>
      </w:pPr>
      <w:r w:rsidRPr="00520854">
        <w:rPr>
          <w:rFonts w:asciiTheme="minorHAnsi" w:hAnsiTheme="minorHAnsi" w:cstheme="minorHAnsi"/>
        </w:rPr>
        <w:br w:type="page"/>
      </w:r>
    </w:p>
    <w:p w14:paraId="78D30B36" w14:textId="77777777" w:rsidR="00F64E01" w:rsidRPr="00520854" w:rsidRDefault="00F64E01" w:rsidP="00F64E01">
      <w:pPr>
        <w:ind w:left="420"/>
        <w:jc w:val="right"/>
        <w:rPr>
          <w:rFonts w:asciiTheme="minorHAnsi" w:hAnsiTheme="minorHAnsi" w:cstheme="minorHAnsi"/>
        </w:rPr>
      </w:pPr>
    </w:p>
    <w:p w14:paraId="536213D2" w14:textId="77777777"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2</w:t>
      </w:r>
      <w:r w:rsidRPr="00520854">
        <w:rPr>
          <w:rFonts w:asciiTheme="minorHAnsi" w:hAnsiTheme="minorHAnsi" w:cstheme="minorHAnsi"/>
          <w:sz w:val="22"/>
          <w:szCs w:val="22"/>
        </w:rPr>
        <w:t xml:space="preserve"> do Umowy </w:t>
      </w:r>
    </w:p>
    <w:p w14:paraId="749F4D35" w14:textId="77777777" w:rsidR="00F64E01" w:rsidRPr="00520854" w:rsidRDefault="00F64E01" w:rsidP="00F64E01">
      <w:pPr>
        <w:spacing w:line="276" w:lineRule="auto"/>
        <w:rPr>
          <w:rFonts w:asciiTheme="minorHAnsi" w:hAnsiTheme="minorHAnsi" w:cstheme="minorHAnsi"/>
          <w:b/>
          <w:sz w:val="22"/>
          <w:szCs w:val="22"/>
        </w:rPr>
      </w:pPr>
    </w:p>
    <w:p w14:paraId="1E61D601"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2A5B9FA2" w14:textId="77777777" w:rsidR="00F64E01" w:rsidRPr="00520854" w:rsidRDefault="00F64E01" w:rsidP="00F64E01">
      <w:pPr>
        <w:pStyle w:val="Bezodstpw"/>
        <w:spacing w:line="276" w:lineRule="auto"/>
        <w:rPr>
          <w:rFonts w:asciiTheme="minorHAnsi" w:hAnsiTheme="minorHAnsi" w:cstheme="minorHAnsi"/>
        </w:rPr>
      </w:pPr>
    </w:p>
    <w:p w14:paraId="1807D755"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7FDC844F"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71449C4D" w14:textId="77777777" w:rsidTr="00CD0D04">
        <w:tc>
          <w:tcPr>
            <w:tcW w:w="562" w:type="dxa"/>
            <w:vAlign w:val="center"/>
          </w:tcPr>
          <w:p w14:paraId="49CCBFE3"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4EEA449A"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0C569952"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72DCAF87" w14:textId="77777777" w:rsidTr="00CD0D04">
        <w:tc>
          <w:tcPr>
            <w:tcW w:w="562" w:type="dxa"/>
            <w:vAlign w:val="center"/>
          </w:tcPr>
          <w:p w14:paraId="702D3B0B"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23F059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16C7322D"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28516E6" w14:textId="77777777" w:rsidTr="00CD0D04">
        <w:tc>
          <w:tcPr>
            <w:tcW w:w="562" w:type="dxa"/>
            <w:vAlign w:val="center"/>
          </w:tcPr>
          <w:p w14:paraId="1746BD50"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FD975DD"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248B63EC"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0A22A11C" w14:textId="77777777" w:rsidTr="00CD0D04">
        <w:tc>
          <w:tcPr>
            <w:tcW w:w="562" w:type="dxa"/>
            <w:vAlign w:val="center"/>
          </w:tcPr>
          <w:p w14:paraId="16CC37F2"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338AEFD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741FFC65" w14:textId="77777777" w:rsidR="00F64E01" w:rsidRPr="00520854" w:rsidRDefault="00F64E01" w:rsidP="00CD0D04">
            <w:pPr>
              <w:pStyle w:val="Tekstpodstawowy2"/>
              <w:spacing w:line="276" w:lineRule="auto"/>
              <w:rPr>
                <w:rFonts w:asciiTheme="minorHAnsi" w:hAnsiTheme="minorHAnsi" w:cstheme="minorHAnsi"/>
              </w:rPr>
            </w:pPr>
          </w:p>
        </w:tc>
      </w:tr>
    </w:tbl>
    <w:p w14:paraId="6D8B70BB"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1970B3AA" w14:textId="77777777" w:rsidR="00045D19" w:rsidRDefault="00045D19" w:rsidP="00F64E01">
      <w:pPr>
        <w:tabs>
          <w:tab w:val="center" w:pos="1704"/>
          <w:tab w:val="center" w:pos="7100"/>
        </w:tabs>
        <w:spacing w:line="276" w:lineRule="auto"/>
        <w:jc w:val="right"/>
        <w:rPr>
          <w:rFonts w:asciiTheme="minorHAnsi" w:hAnsiTheme="minorHAnsi" w:cstheme="minorHAnsi"/>
          <w:sz w:val="22"/>
          <w:szCs w:val="22"/>
        </w:rPr>
      </w:pPr>
    </w:p>
    <w:p w14:paraId="13A952CF" w14:textId="77777777"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2B3F32">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61DA7EB4"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63B9F60"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85DF381"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753563C"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73200260"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2E082120"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08EB930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0745B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1AE8C1D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6E60D627"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140484D7"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0C68EA86"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28"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2FF9D5E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1E907DE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283ABF1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70C29E3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753C864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2DF8845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31FA1E7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370077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5BDBFFB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21EE810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55D99A9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180BE4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B5744CE"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7DF762DB"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6986B7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705F6A1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1776584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wynikających z Umowy. Po upływie tego okresu dane osobowe będą przetwarzane tylko przez okres</w:t>
      </w:r>
    </w:p>
    <w:p w14:paraId="3225D7A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wymagany przepisami prawa. W przypadkach, gdy dalsze korzystanie z danych osobowych nie będzie</w:t>
      </w:r>
    </w:p>
    <w:p w14:paraId="70CE705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3AB98C0F"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7B3EE10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364CCC79"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3B4D177F"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78B3F4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5408307B"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5938D1C6"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73D472C4"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3843C13D"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1A591AB4"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67622130"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3AA0185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2AD181C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29"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26CFC3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6A14E86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3F23AAA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5655B0B6" w14:textId="77777777" w:rsidR="00F64E01" w:rsidRPr="00520854" w:rsidRDefault="00F64E01" w:rsidP="00F64E01">
      <w:pPr>
        <w:spacing w:line="276" w:lineRule="auto"/>
        <w:rPr>
          <w:rFonts w:asciiTheme="minorHAnsi" w:hAnsiTheme="minorHAnsi" w:cstheme="minorHAnsi"/>
          <w:sz w:val="22"/>
          <w:szCs w:val="22"/>
        </w:rPr>
      </w:pPr>
    </w:p>
    <w:p w14:paraId="3069283C" w14:textId="77777777" w:rsidR="00F64E01" w:rsidRPr="00520854" w:rsidRDefault="00F64E01" w:rsidP="00F64E01">
      <w:pPr>
        <w:spacing w:line="276" w:lineRule="auto"/>
        <w:rPr>
          <w:rFonts w:asciiTheme="minorHAnsi" w:hAnsiTheme="minorHAnsi" w:cstheme="minorHAnsi"/>
          <w:sz w:val="22"/>
          <w:szCs w:val="22"/>
        </w:rPr>
      </w:pPr>
    </w:p>
    <w:p w14:paraId="4D3951C6" w14:textId="77777777" w:rsidR="00F64E01" w:rsidRPr="00520854" w:rsidRDefault="00F64E01" w:rsidP="00F64E01">
      <w:pPr>
        <w:spacing w:line="276" w:lineRule="auto"/>
        <w:rPr>
          <w:rFonts w:asciiTheme="minorHAnsi" w:hAnsiTheme="minorHAnsi" w:cstheme="minorHAnsi"/>
          <w:sz w:val="22"/>
          <w:szCs w:val="22"/>
        </w:rPr>
      </w:pPr>
    </w:p>
    <w:p w14:paraId="2B02F9D0"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2C367515" w14:textId="77777777"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2B3F32">
        <w:rPr>
          <w:rFonts w:asciiTheme="minorHAnsi" w:hAnsiTheme="minorHAnsi" w:cstheme="minorHAnsi"/>
          <w:sz w:val="22"/>
          <w:szCs w:val="22"/>
        </w:rPr>
        <w:t>4</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40367C46" w14:textId="77777777" w:rsidR="00F64E01" w:rsidRPr="00520854" w:rsidRDefault="00F64E01" w:rsidP="00F64E01">
      <w:pPr>
        <w:spacing w:line="276" w:lineRule="auto"/>
        <w:jc w:val="right"/>
        <w:rPr>
          <w:rFonts w:asciiTheme="minorHAnsi" w:hAnsiTheme="minorHAnsi" w:cstheme="minorHAnsi"/>
          <w:sz w:val="22"/>
          <w:szCs w:val="22"/>
        </w:rPr>
      </w:pPr>
    </w:p>
    <w:p w14:paraId="054A548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0F98D93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75D1F296"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12545C02"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95A616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2B57EB30"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6E65572"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D68DB6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2AB66C0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335AAE9E"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38E9C315"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7AEDD4BE"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11076E3E"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51D05AE"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256FD72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4E9DBF12"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14B7EF75"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6F6A0DC7"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Postanowienia pkt </w:t>
      </w:r>
      <w:r w:rsidR="00A61828">
        <w:rPr>
          <w:rFonts w:asciiTheme="minorHAnsi" w:hAnsiTheme="minorHAnsi" w:cstheme="minorHAnsi"/>
        </w:rPr>
        <w:t>1.4</w:t>
      </w:r>
      <w:r w:rsidRPr="00520854">
        <w:rPr>
          <w:rFonts w:asciiTheme="minorHAnsi" w:hAnsiTheme="minorHAnsi" w:cstheme="minorHAnsi"/>
        </w:rPr>
        <w:t xml:space="preserve"> nie będą miały zastosowania w stosunku do tych informacji uzyskanych od drugiej Strony, które:</w:t>
      </w:r>
    </w:p>
    <w:p w14:paraId="529F86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D0800D9"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w:t>
      </w:r>
      <w:r w:rsidR="000C1647">
        <w:rPr>
          <w:rFonts w:asciiTheme="minorHAnsi" w:hAnsiTheme="minorHAnsi" w:cstheme="minorHAnsi"/>
        </w:rPr>
        <w:t xml:space="preserve"> w</w:t>
      </w:r>
      <w:r w:rsidRPr="00520854">
        <w:rPr>
          <w:rFonts w:asciiTheme="minorHAnsi" w:hAnsiTheme="minorHAnsi" w:cstheme="minorHAnsi"/>
        </w:rPr>
        <w:t xml:space="preserve"> zakresie</w:t>
      </w:r>
      <w:r w:rsidR="00A61828">
        <w:rPr>
          <w:rFonts w:asciiTheme="minorHAnsi" w:hAnsiTheme="minorHAnsi" w:cstheme="minorHAnsi"/>
        </w:rPr>
        <w:t>1.4</w:t>
      </w:r>
      <w:r w:rsidRPr="00520854">
        <w:rPr>
          <w:rFonts w:asciiTheme="minorHAnsi" w:hAnsiTheme="minorHAnsi" w:cstheme="minorHAnsi"/>
        </w:rPr>
        <w:t xml:space="preserve">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47155B00" w14:textId="77777777" w:rsidR="00F64E01" w:rsidRPr="00520854" w:rsidRDefault="00F64E01" w:rsidP="00F64E01">
      <w:pPr>
        <w:spacing w:after="120" w:line="276" w:lineRule="auto"/>
        <w:rPr>
          <w:rFonts w:asciiTheme="minorHAnsi" w:hAnsiTheme="minorHAnsi" w:cstheme="minorHAnsi"/>
          <w:sz w:val="22"/>
          <w:szCs w:val="22"/>
        </w:rPr>
      </w:pPr>
    </w:p>
    <w:p w14:paraId="1950E47F" w14:textId="77777777" w:rsidR="00F64E01" w:rsidRPr="00520854" w:rsidRDefault="00F64E01" w:rsidP="00F64E01">
      <w:pPr>
        <w:spacing w:line="276" w:lineRule="auto"/>
        <w:rPr>
          <w:rFonts w:asciiTheme="minorHAnsi" w:hAnsiTheme="minorHAnsi" w:cstheme="minorHAnsi"/>
          <w:sz w:val="22"/>
          <w:szCs w:val="22"/>
        </w:rPr>
      </w:pPr>
    </w:p>
    <w:p w14:paraId="4F5A9947" w14:textId="77777777" w:rsidR="00F64E01" w:rsidRPr="00520854" w:rsidRDefault="00F64E01" w:rsidP="00F64E01">
      <w:pPr>
        <w:spacing w:line="276" w:lineRule="auto"/>
        <w:rPr>
          <w:rFonts w:asciiTheme="minorHAnsi" w:hAnsiTheme="minorHAnsi" w:cstheme="minorHAnsi"/>
          <w:sz w:val="22"/>
          <w:szCs w:val="22"/>
        </w:rPr>
      </w:pPr>
    </w:p>
    <w:p w14:paraId="61B71B06" w14:textId="77777777" w:rsidR="00F64E01" w:rsidRPr="00520854" w:rsidRDefault="00F64E01" w:rsidP="00F64E01">
      <w:pPr>
        <w:spacing w:line="276" w:lineRule="auto"/>
        <w:rPr>
          <w:rFonts w:asciiTheme="minorHAnsi" w:hAnsiTheme="minorHAnsi" w:cstheme="minorHAnsi"/>
          <w:sz w:val="22"/>
          <w:szCs w:val="22"/>
        </w:rPr>
      </w:pPr>
    </w:p>
    <w:p w14:paraId="4894940A" w14:textId="77777777" w:rsidR="00F64E01" w:rsidRPr="00520854" w:rsidRDefault="00F64E01" w:rsidP="00F64E01">
      <w:pPr>
        <w:spacing w:line="276" w:lineRule="auto"/>
        <w:rPr>
          <w:rFonts w:asciiTheme="minorHAnsi" w:hAnsiTheme="minorHAnsi" w:cstheme="minorHAnsi"/>
          <w:sz w:val="22"/>
          <w:szCs w:val="22"/>
        </w:rPr>
      </w:pPr>
    </w:p>
    <w:p w14:paraId="07001BD4" w14:textId="77777777" w:rsidR="00F64E01" w:rsidRPr="00520854" w:rsidRDefault="00F64E01" w:rsidP="00F64E01">
      <w:pPr>
        <w:spacing w:line="276" w:lineRule="auto"/>
        <w:rPr>
          <w:rFonts w:asciiTheme="minorHAnsi" w:hAnsiTheme="minorHAnsi" w:cstheme="minorHAnsi"/>
          <w:sz w:val="22"/>
          <w:szCs w:val="22"/>
        </w:rPr>
      </w:pPr>
    </w:p>
    <w:p w14:paraId="2A383F7A" w14:textId="77777777" w:rsidR="00F64E01" w:rsidRPr="00520854" w:rsidRDefault="00F64E01" w:rsidP="00F64E01">
      <w:pPr>
        <w:spacing w:line="276" w:lineRule="auto"/>
        <w:rPr>
          <w:rFonts w:asciiTheme="minorHAnsi" w:hAnsiTheme="minorHAnsi" w:cstheme="minorHAnsi"/>
          <w:sz w:val="22"/>
          <w:szCs w:val="22"/>
        </w:rPr>
      </w:pPr>
    </w:p>
    <w:p w14:paraId="4AE7EC48" w14:textId="77777777" w:rsidR="00F64E01" w:rsidRPr="00520854" w:rsidRDefault="00F64E01" w:rsidP="00F64E01">
      <w:pPr>
        <w:spacing w:line="276" w:lineRule="auto"/>
        <w:rPr>
          <w:rFonts w:asciiTheme="minorHAnsi" w:hAnsiTheme="minorHAnsi" w:cstheme="minorHAnsi"/>
          <w:sz w:val="22"/>
          <w:szCs w:val="22"/>
        </w:rPr>
      </w:pPr>
    </w:p>
    <w:p w14:paraId="3E607281" w14:textId="77777777" w:rsidR="00F64E01" w:rsidRPr="00520854" w:rsidRDefault="00F64E01" w:rsidP="00F64E01">
      <w:pPr>
        <w:spacing w:line="276" w:lineRule="auto"/>
        <w:rPr>
          <w:rFonts w:asciiTheme="minorHAnsi" w:hAnsiTheme="minorHAnsi" w:cstheme="minorHAnsi"/>
          <w:sz w:val="22"/>
          <w:szCs w:val="22"/>
        </w:rPr>
      </w:pPr>
    </w:p>
    <w:p w14:paraId="15158B5E" w14:textId="77777777" w:rsidR="00F64E01" w:rsidRPr="00520854" w:rsidRDefault="00F64E01" w:rsidP="00F64E01">
      <w:pPr>
        <w:spacing w:line="276" w:lineRule="auto"/>
        <w:rPr>
          <w:rFonts w:asciiTheme="minorHAnsi" w:hAnsiTheme="minorHAnsi" w:cstheme="minorHAnsi"/>
          <w:sz w:val="22"/>
          <w:szCs w:val="22"/>
        </w:rPr>
      </w:pPr>
    </w:p>
    <w:p w14:paraId="76905A14" w14:textId="77777777" w:rsidR="00F64E01" w:rsidRPr="00520854" w:rsidRDefault="00F64E01" w:rsidP="00F64E01">
      <w:pPr>
        <w:spacing w:line="276" w:lineRule="auto"/>
        <w:rPr>
          <w:rFonts w:asciiTheme="minorHAnsi" w:hAnsiTheme="minorHAnsi" w:cstheme="minorHAnsi"/>
          <w:sz w:val="22"/>
          <w:szCs w:val="22"/>
        </w:rPr>
      </w:pPr>
    </w:p>
    <w:p w14:paraId="1ADCB5AB" w14:textId="77777777" w:rsidR="00F64E01" w:rsidRPr="00520854" w:rsidRDefault="00F64E01" w:rsidP="00F64E01">
      <w:pPr>
        <w:spacing w:line="276" w:lineRule="auto"/>
        <w:rPr>
          <w:rFonts w:asciiTheme="minorHAnsi" w:hAnsiTheme="minorHAnsi" w:cstheme="minorHAnsi"/>
          <w:sz w:val="22"/>
          <w:szCs w:val="22"/>
        </w:rPr>
      </w:pPr>
    </w:p>
    <w:p w14:paraId="2032131A" w14:textId="77777777" w:rsidR="00F64E01" w:rsidRPr="00520854" w:rsidRDefault="00F64E01" w:rsidP="00F64E01">
      <w:pPr>
        <w:spacing w:line="276" w:lineRule="auto"/>
        <w:rPr>
          <w:rFonts w:asciiTheme="minorHAnsi" w:hAnsiTheme="minorHAnsi" w:cstheme="minorHAnsi"/>
          <w:sz w:val="22"/>
          <w:szCs w:val="22"/>
        </w:rPr>
      </w:pPr>
    </w:p>
    <w:p w14:paraId="3C1385D7" w14:textId="77777777" w:rsidR="00F64E01" w:rsidRPr="00520854" w:rsidRDefault="00F64E01" w:rsidP="00F64E01">
      <w:pPr>
        <w:spacing w:after="160" w:line="276" w:lineRule="auto"/>
        <w:rPr>
          <w:rFonts w:asciiTheme="minorHAnsi" w:hAnsiTheme="minorHAnsi" w:cstheme="minorHAnsi"/>
          <w:sz w:val="22"/>
          <w:szCs w:val="22"/>
        </w:rPr>
      </w:pPr>
    </w:p>
    <w:p w14:paraId="54026830" w14:textId="77777777"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2B3F32">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7B63E688" w14:textId="77777777" w:rsidR="00E45620" w:rsidRDefault="00E45620" w:rsidP="0021291D">
      <w:pPr>
        <w:spacing w:line="276" w:lineRule="auto"/>
        <w:jc w:val="right"/>
        <w:rPr>
          <w:rFonts w:asciiTheme="minorHAnsi" w:hAnsiTheme="minorHAnsi" w:cstheme="minorHAnsi"/>
          <w:sz w:val="22"/>
          <w:szCs w:val="22"/>
        </w:rPr>
      </w:pPr>
    </w:p>
    <w:p w14:paraId="428FDB3A" w14:textId="77777777" w:rsidR="0021291D" w:rsidRPr="0021291D" w:rsidRDefault="0021291D" w:rsidP="00E45620">
      <w:pPr>
        <w:spacing w:line="276" w:lineRule="auto"/>
        <w:rPr>
          <w:rFonts w:asciiTheme="minorHAnsi" w:hAnsiTheme="minorHAnsi" w:cstheme="minorHAnsi"/>
          <w:sz w:val="22"/>
          <w:szCs w:val="22"/>
        </w:rPr>
      </w:pPr>
    </w:p>
    <w:p w14:paraId="23DA2899" w14:textId="77777777" w:rsidR="00F64E01" w:rsidRPr="00520854" w:rsidRDefault="00F64E01" w:rsidP="00F64E01">
      <w:pPr>
        <w:spacing w:line="276" w:lineRule="auto"/>
        <w:ind w:left="4253"/>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035437F9" w14:textId="77777777" w:rsidR="00F64E01" w:rsidRPr="00520854" w:rsidRDefault="00F64E01" w:rsidP="00F64E01">
      <w:pPr>
        <w:spacing w:line="276" w:lineRule="auto"/>
        <w:ind w:left="4253"/>
        <w:jc w:val="both"/>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(nazwa i adres Cesjonariusza)</w:t>
      </w:r>
    </w:p>
    <w:p w14:paraId="50F3FC62"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B262CE5"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295303F"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L. dz. nr …………………….</w:t>
      </w:r>
    </w:p>
    <w:p w14:paraId="7068BFAB"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7D8DFAB4"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b/>
          <w:bCs/>
          <w:sz w:val="22"/>
          <w:szCs w:val="22"/>
        </w:rPr>
        <w:t>ZGODA NA PRZELEW WIERZYTELNOŚCI</w:t>
      </w:r>
    </w:p>
    <w:p w14:paraId="4AD7C7B2"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5314DEB1" w14:textId="77777777" w:rsidR="00F64E01" w:rsidRDefault="00F64E01" w:rsidP="00F64E01">
      <w:pPr>
        <w:spacing w:line="276" w:lineRule="auto"/>
        <w:jc w:val="both"/>
        <w:rPr>
          <w:rFonts w:asciiTheme="minorHAnsi" w:eastAsia="Calibri" w:hAnsiTheme="minorHAnsi" w:cstheme="minorHAnsi"/>
          <w:sz w:val="22"/>
          <w:szCs w:val="22"/>
        </w:rPr>
      </w:pPr>
    </w:p>
    <w:p w14:paraId="62AFFCC6" w14:textId="77777777" w:rsidR="0021291D" w:rsidRPr="00520854" w:rsidRDefault="0021291D" w:rsidP="00F64E01">
      <w:pPr>
        <w:spacing w:line="276" w:lineRule="auto"/>
        <w:jc w:val="both"/>
        <w:rPr>
          <w:rFonts w:asciiTheme="minorHAnsi" w:eastAsia="Calibri" w:hAnsiTheme="minorHAnsi" w:cstheme="minorHAnsi"/>
          <w:sz w:val="22"/>
          <w:szCs w:val="22"/>
        </w:rPr>
      </w:pPr>
    </w:p>
    <w:p w14:paraId="148114EB"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20854">
        <w:rPr>
          <w:rFonts w:asciiTheme="minorHAnsi" w:eastAsia="Calibri" w:hAnsiTheme="minorHAnsi" w:cstheme="minorHAnsi"/>
          <w:b/>
          <w:bCs/>
          <w:sz w:val="22"/>
          <w:szCs w:val="22"/>
          <w:u w:val="single"/>
        </w:rPr>
        <w:t>pod warunkiem</w:t>
      </w:r>
      <w:r w:rsidRPr="00520854">
        <w:rPr>
          <w:rFonts w:asciiTheme="minorHAnsi" w:eastAsia="Calibri" w:hAnsiTheme="minorHAnsi" w:cstheme="minorHAnsi"/>
          <w:sz w:val="22"/>
          <w:szCs w:val="22"/>
        </w:rPr>
        <w:t xml:space="preserve"> </w:t>
      </w:r>
      <w:r w:rsidRPr="0052085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52085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520854">
        <w:rPr>
          <w:rFonts w:asciiTheme="minorHAnsi" w:eastAsia="Calibri" w:hAnsiTheme="minorHAnsi" w:cstheme="minorHAnsi"/>
          <w:b/>
          <w:bCs/>
          <w:sz w:val="22"/>
          <w:szCs w:val="22"/>
        </w:rPr>
        <w:t>Dłużnik wierzytelności</w:t>
      </w:r>
      <w:r w:rsidRPr="00520854">
        <w:rPr>
          <w:rFonts w:asciiTheme="minorHAnsi" w:eastAsia="Calibri" w:hAnsiTheme="minorHAnsi" w:cstheme="minorHAnsi"/>
          <w:sz w:val="22"/>
          <w:szCs w:val="22"/>
        </w:rPr>
        <w:t>”), zarówno istniejących, jak i przyszłych, z tytułu:</w:t>
      </w:r>
    </w:p>
    <w:p w14:paraId="370C3ECF" w14:textId="77777777" w:rsidR="00F64E01" w:rsidRPr="00520854" w:rsidRDefault="00F64E01" w:rsidP="00F64E01">
      <w:pPr>
        <w:spacing w:line="276" w:lineRule="auto"/>
        <w:jc w:val="both"/>
        <w:rPr>
          <w:rFonts w:asciiTheme="minorHAnsi" w:eastAsia="Calibri" w:hAnsiTheme="minorHAnsi" w:cstheme="minorHAnsi"/>
          <w:i/>
          <w:iCs/>
          <w:sz w:val="22"/>
          <w:szCs w:val="22"/>
        </w:rPr>
      </w:pPr>
    </w:p>
    <w:p w14:paraId="6BD250F5"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i/>
          <w:iCs/>
          <w:sz w:val="22"/>
          <w:szCs w:val="22"/>
        </w:rPr>
        <w:t>Umowy nr (…)</w:t>
      </w:r>
      <w:r w:rsidRPr="00520854">
        <w:rPr>
          <w:rFonts w:asciiTheme="minorHAnsi" w:eastAsia="Calibri" w:hAnsiTheme="minorHAnsi" w:cstheme="minorHAnsi"/>
          <w:i/>
          <w:iCs/>
          <w:sz w:val="22"/>
          <w:szCs w:val="22"/>
        </w:rPr>
        <w:br/>
        <w:t xml:space="preserve">z dnia </w:t>
      </w:r>
      <w:r w:rsidRPr="00520854">
        <w:rPr>
          <w:rFonts w:asciiTheme="minorHAnsi" w:eastAsia="Calibri" w:hAnsiTheme="minorHAnsi" w:cstheme="minorHAnsi"/>
          <w:b/>
          <w:bCs/>
          <w:sz w:val="22"/>
          <w:szCs w:val="22"/>
        </w:rPr>
        <w:t>………………...</w:t>
      </w:r>
    </w:p>
    <w:p w14:paraId="7E78A4F6" w14:textId="77777777" w:rsidR="00F64E01" w:rsidRPr="00520854" w:rsidRDefault="00F64E01" w:rsidP="00F64E01">
      <w:pPr>
        <w:spacing w:line="276" w:lineRule="auto"/>
        <w:jc w:val="center"/>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 xml:space="preserve">na dostawę / wykonanie usług (…) </w:t>
      </w:r>
      <w:r w:rsidRPr="00520854">
        <w:rPr>
          <w:rFonts w:asciiTheme="minorHAnsi" w:eastAsia="Calibri" w:hAnsiTheme="minorHAnsi" w:cstheme="minorHAnsi"/>
          <w:sz w:val="22"/>
          <w:szCs w:val="22"/>
        </w:rPr>
        <w:t>(„</w:t>
      </w:r>
      <w:r w:rsidRPr="00520854">
        <w:rPr>
          <w:rFonts w:asciiTheme="minorHAnsi" w:eastAsia="Calibri" w:hAnsiTheme="minorHAnsi" w:cstheme="minorHAnsi"/>
          <w:b/>
          <w:bCs/>
          <w:sz w:val="22"/>
          <w:szCs w:val="22"/>
        </w:rPr>
        <w:t>Umowa</w:t>
      </w:r>
      <w:r w:rsidRPr="00520854">
        <w:rPr>
          <w:rFonts w:asciiTheme="minorHAnsi" w:eastAsia="Calibri" w:hAnsiTheme="minorHAnsi" w:cstheme="minorHAnsi"/>
          <w:sz w:val="22"/>
          <w:szCs w:val="22"/>
        </w:rPr>
        <w:t>”)</w:t>
      </w:r>
    </w:p>
    <w:p w14:paraId="755D692D"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1B98CE46"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Zastrzeżenia, których przyjęcie jest warunkiem wyrażenia zgody na przelew wierzytelności:</w:t>
      </w:r>
    </w:p>
    <w:p w14:paraId="502E0EB3"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1F6B682"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40C445A9"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4B13338" w14:textId="77777777" w:rsidR="00F64E01" w:rsidRPr="00520854" w:rsidRDefault="00F64E01" w:rsidP="00CC7768">
      <w:pPr>
        <w:numPr>
          <w:ilvl w:val="0"/>
          <w:numId w:val="45"/>
        </w:num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D06C87A"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t>
      </w:r>
      <w:r w:rsidRPr="00520854">
        <w:rPr>
          <w:rFonts w:asciiTheme="minorHAnsi" w:eastAsia="Calibri" w:hAnsiTheme="minorHAnsi" w:cstheme="minorHAnsi"/>
          <w:sz w:val="22"/>
          <w:szCs w:val="22"/>
        </w:rPr>
        <w:lastRenderedPageBreak/>
        <w:t>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845E80E"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5CE444F7"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C369671" w14:textId="77777777" w:rsidR="00F64E01" w:rsidRPr="00520854" w:rsidRDefault="00F64E01" w:rsidP="00F64E01">
      <w:pPr>
        <w:spacing w:line="276" w:lineRule="auto"/>
        <w:jc w:val="center"/>
        <w:rPr>
          <w:rFonts w:asciiTheme="minorHAnsi" w:eastAsia="Calibri" w:hAnsiTheme="minorHAnsi" w:cstheme="minorHAnsi"/>
          <w:sz w:val="22"/>
          <w:szCs w:val="22"/>
        </w:rPr>
      </w:pPr>
      <w:r w:rsidRPr="00520854">
        <w:rPr>
          <w:rFonts w:asciiTheme="minorHAnsi" w:eastAsia="Calibri" w:hAnsiTheme="minorHAnsi" w:cstheme="minorHAnsi"/>
          <w:sz w:val="22"/>
          <w:szCs w:val="22"/>
        </w:rPr>
        <w:t>……………………………………….                                ……………………………………….</w:t>
      </w:r>
    </w:p>
    <w:p w14:paraId="1536374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5BF48566"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EAE80A2"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Niniejszym potwierdzamy, iż przyjmujemy zastrzeżenia, o których mowa w pkt 1 – 3 niniejszego pisma.</w:t>
      </w:r>
    </w:p>
    <w:p w14:paraId="178993E1"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13FAEE17"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1C8CA98C"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5B511462" w14:textId="77777777" w:rsidR="00F64E01" w:rsidRPr="00520854" w:rsidRDefault="00F64E01" w:rsidP="00F64E01">
      <w:pPr>
        <w:spacing w:line="276" w:lineRule="auto"/>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w imieniu Cesjonariusza</w:t>
      </w:r>
    </w:p>
    <w:p w14:paraId="5087DA1A" w14:textId="77777777" w:rsidR="00F64E01" w:rsidRPr="00520854" w:rsidRDefault="00F64E01" w:rsidP="00F64E01">
      <w:pPr>
        <w:spacing w:line="276" w:lineRule="auto"/>
        <w:jc w:val="center"/>
        <w:rPr>
          <w:rFonts w:asciiTheme="minorHAnsi" w:hAnsiTheme="minorHAnsi" w:cstheme="minorHAnsi"/>
          <w:sz w:val="22"/>
          <w:szCs w:val="22"/>
        </w:rPr>
      </w:pPr>
    </w:p>
    <w:p w14:paraId="06C703DF" w14:textId="77777777" w:rsidR="00F64E01" w:rsidRPr="00520854" w:rsidRDefault="00F64E01" w:rsidP="00F64E01">
      <w:pPr>
        <w:spacing w:line="276" w:lineRule="auto"/>
        <w:rPr>
          <w:rFonts w:asciiTheme="minorHAnsi" w:hAnsiTheme="minorHAnsi" w:cstheme="minorHAnsi"/>
          <w:sz w:val="22"/>
          <w:szCs w:val="22"/>
        </w:rPr>
      </w:pPr>
    </w:p>
    <w:p w14:paraId="1BEC2F1F" w14:textId="77777777" w:rsidR="00F64E01" w:rsidRPr="00520854" w:rsidRDefault="00F64E01" w:rsidP="00F64E01">
      <w:pPr>
        <w:spacing w:line="276" w:lineRule="auto"/>
        <w:rPr>
          <w:rFonts w:asciiTheme="minorHAnsi" w:hAnsiTheme="minorHAnsi" w:cstheme="minorHAnsi"/>
          <w:sz w:val="22"/>
          <w:szCs w:val="22"/>
        </w:rPr>
      </w:pPr>
    </w:p>
    <w:p w14:paraId="4ED87913" w14:textId="77777777" w:rsidR="00F64E01" w:rsidRPr="00520854" w:rsidRDefault="00F64E01" w:rsidP="00F64E01">
      <w:pPr>
        <w:spacing w:line="276" w:lineRule="auto"/>
        <w:rPr>
          <w:rFonts w:asciiTheme="minorHAnsi" w:hAnsiTheme="minorHAnsi" w:cstheme="minorHAnsi"/>
          <w:sz w:val="22"/>
          <w:szCs w:val="22"/>
        </w:rPr>
      </w:pPr>
    </w:p>
    <w:p w14:paraId="61A9AC4F" w14:textId="77777777" w:rsidR="00F64E01" w:rsidRPr="00520854" w:rsidRDefault="00F64E01" w:rsidP="00F64E01">
      <w:pPr>
        <w:spacing w:line="276" w:lineRule="auto"/>
        <w:rPr>
          <w:rFonts w:asciiTheme="minorHAnsi" w:hAnsiTheme="minorHAnsi" w:cstheme="minorHAnsi"/>
          <w:sz w:val="22"/>
          <w:szCs w:val="22"/>
        </w:rPr>
      </w:pPr>
    </w:p>
    <w:p w14:paraId="45444DCE" w14:textId="77777777" w:rsidR="00F64E01" w:rsidRPr="00520854" w:rsidRDefault="00F64E01" w:rsidP="00F64E01">
      <w:pPr>
        <w:spacing w:line="276" w:lineRule="auto"/>
        <w:rPr>
          <w:rFonts w:asciiTheme="minorHAnsi" w:hAnsiTheme="minorHAnsi" w:cstheme="minorHAnsi"/>
          <w:sz w:val="22"/>
          <w:szCs w:val="22"/>
        </w:rPr>
      </w:pPr>
    </w:p>
    <w:p w14:paraId="6869C262" w14:textId="77777777" w:rsidR="00F64E01" w:rsidRPr="00520854" w:rsidRDefault="00F64E01" w:rsidP="00F64E01">
      <w:pPr>
        <w:spacing w:line="276" w:lineRule="auto"/>
        <w:rPr>
          <w:rFonts w:asciiTheme="minorHAnsi" w:hAnsiTheme="minorHAnsi" w:cstheme="minorHAnsi"/>
          <w:sz w:val="22"/>
          <w:szCs w:val="22"/>
        </w:rPr>
      </w:pPr>
    </w:p>
    <w:p w14:paraId="3C530EAE" w14:textId="77777777" w:rsidR="00F64E01" w:rsidRPr="00520854" w:rsidRDefault="00F64E01" w:rsidP="00F64E01">
      <w:pPr>
        <w:spacing w:line="276" w:lineRule="auto"/>
        <w:rPr>
          <w:rFonts w:asciiTheme="minorHAnsi" w:hAnsiTheme="minorHAnsi" w:cstheme="minorHAnsi"/>
          <w:sz w:val="22"/>
          <w:szCs w:val="22"/>
        </w:rPr>
      </w:pPr>
    </w:p>
    <w:p w14:paraId="59670453" w14:textId="77777777" w:rsidR="00F64E01" w:rsidRDefault="0021291D" w:rsidP="0021291D">
      <w:pPr>
        <w:spacing w:line="276" w:lineRule="auto"/>
        <w:ind w:left="2124"/>
        <w:rPr>
          <w:rFonts w:asciiTheme="minorHAnsi" w:hAnsiTheme="minorHAnsi" w:cstheme="minorHAnsi"/>
          <w:sz w:val="22"/>
          <w:szCs w:val="22"/>
        </w:rPr>
      </w:pPr>
      <w:r>
        <w:rPr>
          <w:rFonts w:asciiTheme="minorHAnsi" w:hAnsiTheme="minorHAnsi" w:cstheme="minorHAnsi"/>
          <w:sz w:val="22"/>
          <w:szCs w:val="22"/>
        </w:rPr>
        <w:t xml:space="preserve">      </w:t>
      </w:r>
    </w:p>
    <w:p w14:paraId="601DB932" w14:textId="77777777" w:rsidR="0021291D" w:rsidRDefault="0021291D" w:rsidP="0021291D">
      <w:pPr>
        <w:spacing w:line="276" w:lineRule="auto"/>
        <w:ind w:left="2124"/>
        <w:rPr>
          <w:rFonts w:asciiTheme="minorHAnsi" w:hAnsiTheme="minorHAnsi" w:cstheme="minorHAnsi"/>
          <w:sz w:val="22"/>
          <w:szCs w:val="22"/>
        </w:rPr>
      </w:pPr>
    </w:p>
    <w:p w14:paraId="6F569338" w14:textId="77777777" w:rsidR="0021291D" w:rsidRPr="00520854" w:rsidRDefault="0021291D" w:rsidP="0021291D">
      <w:pPr>
        <w:spacing w:line="276" w:lineRule="auto"/>
        <w:ind w:left="2124"/>
        <w:rPr>
          <w:rFonts w:asciiTheme="minorHAnsi" w:hAnsiTheme="minorHAnsi" w:cstheme="minorHAnsi"/>
          <w:sz w:val="22"/>
          <w:szCs w:val="22"/>
        </w:rPr>
      </w:pPr>
    </w:p>
    <w:p w14:paraId="675AC64D" w14:textId="77777777" w:rsidR="00F64E01" w:rsidRPr="00520854" w:rsidRDefault="00F64E01" w:rsidP="00F64E01">
      <w:pPr>
        <w:spacing w:line="276" w:lineRule="auto"/>
        <w:rPr>
          <w:rFonts w:asciiTheme="minorHAnsi" w:hAnsiTheme="minorHAnsi" w:cstheme="minorHAnsi"/>
          <w:sz w:val="22"/>
          <w:szCs w:val="22"/>
        </w:rPr>
      </w:pPr>
    </w:p>
    <w:p w14:paraId="207654A9" w14:textId="77777777" w:rsidR="00F64E01" w:rsidRPr="00520854" w:rsidRDefault="00F64E01" w:rsidP="00F64E01">
      <w:pPr>
        <w:spacing w:line="276" w:lineRule="auto"/>
        <w:rPr>
          <w:rFonts w:asciiTheme="minorHAnsi" w:hAnsiTheme="minorHAnsi" w:cstheme="minorHAnsi"/>
          <w:sz w:val="22"/>
          <w:szCs w:val="22"/>
        </w:rPr>
      </w:pPr>
    </w:p>
    <w:p w14:paraId="769AA551" w14:textId="77777777" w:rsidR="00F64E01" w:rsidRPr="00520854" w:rsidRDefault="00F64E01" w:rsidP="00F64E01">
      <w:pPr>
        <w:spacing w:line="276" w:lineRule="auto"/>
        <w:rPr>
          <w:rFonts w:asciiTheme="minorHAnsi" w:hAnsiTheme="minorHAnsi" w:cstheme="minorHAnsi"/>
          <w:sz w:val="22"/>
          <w:szCs w:val="22"/>
        </w:rPr>
      </w:pPr>
    </w:p>
    <w:p w14:paraId="25C51109" w14:textId="77777777" w:rsidR="00F64E01" w:rsidRPr="00520854" w:rsidRDefault="00F64E01" w:rsidP="00F64E01">
      <w:pPr>
        <w:spacing w:line="276" w:lineRule="auto"/>
        <w:rPr>
          <w:rFonts w:asciiTheme="minorHAnsi" w:hAnsiTheme="minorHAnsi" w:cstheme="minorHAnsi"/>
          <w:sz w:val="22"/>
          <w:szCs w:val="22"/>
        </w:rPr>
      </w:pPr>
    </w:p>
    <w:p w14:paraId="142B3C72" w14:textId="77777777" w:rsidR="00F64E01" w:rsidRPr="00520854" w:rsidRDefault="00F64E01" w:rsidP="00F64E01">
      <w:pPr>
        <w:spacing w:line="276" w:lineRule="auto"/>
        <w:rPr>
          <w:rFonts w:asciiTheme="minorHAnsi" w:hAnsiTheme="minorHAnsi" w:cstheme="minorHAnsi"/>
          <w:sz w:val="22"/>
          <w:szCs w:val="22"/>
        </w:rPr>
      </w:pPr>
    </w:p>
    <w:p w14:paraId="59BAA167" w14:textId="77777777" w:rsidR="00F64E01" w:rsidRPr="00520854" w:rsidRDefault="00F64E01" w:rsidP="00F64E01">
      <w:pPr>
        <w:spacing w:line="276" w:lineRule="auto"/>
        <w:rPr>
          <w:rFonts w:asciiTheme="minorHAnsi" w:hAnsiTheme="minorHAnsi" w:cstheme="minorHAnsi"/>
          <w:sz w:val="22"/>
          <w:szCs w:val="22"/>
        </w:rPr>
      </w:pPr>
    </w:p>
    <w:p w14:paraId="67CECAE7" w14:textId="77777777" w:rsidR="00F64E01" w:rsidRPr="00520854" w:rsidRDefault="00F64E01" w:rsidP="00F64E01">
      <w:pPr>
        <w:spacing w:line="276" w:lineRule="auto"/>
        <w:rPr>
          <w:rFonts w:asciiTheme="minorHAnsi" w:hAnsiTheme="minorHAnsi" w:cstheme="minorHAnsi"/>
          <w:sz w:val="22"/>
          <w:szCs w:val="22"/>
        </w:rPr>
      </w:pPr>
    </w:p>
    <w:p w14:paraId="034ADBA2" w14:textId="77777777" w:rsidR="00F64E01" w:rsidRPr="00520854" w:rsidRDefault="00F64E01" w:rsidP="00F64E01">
      <w:pPr>
        <w:spacing w:line="276" w:lineRule="auto"/>
        <w:rPr>
          <w:rFonts w:asciiTheme="minorHAnsi" w:hAnsiTheme="minorHAnsi" w:cstheme="minorHAnsi"/>
          <w:sz w:val="22"/>
          <w:szCs w:val="22"/>
        </w:rPr>
      </w:pPr>
    </w:p>
    <w:p w14:paraId="69D895EA" w14:textId="77777777" w:rsidR="00F64E01" w:rsidRPr="00520854" w:rsidRDefault="00F64E01" w:rsidP="00F64E01">
      <w:pPr>
        <w:spacing w:line="276" w:lineRule="auto"/>
        <w:rPr>
          <w:rFonts w:asciiTheme="minorHAnsi" w:hAnsiTheme="minorHAnsi" w:cstheme="minorHAnsi"/>
          <w:sz w:val="22"/>
          <w:szCs w:val="22"/>
        </w:rPr>
      </w:pPr>
    </w:p>
    <w:p w14:paraId="34FC1777" w14:textId="77777777" w:rsidR="00F64E01" w:rsidRPr="00520854" w:rsidRDefault="00F64E01" w:rsidP="00F64E01">
      <w:pPr>
        <w:spacing w:line="276" w:lineRule="auto"/>
        <w:rPr>
          <w:rFonts w:asciiTheme="minorHAnsi" w:hAnsiTheme="minorHAnsi" w:cstheme="minorHAnsi"/>
          <w:sz w:val="22"/>
          <w:szCs w:val="22"/>
        </w:rPr>
      </w:pPr>
    </w:p>
    <w:p w14:paraId="461CF876" w14:textId="77777777" w:rsidR="00F64E01" w:rsidRPr="00520854" w:rsidRDefault="00F64E01" w:rsidP="00F64E01">
      <w:pPr>
        <w:spacing w:line="276" w:lineRule="auto"/>
        <w:ind w:left="2124"/>
        <w:rPr>
          <w:rFonts w:asciiTheme="minorHAnsi" w:hAnsiTheme="minorHAnsi" w:cstheme="minorHAnsi"/>
          <w:sz w:val="22"/>
          <w:szCs w:val="22"/>
        </w:rPr>
      </w:pPr>
    </w:p>
    <w:p w14:paraId="6074A49A" w14:textId="77777777" w:rsidR="00F64E01" w:rsidRPr="00520854" w:rsidRDefault="00F64E01" w:rsidP="00F64E01">
      <w:pPr>
        <w:spacing w:line="276" w:lineRule="auto"/>
        <w:ind w:left="2124"/>
        <w:rPr>
          <w:rFonts w:asciiTheme="minorHAnsi" w:hAnsiTheme="minorHAnsi" w:cstheme="minorHAnsi"/>
          <w:sz w:val="22"/>
          <w:szCs w:val="22"/>
        </w:rPr>
      </w:pPr>
    </w:p>
    <w:p w14:paraId="75DB8AB3" w14:textId="77777777" w:rsidR="00F64E01" w:rsidRPr="00520854" w:rsidRDefault="00F64E01" w:rsidP="00F64E01">
      <w:pPr>
        <w:spacing w:line="276" w:lineRule="auto"/>
        <w:ind w:left="2124"/>
        <w:rPr>
          <w:rFonts w:asciiTheme="minorHAnsi" w:hAnsiTheme="minorHAnsi" w:cstheme="minorHAnsi"/>
          <w:sz w:val="22"/>
          <w:szCs w:val="22"/>
        </w:rPr>
      </w:pPr>
    </w:p>
    <w:p w14:paraId="0264DE4E" w14:textId="77777777" w:rsidR="00F64E01" w:rsidRPr="00520854" w:rsidRDefault="00F64E01" w:rsidP="00F64E01">
      <w:pPr>
        <w:spacing w:line="276" w:lineRule="auto"/>
        <w:ind w:left="2124"/>
        <w:rPr>
          <w:rFonts w:asciiTheme="minorHAnsi" w:hAnsiTheme="minorHAnsi" w:cstheme="minorHAnsi"/>
          <w:sz w:val="22"/>
          <w:szCs w:val="22"/>
        </w:rPr>
      </w:pPr>
    </w:p>
    <w:p w14:paraId="72B111C0" w14:textId="77777777" w:rsidR="00F64E01" w:rsidRPr="00520854" w:rsidRDefault="00F64E01" w:rsidP="00F64E01">
      <w:pPr>
        <w:spacing w:line="276" w:lineRule="auto"/>
        <w:ind w:left="2124"/>
        <w:rPr>
          <w:rFonts w:asciiTheme="minorHAnsi" w:hAnsiTheme="minorHAnsi" w:cstheme="minorHAnsi"/>
          <w:sz w:val="22"/>
          <w:szCs w:val="22"/>
        </w:rPr>
      </w:pPr>
    </w:p>
    <w:p w14:paraId="0E02F488" w14:textId="77777777" w:rsidR="00F64E01" w:rsidRPr="00520854" w:rsidRDefault="00F64E01" w:rsidP="00F64E01">
      <w:pPr>
        <w:spacing w:line="276" w:lineRule="auto"/>
        <w:ind w:left="2124"/>
        <w:rPr>
          <w:rFonts w:asciiTheme="minorHAnsi" w:hAnsiTheme="minorHAnsi" w:cstheme="minorHAnsi"/>
          <w:sz w:val="22"/>
          <w:szCs w:val="22"/>
        </w:rPr>
      </w:pPr>
    </w:p>
    <w:p w14:paraId="226BC0AD" w14:textId="77777777" w:rsidR="00F64E01" w:rsidRPr="00520854" w:rsidRDefault="00F64E01" w:rsidP="00F64E01">
      <w:pPr>
        <w:spacing w:line="276" w:lineRule="auto"/>
        <w:ind w:left="2124"/>
        <w:rPr>
          <w:rFonts w:asciiTheme="minorHAnsi" w:hAnsiTheme="minorHAnsi" w:cstheme="minorHAnsi"/>
          <w:sz w:val="22"/>
          <w:szCs w:val="22"/>
        </w:rPr>
      </w:pPr>
    </w:p>
    <w:p w14:paraId="1ACB7A53" w14:textId="77777777" w:rsidR="00F64E01" w:rsidRPr="00520854" w:rsidRDefault="00F64E01" w:rsidP="00F64E01">
      <w:pPr>
        <w:spacing w:line="276" w:lineRule="auto"/>
        <w:ind w:left="2124"/>
        <w:rPr>
          <w:rFonts w:asciiTheme="minorHAnsi" w:hAnsiTheme="minorHAnsi" w:cstheme="minorHAnsi"/>
          <w:sz w:val="22"/>
          <w:szCs w:val="22"/>
        </w:rPr>
      </w:pPr>
    </w:p>
    <w:p w14:paraId="0B2094F4" w14:textId="77777777" w:rsidR="00F64E01" w:rsidRPr="00520854" w:rsidRDefault="00F64E01" w:rsidP="00F64E01">
      <w:pPr>
        <w:spacing w:line="276" w:lineRule="auto"/>
        <w:ind w:left="2124"/>
        <w:rPr>
          <w:rFonts w:asciiTheme="minorHAnsi" w:hAnsiTheme="minorHAnsi" w:cstheme="minorHAnsi"/>
          <w:sz w:val="22"/>
          <w:szCs w:val="22"/>
        </w:rPr>
      </w:pPr>
    </w:p>
    <w:p w14:paraId="7BFEFD19" w14:textId="77777777" w:rsidR="00F64E01" w:rsidRPr="00520854" w:rsidRDefault="00F64E01" w:rsidP="00F64E01">
      <w:pPr>
        <w:spacing w:line="276" w:lineRule="auto"/>
        <w:ind w:left="2124"/>
        <w:rPr>
          <w:rFonts w:asciiTheme="minorHAnsi" w:hAnsiTheme="minorHAnsi" w:cstheme="minorHAnsi"/>
          <w:sz w:val="22"/>
          <w:szCs w:val="22"/>
        </w:rPr>
      </w:pPr>
    </w:p>
    <w:p w14:paraId="0040AB96" w14:textId="77777777" w:rsidR="00F64E01" w:rsidRPr="00520854" w:rsidRDefault="00F64E01" w:rsidP="00F64E01">
      <w:pPr>
        <w:spacing w:line="276" w:lineRule="auto"/>
        <w:ind w:left="2124"/>
        <w:rPr>
          <w:rFonts w:asciiTheme="minorHAnsi" w:hAnsiTheme="minorHAnsi" w:cstheme="minorHAnsi"/>
          <w:sz w:val="22"/>
          <w:szCs w:val="22"/>
        </w:rPr>
      </w:pPr>
    </w:p>
    <w:p w14:paraId="4C034493" w14:textId="77777777" w:rsidR="00F64E01" w:rsidRPr="00520854" w:rsidRDefault="00F64E01" w:rsidP="00F64E01">
      <w:pPr>
        <w:spacing w:line="276" w:lineRule="auto"/>
        <w:ind w:left="2124"/>
        <w:rPr>
          <w:rFonts w:asciiTheme="minorHAnsi" w:hAnsiTheme="minorHAnsi" w:cstheme="minorHAnsi"/>
          <w:sz w:val="22"/>
          <w:szCs w:val="22"/>
        </w:rPr>
      </w:pPr>
    </w:p>
    <w:p w14:paraId="346AA641" w14:textId="77777777" w:rsidR="00F64E01" w:rsidRPr="00520854" w:rsidRDefault="00F64E01" w:rsidP="00F64E01">
      <w:pPr>
        <w:spacing w:line="276" w:lineRule="auto"/>
        <w:ind w:left="2124"/>
        <w:rPr>
          <w:rFonts w:asciiTheme="minorHAnsi" w:hAnsiTheme="minorHAnsi" w:cstheme="minorHAnsi"/>
          <w:sz w:val="22"/>
          <w:szCs w:val="22"/>
        </w:rPr>
      </w:pPr>
    </w:p>
    <w:p w14:paraId="7A78CE39" w14:textId="77777777" w:rsidR="00F64E01" w:rsidRPr="00520854" w:rsidRDefault="00F64E01" w:rsidP="0021291D">
      <w:pPr>
        <w:spacing w:line="276" w:lineRule="auto"/>
        <w:rPr>
          <w:rFonts w:asciiTheme="minorHAnsi" w:hAnsiTheme="minorHAnsi" w:cstheme="minorHAnsi"/>
          <w:sz w:val="22"/>
          <w:szCs w:val="22"/>
        </w:rPr>
      </w:pPr>
    </w:p>
    <w:p w14:paraId="078C4CE8" w14:textId="77777777" w:rsidR="00F64E01" w:rsidRPr="00520854" w:rsidRDefault="00F64E01" w:rsidP="00974549">
      <w:pPr>
        <w:spacing w:line="276"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2B3F32">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3DFF3802" w14:textId="77777777" w:rsidTr="00CD0D04">
        <w:tc>
          <w:tcPr>
            <w:tcW w:w="3266" w:type="dxa"/>
          </w:tcPr>
          <w:p w14:paraId="2C6F1ED9"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03148204" w14:textId="77777777" w:rsidR="00F64E01" w:rsidRPr="00520854" w:rsidRDefault="00F64E01" w:rsidP="00F64E01">
      <w:pPr>
        <w:spacing w:line="276" w:lineRule="auto"/>
        <w:ind w:left="2832"/>
        <w:rPr>
          <w:rFonts w:asciiTheme="minorHAnsi" w:hAnsiTheme="minorHAnsi" w:cstheme="minorHAnsi"/>
          <w:sz w:val="22"/>
          <w:szCs w:val="22"/>
        </w:rPr>
      </w:pPr>
    </w:p>
    <w:p w14:paraId="44CC8C66" w14:textId="77777777" w:rsidR="00F64E01" w:rsidRPr="00520854" w:rsidRDefault="00F64E01" w:rsidP="00F64E01">
      <w:pPr>
        <w:spacing w:line="276" w:lineRule="auto"/>
        <w:ind w:left="2832"/>
        <w:rPr>
          <w:rFonts w:asciiTheme="minorHAnsi" w:hAnsiTheme="minorHAnsi" w:cstheme="minorHAnsi"/>
          <w:sz w:val="22"/>
          <w:szCs w:val="22"/>
        </w:rPr>
      </w:pPr>
    </w:p>
    <w:p w14:paraId="763300B1"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1DAE7CC4" w14:textId="77777777"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49F5256C"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5CA97F3E"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6D8353A6"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540E6969" w14:textId="77777777" w:rsidTr="00CD0D04">
        <w:tc>
          <w:tcPr>
            <w:tcW w:w="9854" w:type="dxa"/>
          </w:tcPr>
          <w:p w14:paraId="622CF73F"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7216141C" w14:textId="77777777" w:rsidR="00F64E01" w:rsidRPr="00520854" w:rsidRDefault="00F64E01" w:rsidP="00CD0D04">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 /4100/2022/90000……….. /5000………../MM z dnia. …….. 2022 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47EEC912" w14:textId="77777777" w:rsidR="00F64E01" w:rsidRPr="00520854" w:rsidRDefault="00F64E01" w:rsidP="00DA101A">
      <w:pPr>
        <w:pStyle w:val="Akapitzlist"/>
        <w:numPr>
          <w:ilvl w:val="0"/>
          <w:numId w:val="61"/>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2EA48EE8"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7A0B2C2D" w14:textId="77777777" w:rsidR="00F64E01" w:rsidRPr="00520854" w:rsidRDefault="00F64E01" w:rsidP="00DA101A">
      <w:pPr>
        <w:pStyle w:val="Akapitzlist"/>
        <w:numPr>
          <w:ilvl w:val="0"/>
          <w:numId w:val="61"/>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051142B7" w14:textId="77777777" w:rsidTr="00CD0D04">
        <w:tc>
          <w:tcPr>
            <w:tcW w:w="4814" w:type="dxa"/>
            <w:gridSpan w:val="2"/>
          </w:tcPr>
          <w:p w14:paraId="19AAA8A5"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31483CE"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FD305A6" w14:textId="77777777" w:rsidTr="00CD0D04">
        <w:tc>
          <w:tcPr>
            <w:tcW w:w="2830" w:type="dxa"/>
          </w:tcPr>
          <w:p w14:paraId="023927E6"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65BC459F"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02C7BEE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43F3821A"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6EC05FD6" w14:textId="77777777" w:rsidTr="00CD0D04">
        <w:tc>
          <w:tcPr>
            <w:tcW w:w="2830" w:type="dxa"/>
          </w:tcPr>
          <w:p w14:paraId="0D8C98D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65D0E49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19DE8FA9" w14:textId="77777777" w:rsidR="00F64E01" w:rsidRPr="00520854" w:rsidRDefault="00F64E01" w:rsidP="00DA101A">
            <w:pPr>
              <w:pStyle w:val="Akapitzlist"/>
              <w:numPr>
                <w:ilvl w:val="0"/>
                <w:numId w:val="62"/>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0A3A04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27D89B8C" w14:textId="77777777" w:rsidTr="00CD0D04">
        <w:tc>
          <w:tcPr>
            <w:tcW w:w="2830" w:type="dxa"/>
          </w:tcPr>
          <w:p w14:paraId="652974E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02759104"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7348FF8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5280876F"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3BD404C1" w14:textId="77777777" w:rsidR="00F64E01" w:rsidRPr="00520854" w:rsidRDefault="00F64E01" w:rsidP="00DA101A">
      <w:pPr>
        <w:pStyle w:val="Akapitzlist"/>
        <w:numPr>
          <w:ilvl w:val="1"/>
          <w:numId w:val="61"/>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FC7311C" w14:textId="77777777" w:rsidR="00F64E01" w:rsidRPr="00520854" w:rsidRDefault="00F64E01" w:rsidP="00DA101A">
      <w:pPr>
        <w:pStyle w:val="Akapitzlist"/>
        <w:numPr>
          <w:ilvl w:val="2"/>
          <w:numId w:val="61"/>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7B3E693" w14:textId="77777777" w:rsidR="00F64E01" w:rsidRPr="00520854" w:rsidRDefault="00F64E01" w:rsidP="00DA101A">
      <w:pPr>
        <w:pStyle w:val="Akapitzlist"/>
        <w:numPr>
          <w:ilvl w:val="2"/>
          <w:numId w:val="61"/>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3BA1625B"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39470571"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4A8855B" w14:textId="77777777" w:rsidR="00F64E01" w:rsidRPr="00520854" w:rsidRDefault="00F64E01" w:rsidP="00DA101A">
      <w:pPr>
        <w:pStyle w:val="Akapitzlist"/>
        <w:numPr>
          <w:ilvl w:val="0"/>
          <w:numId w:val="61"/>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3005692F"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F4F1"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25915EDA"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54F0857F"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2A3E385F"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27092DC8"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AA0ED4A"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6ABC1914"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4D1B155E"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230F8FB7" w14:textId="77777777" w:rsidR="005F6C87" w:rsidRPr="00520854" w:rsidRDefault="005F6C87" w:rsidP="00CD0D04">
            <w:pPr>
              <w:spacing w:line="276" w:lineRule="auto"/>
              <w:jc w:val="right"/>
              <w:rPr>
                <w:rFonts w:asciiTheme="minorHAnsi" w:hAnsiTheme="minorHAnsi" w:cstheme="minorHAnsi"/>
                <w:sz w:val="22"/>
                <w:szCs w:val="22"/>
              </w:rPr>
            </w:pPr>
          </w:p>
        </w:tc>
      </w:tr>
    </w:tbl>
    <w:p w14:paraId="262E2461" w14:textId="77777777" w:rsidR="00F64E01" w:rsidRPr="00520854" w:rsidRDefault="00F64E01" w:rsidP="00DA101A">
      <w:pPr>
        <w:pStyle w:val="Akapitzlist"/>
        <w:numPr>
          <w:ilvl w:val="0"/>
          <w:numId w:val="61"/>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3B6A89D2" w14:textId="77777777" w:rsidTr="00CD0D04">
        <w:tc>
          <w:tcPr>
            <w:tcW w:w="7797" w:type="dxa"/>
            <w:shd w:val="clear" w:color="auto" w:fill="FDE9D9" w:themeFill="accent6" w:themeFillTint="33"/>
          </w:tcPr>
          <w:p w14:paraId="53366518"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68D12AF9"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09F428FB" w14:textId="77777777" w:rsidTr="00CD0D04">
        <w:tc>
          <w:tcPr>
            <w:tcW w:w="7797" w:type="dxa"/>
            <w:shd w:val="clear" w:color="auto" w:fill="FDE9D9" w:themeFill="accent6" w:themeFillTint="33"/>
          </w:tcPr>
          <w:p w14:paraId="0135FE55" w14:textId="77777777" w:rsidR="00F64E01" w:rsidRPr="00520854" w:rsidRDefault="00F64E01" w:rsidP="00DA101A">
            <w:pPr>
              <w:pStyle w:val="Akapitzlist"/>
              <w:numPr>
                <w:ilvl w:val="0"/>
                <w:numId w:val="60"/>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0F6AA978" w14:textId="77777777" w:rsidR="00F64E01" w:rsidRPr="00520854" w:rsidRDefault="00F64E01" w:rsidP="00DA101A">
            <w:pPr>
              <w:pStyle w:val="Akapitzlist"/>
              <w:numPr>
                <w:ilvl w:val="0"/>
                <w:numId w:val="60"/>
              </w:numPr>
              <w:tabs>
                <w:tab w:val="clear" w:pos="360"/>
                <w:tab w:val="num" w:pos="176"/>
              </w:tabs>
              <w:spacing w:after="0"/>
              <w:ind w:left="312" w:hanging="1027"/>
              <w:jc w:val="both"/>
              <w:rPr>
                <w:rFonts w:asciiTheme="minorHAnsi" w:hAnsiTheme="minorHAnsi" w:cstheme="minorHAnsi"/>
                <w:b/>
              </w:rPr>
            </w:pPr>
          </w:p>
        </w:tc>
      </w:tr>
      <w:tr w:rsidR="00F64E01" w:rsidRPr="00520854" w14:paraId="51D996C7" w14:textId="77777777" w:rsidTr="00CD0D04">
        <w:tc>
          <w:tcPr>
            <w:tcW w:w="7797" w:type="dxa"/>
            <w:shd w:val="clear" w:color="auto" w:fill="FDE9D9" w:themeFill="accent6" w:themeFillTint="33"/>
          </w:tcPr>
          <w:p w14:paraId="76D4CFA1"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lastRenderedPageBreak/>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5D2E3CA6"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r w:rsidR="00F64E01" w:rsidRPr="00520854" w14:paraId="08E64F57" w14:textId="77777777" w:rsidTr="00CD0D04">
        <w:tc>
          <w:tcPr>
            <w:tcW w:w="7797" w:type="dxa"/>
            <w:shd w:val="clear" w:color="auto" w:fill="FDE9D9" w:themeFill="accent6" w:themeFillTint="33"/>
          </w:tcPr>
          <w:p w14:paraId="237A2E68"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15304A7" w14:textId="77777777" w:rsidR="00F64E01" w:rsidRPr="00520854" w:rsidRDefault="00F64E01"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r w:rsidR="00914495" w:rsidRPr="00520854" w14:paraId="5046D426" w14:textId="77777777" w:rsidTr="00CD0D04">
        <w:tc>
          <w:tcPr>
            <w:tcW w:w="7797" w:type="dxa"/>
            <w:shd w:val="clear" w:color="auto" w:fill="FDE9D9" w:themeFill="accent6" w:themeFillTint="33"/>
          </w:tcPr>
          <w:p w14:paraId="067E79D3" w14:textId="77777777" w:rsidR="00914495" w:rsidRPr="00520854" w:rsidRDefault="00914495"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3D14567D" w14:textId="77777777" w:rsidR="00914495" w:rsidRPr="00520854" w:rsidRDefault="00914495" w:rsidP="00DA101A">
            <w:pPr>
              <w:pStyle w:val="Akapitzlist"/>
              <w:numPr>
                <w:ilvl w:val="0"/>
                <w:numId w:val="60"/>
              </w:numPr>
              <w:tabs>
                <w:tab w:val="clear" w:pos="360"/>
                <w:tab w:val="num" w:pos="176"/>
              </w:tabs>
              <w:spacing w:after="0"/>
              <w:ind w:left="312" w:hanging="1311"/>
              <w:jc w:val="both"/>
              <w:rPr>
                <w:rFonts w:asciiTheme="minorHAnsi" w:hAnsiTheme="minorHAnsi" w:cstheme="minorHAnsi"/>
              </w:rPr>
            </w:pPr>
          </w:p>
        </w:tc>
      </w:tr>
    </w:tbl>
    <w:p w14:paraId="48458E5F" w14:textId="77777777" w:rsidR="00F64E01" w:rsidRPr="00520854" w:rsidRDefault="00F64E01" w:rsidP="00DA101A">
      <w:pPr>
        <w:pStyle w:val="Akapitzlist"/>
        <w:numPr>
          <w:ilvl w:val="0"/>
          <w:numId w:val="61"/>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00AF9E61" w14:textId="77777777" w:rsidTr="00CD0D04">
        <w:tc>
          <w:tcPr>
            <w:tcW w:w="4814" w:type="dxa"/>
            <w:gridSpan w:val="2"/>
          </w:tcPr>
          <w:p w14:paraId="2F73A0D0"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01ED1E4A"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5E0266A1" w14:textId="77777777" w:rsidTr="00CD0D04">
        <w:tc>
          <w:tcPr>
            <w:tcW w:w="2407" w:type="dxa"/>
          </w:tcPr>
          <w:p w14:paraId="6C5BAA22"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139AC25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331E9BA3"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84584BF"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216ABEF" w14:textId="77777777" w:rsidTr="00CD0D04">
        <w:trPr>
          <w:trHeight w:val="369"/>
        </w:trPr>
        <w:tc>
          <w:tcPr>
            <w:tcW w:w="2407" w:type="dxa"/>
          </w:tcPr>
          <w:p w14:paraId="1D282720"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871BB0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2E211BE4"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4737C894"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10198D17" w14:textId="77777777" w:rsidTr="00CD0D04">
        <w:trPr>
          <w:trHeight w:val="418"/>
        </w:trPr>
        <w:tc>
          <w:tcPr>
            <w:tcW w:w="2407" w:type="dxa"/>
          </w:tcPr>
          <w:p w14:paraId="7ACEC550"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697497EE"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38F567B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3997D02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3F4656D0" w14:textId="77777777" w:rsidR="00F64E01" w:rsidRPr="00520854" w:rsidRDefault="00F64E01" w:rsidP="00F64E01">
      <w:pPr>
        <w:spacing w:line="276" w:lineRule="auto"/>
        <w:rPr>
          <w:rFonts w:asciiTheme="minorHAnsi" w:hAnsiTheme="minorHAnsi" w:cstheme="minorHAnsi"/>
          <w:sz w:val="22"/>
          <w:szCs w:val="22"/>
        </w:rPr>
      </w:pPr>
    </w:p>
    <w:p w14:paraId="087D50E4" w14:textId="77777777" w:rsidR="00A3284D" w:rsidRDefault="00A3284D" w:rsidP="00F87358">
      <w:pPr>
        <w:tabs>
          <w:tab w:val="center" w:pos="1704"/>
          <w:tab w:val="center" w:pos="7100"/>
        </w:tabs>
        <w:spacing w:line="276" w:lineRule="auto"/>
        <w:rPr>
          <w:rFonts w:asciiTheme="minorHAnsi" w:eastAsia="Calibri" w:hAnsiTheme="minorHAnsi" w:cstheme="minorHAnsi"/>
          <w:bCs/>
          <w:sz w:val="22"/>
          <w:szCs w:val="22"/>
        </w:rPr>
      </w:pPr>
    </w:p>
    <w:p w14:paraId="4A9500D0"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14CF810"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0D5691D"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62E353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5BC0A86"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9EC691B"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D89140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ED1A3CF"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B862B8B"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5414A56"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4CDB316"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25C37EC"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6DA25E9"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59ED38EE"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7CADE1C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5BB1E3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682906C"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9EB6FC7"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82BF86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9E4D8A9"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B58BE6A"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68D9503"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09A903F"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49C99E7"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6C904AB"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8C4CE1F"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1241F02"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1C6357D"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BFEEB3C"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D930E2D"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D93A2BA"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43D66CE5"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41C774B"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23193384"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18DA1C6F"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02817AC3"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3C4F334D"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ab/>
      </w:r>
      <w:r>
        <w:rPr>
          <w:rFonts w:asciiTheme="minorHAnsi" w:eastAsia="Calibri" w:hAnsiTheme="minorHAnsi" w:cstheme="minorHAnsi"/>
          <w:bCs/>
          <w:sz w:val="22"/>
          <w:szCs w:val="22"/>
        </w:rPr>
        <w:tab/>
        <w:t xml:space="preserve">                                                              Załącznik nr </w:t>
      </w:r>
      <w:r w:rsidR="002B3F32">
        <w:rPr>
          <w:rFonts w:asciiTheme="minorHAnsi" w:eastAsia="Calibri" w:hAnsiTheme="minorHAnsi" w:cstheme="minorHAnsi"/>
          <w:bCs/>
          <w:sz w:val="22"/>
          <w:szCs w:val="22"/>
        </w:rPr>
        <w:t>7</w:t>
      </w:r>
      <w:r>
        <w:rPr>
          <w:rFonts w:asciiTheme="minorHAnsi" w:eastAsia="Calibri" w:hAnsiTheme="minorHAnsi" w:cstheme="minorHAnsi"/>
          <w:bCs/>
          <w:sz w:val="22"/>
          <w:szCs w:val="22"/>
        </w:rPr>
        <w:t xml:space="preserve"> do Umowy</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88526F" w:rsidRPr="00DB6044" w14:paraId="720E908B" w14:textId="77777777" w:rsidTr="008139E7">
        <w:tc>
          <w:tcPr>
            <w:tcW w:w="9911" w:type="dxa"/>
            <w:shd w:val="clear" w:color="auto" w:fill="FBD4B4" w:themeFill="accent6" w:themeFillTint="66"/>
          </w:tcPr>
          <w:p w14:paraId="456FEE1C" w14:textId="77777777" w:rsidR="0088526F" w:rsidRPr="00EE4FFE" w:rsidRDefault="0088526F" w:rsidP="00712A52">
            <w:pPr>
              <w:spacing w:before="40" w:after="40" w:line="276" w:lineRule="auto"/>
              <w:jc w:val="center"/>
              <w:outlineLvl w:val="0"/>
              <w:rPr>
                <w:rFonts w:cstheme="minorHAnsi"/>
                <w:b/>
                <w:bCs/>
                <w:sz w:val="22"/>
                <w:szCs w:val="22"/>
                <w:lang w:val="de-DE"/>
              </w:rPr>
            </w:pPr>
            <w:r>
              <w:rPr>
                <w:rFonts w:cstheme="minorHAnsi"/>
                <w:b/>
                <w:bCs/>
                <w:szCs w:val="22"/>
                <w:lang w:val="de-DE"/>
              </w:rPr>
              <w:t>OPIS PRZEDMIOTU ZAMÓWIENIA</w:t>
            </w:r>
          </w:p>
        </w:tc>
      </w:tr>
    </w:tbl>
    <w:p w14:paraId="33CC25AC" w14:textId="77777777" w:rsidR="0088526F" w:rsidRDefault="0088526F" w:rsidP="00F87358">
      <w:pPr>
        <w:tabs>
          <w:tab w:val="center" w:pos="1704"/>
          <w:tab w:val="center" w:pos="7100"/>
        </w:tabs>
        <w:spacing w:line="276" w:lineRule="auto"/>
        <w:rPr>
          <w:rFonts w:asciiTheme="minorHAnsi" w:eastAsia="Calibri" w:hAnsiTheme="minorHAnsi" w:cstheme="minorHAnsi"/>
          <w:bCs/>
          <w:sz w:val="22"/>
          <w:szCs w:val="22"/>
        </w:rPr>
      </w:pPr>
    </w:p>
    <w:p w14:paraId="67027FDC" w14:textId="77777777" w:rsidR="00AD5821" w:rsidRDefault="00AD5821" w:rsidP="00AD5821">
      <w:pPr>
        <w:spacing w:line="276" w:lineRule="auto"/>
        <w:rPr>
          <w:rFonts w:cstheme="minorHAnsi"/>
          <w:b/>
          <w:szCs w:val="20"/>
        </w:rPr>
      </w:pPr>
      <w:r w:rsidRPr="00712A52">
        <w:rPr>
          <w:rFonts w:cstheme="minorHAnsi"/>
          <w:b/>
          <w:szCs w:val="20"/>
        </w:rPr>
        <w:t>Przedmiotowa dostawa obejmuje dostawę fabrycznie now</w:t>
      </w:r>
      <w:r>
        <w:rPr>
          <w:rFonts w:cstheme="minorHAnsi"/>
          <w:b/>
          <w:szCs w:val="20"/>
        </w:rPr>
        <w:t xml:space="preserve">ych pomp: </w:t>
      </w:r>
      <w:r w:rsidRPr="009403A4">
        <w:rPr>
          <w:rFonts w:cstheme="minorHAnsi"/>
          <w:b/>
          <w:bCs/>
          <w:szCs w:val="20"/>
        </w:rPr>
        <w:t>RPX80-250, 50Z2K6-WT</w:t>
      </w:r>
      <w:r>
        <w:rPr>
          <w:rFonts w:cstheme="minorHAnsi"/>
          <w:b/>
          <w:bCs/>
          <w:szCs w:val="20"/>
        </w:rPr>
        <w:t xml:space="preserve"> oraz części zamiennych do </w:t>
      </w:r>
      <w:r w:rsidRPr="009403A4">
        <w:rPr>
          <w:rFonts w:cstheme="minorHAnsi"/>
          <w:b/>
          <w:bCs/>
          <w:szCs w:val="20"/>
        </w:rPr>
        <w:t xml:space="preserve"> RX80-315</w:t>
      </w:r>
      <w:r>
        <w:rPr>
          <w:rFonts w:cstheme="minorHAnsi"/>
          <w:b/>
          <w:szCs w:val="20"/>
        </w:rPr>
        <w:t>,</w:t>
      </w:r>
      <w:r w:rsidRPr="00712A52">
        <w:rPr>
          <w:rFonts w:cstheme="minorHAnsi"/>
          <w:b/>
          <w:szCs w:val="20"/>
        </w:rPr>
        <w:t xml:space="preserve"> zgodnie z poniższym:</w:t>
      </w:r>
      <w:r>
        <w:rPr>
          <w:rFonts w:cstheme="minorHAnsi"/>
          <w:b/>
          <w:szCs w:val="20"/>
        </w:rPr>
        <w:t xml:space="preserve"> </w:t>
      </w:r>
    </w:p>
    <w:p w14:paraId="65EFFFB3" w14:textId="77777777" w:rsidR="00AD5821" w:rsidRDefault="00AD5821" w:rsidP="00AD5821">
      <w:pPr>
        <w:spacing w:line="276" w:lineRule="auto"/>
        <w:rPr>
          <w:rFonts w:cstheme="minorHAnsi"/>
          <w:b/>
          <w:szCs w:val="20"/>
        </w:rPr>
      </w:pPr>
    </w:p>
    <w:p w14:paraId="43315BA1" w14:textId="04BDC472" w:rsidR="00AD5821" w:rsidRPr="00AD5821" w:rsidRDefault="00AD5821" w:rsidP="00AD5821">
      <w:pPr>
        <w:pStyle w:val="Akapitzlist"/>
        <w:numPr>
          <w:ilvl w:val="3"/>
          <w:numId w:val="60"/>
        </w:numPr>
        <w:tabs>
          <w:tab w:val="clear" w:pos="2880"/>
          <w:tab w:val="num" w:pos="284"/>
        </w:tabs>
        <w:ind w:left="284" w:hanging="329"/>
        <w:rPr>
          <w:b/>
        </w:rPr>
      </w:pPr>
      <w:r w:rsidRPr="00AD5821">
        <w:rPr>
          <w:b/>
        </w:rPr>
        <w:t>Pompa RPX80-250 Q-160m3; H-17m; N-15kW z kablem zasilającym 25 mb wraz z układem sterującym UZS na stelażu, w ilości 2 sztuk,  w wykonaniu wyszczególnionym poniżej:</w:t>
      </w:r>
    </w:p>
    <w:p w14:paraId="57951504" w14:textId="77777777" w:rsidR="00AD5821" w:rsidRDefault="00AD5821" w:rsidP="00AD5821">
      <w:pPr>
        <w:numPr>
          <w:ilvl w:val="0"/>
          <w:numId w:val="89"/>
        </w:numPr>
        <w:ind w:left="426" w:hanging="219"/>
      </w:pPr>
      <w:r>
        <w:t xml:space="preserve">Obudowa szafy sterowniczej z tworzywa (650x540x260) przeznaczona do montażu zewnętrznego, klasa ochrony IP65, uchwyt do mocowania na stelażu wraz z stalowym stelażem zabezpieczonym antykorozyjnie,   </w:t>
      </w:r>
    </w:p>
    <w:p w14:paraId="0D541904" w14:textId="77777777" w:rsidR="00AD5821" w:rsidRDefault="00AD5821" w:rsidP="00AD5821">
      <w:pPr>
        <w:numPr>
          <w:ilvl w:val="0"/>
          <w:numId w:val="89"/>
        </w:numPr>
        <w:ind w:left="426" w:hanging="219"/>
      </w:pPr>
      <w:r>
        <w:t>Wyłącznik główny remontowy N1-4-63 z wyłącznikiem bezpieczeństwa oraz napędem 0-1</w:t>
      </w:r>
    </w:p>
    <w:p w14:paraId="6E506AC5" w14:textId="77777777" w:rsidR="00AD5821" w:rsidRDefault="00AD5821" w:rsidP="00AD5821">
      <w:pPr>
        <w:numPr>
          <w:ilvl w:val="0"/>
          <w:numId w:val="89"/>
        </w:numPr>
        <w:ind w:left="426" w:hanging="219"/>
      </w:pPr>
      <w:r>
        <w:t>Wtyka 32A 5P do podłączenia zasilania wraz z przewodem zasilającym 25 mb.</w:t>
      </w:r>
    </w:p>
    <w:p w14:paraId="1E1CE9E0" w14:textId="77777777" w:rsidR="00AD5821" w:rsidRDefault="00AD5821" w:rsidP="00AD5821">
      <w:pPr>
        <w:numPr>
          <w:ilvl w:val="0"/>
          <w:numId w:val="89"/>
        </w:numPr>
        <w:ind w:left="426" w:hanging="219"/>
      </w:pPr>
      <w:r>
        <w:t>Rozruch pompy bezpośredni, stycznik 32A,</w:t>
      </w:r>
    </w:p>
    <w:p w14:paraId="5644F5D7" w14:textId="77777777" w:rsidR="00AD5821" w:rsidRDefault="00AD5821" w:rsidP="00AD5821">
      <w:pPr>
        <w:numPr>
          <w:ilvl w:val="0"/>
          <w:numId w:val="89"/>
        </w:numPr>
        <w:ind w:left="426" w:hanging="219"/>
      </w:pPr>
      <w:r>
        <w:t>Pływakowe sygnalizatory poziomu 1 kpl., kabel neoprenowy 20mb</w:t>
      </w:r>
    </w:p>
    <w:p w14:paraId="2E980D2D" w14:textId="77777777" w:rsidR="00AD5821" w:rsidRDefault="00AD5821" w:rsidP="00AD5821">
      <w:pPr>
        <w:numPr>
          <w:ilvl w:val="0"/>
          <w:numId w:val="89"/>
        </w:numPr>
        <w:ind w:left="426" w:hanging="219"/>
      </w:pPr>
      <w:r>
        <w:t xml:space="preserve">Wyłącznik silnikowy w torze pompy, funkcja zwarciowa i przeciążeniowa </w:t>
      </w:r>
    </w:p>
    <w:p w14:paraId="1A3E498C" w14:textId="77777777" w:rsidR="00AD5821" w:rsidRDefault="00AD5821" w:rsidP="00AD5821">
      <w:pPr>
        <w:numPr>
          <w:ilvl w:val="0"/>
          <w:numId w:val="89"/>
        </w:numPr>
        <w:ind w:left="426" w:hanging="219"/>
      </w:pPr>
      <w:r>
        <w:t>Wyłączniki nadmiarowo-prądowe zabezpieczające poszczególne obwody szafy sterowniczej,</w:t>
      </w:r>
    </w:p>
    <w:p w14:paraId="62983D4C" w14:textId="77777777" w:rsidR="00AD5821" w:rsidRDefault="00AD5821" w:rsidP="00AD5821">
      <w:pPr>
        <w:numPr>
          <w:ilvl w:val="0"/>
          <w:numId w:val="89"/>
        </w:numPr>
        <w:ind w:left="426" w:hanging="219"/>
      </w:pPr>
      <w:r>
        <w:t>Wyłącznik różnicowo – prądowy 63A,</w:t>
      </w:r>
    </w:p>
    <w:p w14:paraId="05748AB8" w14:textId="77777777" w:rsidR="00AD5821" w:rsidRDefault="00AD5821" w:rsidP="00AD5821">
      <w:pPr>
        <w:numPr>
          <w:ilvl w:val="0"/>
          <w:numId w:val="89"/>
        </w:numPr>
        <w:ind w:left="426" w:hanging="219"/>
      </w:pPr>
      <w:r>
        <w:t xml:space="preserve">Czujnik kontroli symetrii i napięć zasilających  </w:t>
      </w:r>
    </w:p>
    <w:p w14:paraId="62FA5CDB" w14:textId="77777777" w:rsidR="00AD5821" w:rsidRDefault="00AD5821" w:rsidP="00AD5821">
      <w:pPr>
        <w:numPr>
          <w:ilvl w:val="0"/>
          <w:numId w:val="89"/>
        </w:numPr>
        <w:ind w:left="426" w:hanging="219"/>
      </w:pPr>
      <w:r>
        <w:t>Przyciski start-stop</w:t>
      </w:r>
    </w:p>
    <w:p w14:paraId="39C91740" w14:textId="77777777" w:rsidR="00AD5821" w:rsidRDefault="00AD5821" w:rsidP="00AD5821">
      <w:pPr>
        <w:numPr>
          <w:ilvl w:val="0"/>
          <w:numId w:val="89"/>
        </w:numPr>
        <w:ind w:left="426" w:hanging="219"/>
      </w:pPr>
      <w:r>
        <w:t>Przełączniki rodzaju pracy: Ręczny – Wyłączone- Auto</w:t>
      </w:r>
    </w:p>
    <w:p w14:paraId="728DB5FB" w14:textId="77777777" w:rsidR="00AD5821" w:rsidRDefault="00AD5821" w:rsidP="00AD5821">
      <w:pPr>
        <w:numPr>
          <w:ilvl w:val="0"/>
          <w:numId w:val="89"/>
        </w:numPr>
        <w:ind w:left="426" w:hanging="219"/>
      </w:pPr>
      <w:r>
        <w:t>Lampki sygnalizacji pracy, awarii pompy oraz suchobiegu,</w:t>
      </w:r>
    </w:p>
    <w:p w14:paraId="418B662E" w14:textId="77777777" w:rsidR="00AD5821" w:rsidRDefault="00AD5821" w:rsidP="00AD5821">
      <w:pPr>
        <w:numPr>
          <w:ilvl w:val="0"/>
          <w:numId w:val="89"/>
        </w:numPr>
        <w:ind w:left="426" w:hanging="219"/>
      </w:pPr>
      <w:r>
        <w:t xml:space="preserve">Amperomierz do pomiaru prądu pompy </w:t>
      </w:r>
    </w:p>
    <w:p w14:paraId="1BDBC044" w14:textId="77777777" w:rsidR="00AD5821" w:rsidRDefault="00AD5821" w:rsidP="00AD5821">
      <w:pPr>
        <w:numPr>
          <w:ilvl w:val="0"/>
          <w:numId w:val="89"/>
        </w:numPr>
        <w:ind w:left="426" w:hanging="219"/>
      </w:pPr>
      <w:r>
        <w:t xml:space="preserve">Licznik czasu pracy – mechaniczny </w:t>
      </w:r>
    </w:p>
    <w:p w14:paraId="586BA41A" w14:textId="77777777" w:rsidR="00AD5821" w:rsidRDefault="00AD5821" w:rsidP="00AD5821"/>
    <w:p w14:paraId="34836A83" w14:textId="77777777" w:rsidR="00AD5821" w:rsidRDefault="00AD5821" w:rsidP="00AD5821">
      <w:pPr>
        <w:pStyle w:val="Akapitzlist"/>
        <w:numPr>
          <w:ilvl w:val="3"/>
          <w:numId w:val="60"/>
        </w:numPr>
        <w:ind w:left="284" w:hanging="218"/>
        <w:rPr>
          <w:b/>
        </w:rPr>
      </w:pPr>
      <w:r>
        <w:rPr>
          <w:b/>
        </w:rPr>
        <w:t xml:space="preserve">Pompa </w:t>
      </w:r>
      <w:r w:rsidRPr="002C145A">
        <w:rPr>
          <w:b/>
          <w:bCs/>
        </w:rPr>
        <w:t>50Z2K6-WT</w:t>
      </w:r>
      <w:r>
        <w:rPr>
          <w:b/>
          <w:bCs/>
        </w:rPr>
        <w:t xml:space="preserve"> </w:t>
      </w:r>
      <w:r w:rsidRPr="002C145A">
        <w:rPr>
          <w:b/>
          <w:bCs/>
        </w:rPr>
        <w:t>L=1590MM</w:t>
      </w:r>
      <w:r w:rsidRPr="00073865" w:rsidDel="009403A4">
        <w:rPr>
          <w:b/>
        </w:rPr>
        <w:t xml:space="preserve"> </w:t>
      </w:r>
      <w:r>
        <w:rPr>
          <w:b/>
        </w:rPr>
        <w:t xml:space="preserve">– bez silnika, wykonanej z żeliwa, dla cieczy nieagresywnych, pH=6 </w:t>
      </w:r>
      <w:r>
        <w:rPr>
          <w:rFonts w:cs="Calibri"/>
          <w:b/>
        </w:rPr>
        <w:t>÷</w:t>
      </w:r>
      <w:r>
        <w:rPr>
          <w:b/>
        </w:rPr>
        <w:t>10, w ilości 1 sztuki.</w:t>
      </w:r>
    </w:p>
    <w:p w14:paraId="309A011A" w14:textId="77777777" w:rsidR="00AD5821" w:rsidRDefault="00AD5821" w:rsidP="00AD5821">
      <w:pPr>
        <w:pStyle w:val="Akapitzlist"/>
        <w:numPr>
          <w:ilvl w:val="3"/>
          <w:numId w:val="60"/>
        </w:numPr>
        <w:ind w:left="284" w:hanging="218"/>
        <w:rPr>
          <w:b/>
        </w:rPr>
      </w:pPr>
      <w:r>
        <w:rPr>
          <w:b/>
        </w:rPr>
        <w:t xml:space="preserve">Pompa </w:t>
      </w:r>
      <w:r w:rsidRPr="002C145A">
        <w:rPr>
          <w:b/>
        </w:rPr>
        <w:t>RX80-315</w:t>
      </w:r>
      <w:r w:rsidRPr="00073865" w:rsidDel="009403A4">
        <w:rPr>
          <w:b/>
        </w:rPr>
        <w:t xml:space="preserve"> </w:t>
      </w:r>
      <w:r>
        <w:rPr>
          <w:b/>
        </w:rPr>
        <w:t>– części zamienne wykonane z materiału EN-GJL-250:</w:t>
      </w:r>
    </w:p>
    <w:p w14:paraId="1F29104C" w14:textId="77777777" w:rsidR="00AD5821" w:rsidRDefault="00AD5821" w:rsidP="00AD5821">
      <w:pPr>
        <w:pStyle w:val="Akapitzlist"/>
        <w:numPr>
          <w:ilvl w:val="0"/>
          <w:numId w:val="89"/>
        </w:numPr>
        <w:ind w:left="426" w:hanging="219"/>
        <w:rPr>
          <w:b/>
        </w:rPr>
      </w:pPr>
      <w:r>
        <w:rPr>
          <w:b/>
        </w:rPr>
        <w:t>Wirnik pompy – w ilości 2 sztuk,</w:t>
      </w:r>
    </w:p>
    <w:p w14:paraId="056302E3" w14:textId="77777777" w:rsidR="00AD5821" w:rsidRDefault="00AD5821" w:rsidP="00AD5821">
      <w:pPr>
        <w:pStyle w:val="Akapitzlist"/>
        <w:numPr>
          <w:ilvl w:val="0"/>
          <w:numId w:val="89"/>
        </w:numPr>
        <w:ind w:left="426" w:hanging="219"/>
        <w:rPr>
          <w:b/>
        </w:rPr>
      </w:pPr>
      <w:r>
        <w:rPr>
          <w:b/>
        </w:rPr>
        <w:t>Wkładka korpusu – w ilości 3 sztuk,</w:t>
      </w:r>
    </w:p>
    <w:p w14:paraId="427278AF" w14:textId="77777777" w:rsidR="00AD5821" w:rsidRDefault="00AD5821" w:rsidP="00AD5821">
      <w:pPr>
        <w:pStyle w:val="Akapitzlist"/>
        <w:numPr>
          <w:ilvl w:val="0"/>
          <w:numId w:val="89"/>
        </w:numPr>
        <w:ind w:left="426" w:hanging="219"/>
        <w:rPr>
          <w:b/>
        </w:rPr>
      </w:pPr>
      <w:r>
        <w:rPr>
          <w:b/>
        </w:rPr>
        <w:t>Korpus pompy – w ilości 2 sztuk,</w:t>
      </w:r>
    </w:p>
    <w:p w14:paraId="3C8CB095" w14:textId="77777777" w:rsidR="00AD5821" w:rsidRPr="00073865" w:rsidRDefault="00AD5821" w:rsidP="00AD5821">
      <w:pPr>
        <w:pStyle w:val="Akapitzlist"/>
        <w:numPr>
          <w:ilvl w:val="0"/>
          <w:numId w:val="89"/>
        </w:numPr>
        <w:ind w:left="426" w:hanging="219"/>
        <w:rPr>
          <w:b/>
        </w:rPr>
      </w:pPr>
      <w:r>
        <w:rPr>
          <w:b/>
        </w:rPr>
        <w:t xml:space="preserve">Sprzęgło palcowe </w:t>
      </w:r>
      <w:r>
        <w:rPr>
          <w:rFonts w:cs="Calibri"/>
          <w:b/>
        </w:rPr>
        <w:t>ø</w:t>
      </w:r>
      <w:r>
        <w:rPr>
          <w:b/>
        </w:rPr>
        <w:t xml:space="preserve"> 160 – w ilości 1 sztuki.</w:t>
      </w:r>
    </w:p>
    <w:p w14:paraId="7C5F2A41" w14:textId="77777777" w:rsidR="00AD5821" w:rsidRPr="004261D6" w:rsidRDefault="00AD5821" w:rsidP="00AD5821">
      <w:pPr>
        <w:rPr>
          <w:b/>
        </w:rPr>
      </w:pPr>
      <w:r>
        <w:rPr>
          <w:b/>
        </w:rPr>
        <w:t>Wymagania dotyczące dokumentacji:</w:t>
      </w:r>
    </w:p>
    <w:p w14:paraId="69E4EF8E" w14:textId="77777777" w:rsidR="00AD5821" w:rsidRDefault="00AD5821" w:rsidP="00AD5821">
      <w:r w:rsidRPr="004261D6">
        <w:t>Dokumentacja techniczno-ruchowa</w:t>
      </w:r>
      <w:r>
        <w:t>.</w:t>
      </w:r>
    </w:p>
    <w:p w14:paraId="0EC702D1" w14:textId="77777777" w:rsidR="00AD5821" w:rsidRPr="004261D6" w:rsidRDefault="00AD5821" w:rsidP="00AD5821">
      <w:r>
        <w:t>Certyfikaty materiałowe.</w:t>
      </w:r>
    </w:p>
    <w:p w14:paraId="03C3B271" w14:textId="77777777" w:rsidR="00AD5821" w:rsidRPr="004261D6" w:rsidRDefault="00AD5821" w:rsidP="00AD5821">
      <w:r w:rsidRPr="004261D6">
        <w:t>Karta gwar</w:t>
      </w:r>
      <w:r>
        <w:t>ancyjna.</w:t>
      </w:r>
    </w:p>
    <w:p w14:paraId="05A15A78" w14:textId="77777777" w:rsidR="00AD5821" w:rsidRPr="00712A52" w:rsidRDefault="00AD5821" w:rsidP="00AD5821">
      <w:pPr>
        <w:rPr>
          <w:u w:val="single"/>
        </w:rPr>
      </w:pPr>
      <w:r w:rsidRPr="00712A52">
        <w:rPr>
          <w:u w:val="single"/>
        </w:rPr>
        <w:t>Wszelka dokumentacja w języku polskim.</w:t>
      </w:r>
    </w:p>
    <w:p w14:paraId="1A1850AA" w14:textId="77777777" w:rsidR="00AD5821" w:rsidRPr="004261D6" w:rsidRDefault="00AD5821" w:rsidP="00AD5821"/>
    <w:p w14:paraId="1BAED671" w14:textId="77777777" w:rsidR="00E45620" w:rsidRDefault="00E45620" w:rsidP="00F87358">
      <w:pPr>
        <w:tabs>
          <w:tab w:val="center" w:pos="1704"/>
          <w:tab w:val="center" w:pos="7100"/>
        </w:tabs>
        <w:spacing w:line="276" w:lineRule="auto"/>
        <w:rPr>
          <w:rFonts w:asciiTheme="minorHAnsi" w:eastAsia="Calibri" w:hAnsiTheme="minorHAnsi" w:cstheme="minorHAnsi"/>
          <w:bCs/>
          <w:sz w:val="22"/>
          <w:szCs w:val="22"/>
        </w:rPr>
      </w:pPr>
    </w:p>
    <w:p w14:paraId="1D656E8A" w14:textId="77777777" w:rsidR="00E45620" w:rsidRDefault="00E45620" w:rsidP="00F87358">
      <w:pPr>
        <w:tabs>
          <w:tab w:val="center" w:pos="1704"/>
          <w:tab w:val="center" w:pos="7100"/>
        </w:tabs>
        <w:spacing w:line="276" w:lineRule="auto"/>
        <w:rPr>
          <w:rFonts w:asciiTheme="minorHAnsi" w:eastAsia="Calibri" w:hAnsiTheme="minorHAnsi" w:cstheme="minorHAnsi"/>
          <w:bCs/>
          <w:sz w:val="22"/>
          <w:szCs w:val="22"/>
        </w:rPr>
      </w:pPr>
    </w:p>
    <w:p w14:paraId="574E7488" w14:textId="77777777" w:rsidR="00E45620" w:rsidRDefault="00E45620" w:rsidP="00F87358">
      <w:pPr>
        <w:tabs>
          <w:tab w:val="center" w:pos="1704"/>
          <w:tab w:val="center" w:pos="7100"/>
        </w:tabs>
        <w:spacing w:line="276" w:lineRule="auto"/>
        <w:rPr>
          <w:rFonts w:asciiTheme="minorHAnsi" w:eastAsia="Calibri" w:hAnsiTheme="minorHAnsi" w:cstheme="minorHAnsi"/>
          <w:bCs/>
          <w:sz w:val="22"/>
          <w:szCs w:val="22"/>
        </w:rPr>
      </w:pPr>
    </w:p>
    <w:p w14:paraId="77D95B6C" w14:textId="77777777" w:rsidR="0088526F" w:rsidRPr="00F87358" w:rsidRDefault="0088526F" w:rsidP="00F87358">
      <w:pPr>
        <w:tabs>
          <w:tab w:val="center" w:pos="1704"/>
          <w:tab w:val="center" w:pos="7100"/>
        </w:tabs>
        <w:spacing w:line="276" w:lineRule="auto"/>
        <w:rPr>
          <w:rFonts w:asciiTheme="minorHAnsi" w:eastAsia="Calibri" w:hAnsiTheme="minorHAnsi" w:cstheme="minorHAnsi"/>
          <w:bCs/>
          <w:sz w:val="22"/>
          <w:szCs w:val="22"/>
        </w:rPr>
      </w:pPr>
    </w:p>
    <w:sectPr w:rsidR="0088526F" w:rsidRPr="00F87358" w:rsidSect="005E4C8C">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6CA7F" w14:textId="77777777" w:rsidR="000D2EE0" w:rsidRDefault="000D2EE0">
      <w:r>
        <w:separator/>
      </w:r>
    </w:p>
  </w:endnote>
  <w:endnote w:type="continuationSeparator" w:id="0">
    <w:p w14:paraId="6C7CA7C6" w14:textId="77777777" w:rsidR="000D2EE0" w:rsidRDefault="000D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8F2EF1" w14:textId="34157329" w:rsidR="00B870DC" w:rsidRDefault="00B870DC"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87F19">
              <w:rPr>
                <w:b/>
                <w:bCs/>
                <w:noProof/>
                <w:sz w:val="18"/>
                <w:szCs w:val="16"/>
              </w:rPr>
              <w:t>61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87F19">
              <w:rPr>
                <w:b/>
                <w:bCs/>
                <w:noProof/>
                <w:sz w:val="18"/>
                <w:szCs w:val="16"/>
              </w:rPr>
              <w:t>61</w:t>
            </w:r>
            <w:r w:rsidRPr="00E22844">
              <w:rPr>
                <w:b/>
                <w:bCs/>
                <w:sz w:val="18"/>
                <w:szCs w:val="16"/>
              </w:rPr>
              <w:fldChar w:fldCharType="end"/>
            </w:r>
          </w:p>
        </w:sdtContent>
      </w:sdt>
    </w:sdtContent>
  </w:sdt>
  <w:p w14:paraId="1308B3E9" w14:textId="77777777" w:rsidR="00B870DC" w:rsidRPr="0072759C" w:rsidRDefault="00B870DC" w:rsidP="007A6BCE">
    <w:pPr>
      <w:pStyle w:val="Stopka"/>
      <w:ind w:firstLine="708"/>
      <w:rPr>
        <w:rFonts w:ascii="Franklin Gothic Book" w:hAnsi="Franklin Gothic Book"/>
      </w:rPr>
    </w:pPr>
  </w:p>
  <w:p w14:paraId="4FEABBBF" w14:textId="77777777" w:rsidR="00B870DC" w:rsidRDefault="00B870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548B" w14:textId="77777777" w:rsidR="00B870DC" w:rsidRPr="007E6E7A" w:rsidRDefault="00B870D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BA81E55" w14:textId="77777777" w:rsidR="00B870DC" w:rsidRPr="00721CC5" w:rsidRDefault="00B870DC">
    <w:pPr>
      <w:pStyle w:val="Stopka"/>
      <w:tabs>
        <w:tab w:val="clear" w:pos="4536"/>
        <w:tab w:val="clear" w:pos="9072"/>
      </w:tabs>
    </w:pPr>
  </w:p>
  <w:p w14:paraId="1BA06172" w14:textId="77777777" w:rsidR="00B870DC" w:rsidRPr="00721CC5" w:rsidRDefault="00B870D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E55B" w14:textId="77777777" w:rsidR="000D2EE0" w:rsidRDefault="000D2EE0">
      <w:r>
        <w:separator/>
      </w:r>
    </w:p>
  </w:footnote>
  <w:footnote w:type="continuationSeparator" w:id="0">
    <w:p w14:paraId="2354A3AB" w14:textId="77777777" w:rsidR="000D2EE0" w:rsidRDefault="000D2EE0">
      <w:r>
        <w:continuationSeparator/>
      </w:r>
    </w:p>
  </w:footnote>
  <w:footnote w:id="1">
    <w:p w14:paraId="44EE27DC" w14:textId="77777777" w:rsidR="00B870DC" w:rsidRDefault="00B870DC" w:rsidP="00D14A47">
      <w:pPr>
        <w:pStyle w:val="Tekstprzypisudolnego"/>
      </w:pPr>
    </w:p>
    <w:p w14:paraId="7F7BF8A3" w14:textId="77777777" w:rsidR="00B870DC" w:rsidRDefault="00B870DC" w:rsidP="00D14A47">
      <w:pPr>
        <w:pStyle w:val="Tekstprzypisudolnego"/>
      </w:pPr>
    </w:p>
    <w:p w14:paraId="51FE7DA0" w14:textId="77777777" w:rsidR="00B870DC" w:rsidRPr="00BD4387" w:rsidRDefault="00B870DC" w:rsidP="00D14A47">
      <w:pPr>
        <w:pStyle w:val="Tekstprzypisudolnego"/>
        <w:rPr>
          <w:rFonts w:ascii="Franklin Gothic Book" w:hAnsi="Franklin Gothic Book"/>
        </w:rPr>
      </w:pPr>
      <w:r>
        <w:rPr>
          <w:rStyle w:val="Odwoanieprzypisudolnego"/>
        </w:rPr>
        <w:footnoteRef/>
      </w:r>
      <w:r>
        <w:t xml:space="preserve"> </w:t>
      </w:r>
      <w:r w:rsidRPr="00BD4387">
        <w:rPr>
          <w:rFonts w:ascii="Franklin Gothic Book" w:hAnsi="Franklin Gothic Book"/>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w:t>
      </w:r>
      <w:r>
        <w:rPr>
          <w:rFonts w:ascii="Franklin Gothic Book" w:hAnsi="Franklin Gothic Book"/>
        </w:rPr>
        <w:t xml:space="preserve"> Wymóg wynika z treści art. 58 ustawy </w:t>
      </w:r>
      <w:r w:rsidRPr="00F90F3F">
        <w:rPr>
          <w:rFonts w:ascii="Franklin Gothic Book" w:hAnsi="Franklin Gothic Book"/>
        </w:rPr>
        <w:t>z dnia 1 marca 2018 r.</w:t>
      </w:r>
      <w:r>
        <w:rPr>
          <w:rFonts w:ascii="Franklin Gothic Book" w:hAnsi="Franklin Gothic Book"/>
        </w:rPr>
        <w:t xml:space="preserve"> </w:t>
      </w:r>
      <w:r w:rsidRPr="00F90F3F">
        <w:rPr>
          <w:rFonts w:ascii="Franklin Gothic Book" w:hAnsi="Franklin Gothic Book"/>
        </w:rPr>
        <w:t>o przeciwdziałaniu praniu pieniędzy oraz finansowaniu terroryzmu</w:t>
      </w:r>
      <w:r>
        <w:rPr>
          <w:rFonts w:ascii="Franklin Gothic Book" w:hAnsi="Franklin Gothic Book"/>
        </w:rPr>
        <w:t xml:space="preserve"> oraz art. 7 ust. 9 </w:t>
      </w:r>
      <w:r w:rsidRPr="00053701">
        <w:rPr>
          <w:rFonts w:ascii="Franklin Gothic Book" w:hAnsi="Franklin Gothic Book"/>
        </w:rPr>
        <w:t>Ustaw</w:t>
      </w:r>
      <w:r>
        <w:rPr>
          <w:rFonts w:ascii="Franklin Gothic Book" w:hAnsi="Franklin Gothic Book"/>
        </w:rPr>
        <w:t>y</w:t>
      </w:r>
      <w:r w:rsidRPr="00053701">
        <w:rPr>
          <w:rFonts w:ascii="Franklin Gothic Book" w:hAnsi="Franklin Gothic Book"/>
        </w:rPr>
        <w:t xml:space="preserve"> dot. Bezpieczeństwa Narodowego</w:t>
      </w:r>
      <w:r>
        <w:rPr>
          <w:rFonts w:ascii="Franklin Gothic Book" w:hAnsi="Franklin Gothic Book"/>
        </w:rPr>
        <w:t>.</w:t>
      </w:r>
    </w:p>
  </w:footnote>
  <w:footnote w:id="2">
    <w:p w14:paraId="2B263912" w14:textId="77777777" w:rsidR="00B870DC" w:rsidRPr="00EF78FD" w:rsidRDefault="00B870DC"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3AB2" w14:textId="77777777" w:rsidR="00B870DC" w:rsidRDefault="00B870DC">
    <w:pPr>
      <w:pStyle w:val="Nagwek"/>
    </w:pPr>
  </w:p>
  <w:p w14:paraId="6BC391C2" w14:textId="77777777" w:rsidR="00B870DC" w:rsidRDefault="00B870DC">
    <w:pPr>
      <w:pStyle w:val="Nagwek"/>
    </w:pPr>
  </w:p>
  <w:p w14:paraId="48BBAA2D" w14:textId="77777777" w:rsidR="00B870DC" w:rsidRDefault="00B870DC"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A84910">
      <w:rPr>
        <w:rFonts w:cstheme="minorHAnsi"/>
        <w:b/>
        <w:sz w:val="14"/>
        <w:szCs w:val="22"/>
      </w:rPr>
      <w:t>4100/JW00/31/KZ/2022/0000017428</w:t>
    </w:r>
  </w:p>
  <w:p w14:paraId="627C4CFF" w14:textId="77777777" w:rsidR="00B870DC" w:rsidRDefault="00B870DC" w:rsidP="00D96418">
    <w:pPr>
      <w:pStyle w:val="Nagwek"/>
      <w:jc w:val="right"/>
      <w:rPr>
        <w:sz w:val="22"/>
      </w:rPr>
    </w:pPr>
  </w:p>
  <w:p w14:paraId="55A2CBDF" w14:textId="77777777" w:rsidR="00B870DC" w:rsidRDefault="00B870DC" w:rsidP="00D96418">
    <w:pPr>
      <w:pStyle w:val="Nagwek"/>
      <w:jc w:val="right"/>
      <w:rPr>
        <w:sz w:val="22"/>
      </w:rPr>
    </w:pPr>
  </w:p>
  <w:p w14:paraId="6173FFCE" w14:textId="77777777" w:rsidR="00B870DC" w:rsidRDefault="00B870DC"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CE56175" wp14:editId="06D8CE7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0032" w14:textId="77777777" w:rsidR="00B870DC" w:rsidRDefault="00B870DC">
    <w:pPr>
      <w:pStyle w:val="Nagwek"/>
      <w:tabs>
        <w:tab w:val="clear" w:pos="4536"/>
        <w:tab w:val="clear" w:pos="9072"/>
      </w:tabs>
    </w:pPr>
    <w:r>
      <w:rPr>
        <w:noProof/>
      </w:rPr>
      <w:drawing>
        <wp:anchor distT="0" distB="0" distL="114300" distR="114300" simplePos="0" relativeHeight="251661312" behindDoc="1" locked="0" layoutInCell="0" allowOverlap="1" wp14:anchorId="4675D34B" wp14:editId="3137CE32">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64A85" w14:textId="77777777" w:rsidR="00B870DC" w:rsidRDefault="00B870DC">
    <w:pPr>
      <w:pStyle w:val="Nagwek"/>
      <w:tabs>
        <w:tab w:val="clear" w:pos="4536"/>
        <w:tab w:val="clear" w:pos="9072"/>
      </w:tabs>
    </w:pPr>
  </w:p>
  <w:p w14:paraId="34758751" w14:textId="77777777" w:rsidR="00B870DC" w:rsidRDefault="00B870DC">
    <w:pPr>
      <w:pStyle w:val="Nagwek"/>
      <w:tabs>
        <w:tab w:val="clear" w:pos="4536"/>
        <w:tab w:val="clear" w:pos="9072"/>
      </w:tabs>
    </w:pPr>
  </w:p>
  <w:p w14:paraId="1BD4EE58" w14:textId="77777777" w:rsidR="00B870DC" w:rsidRDefault="00B870DC">
    <w:pPr>
      <w:pStyle w:val="Nagwek"/>
      <w:tabs>
        <w:tab w:val="clear" w:pos="4536"/>
        <w:tab w:val="clear" w:pos="9072"/>
      </w:tabs>
    </w:pPr>
  </w:p>
  <w:p w14:paraId="52C8571F" w14:textId="77777777" w:rsidR="00B870DC" w:rsidRDefault="00B870DC">
    <w:pPr>
      <w:pStyle w:val="Nagwek"/>
      <w:tabs>
        <w:tab w:val="clear" w:pos="4536"/>
        <w:tab w:val="clear" w:pos="9072"/>
      </w:tabs>
    </w:pPr>
  </w:p>
  <w:p w14:paraId="6AC32018" w14:textId="77777777" w:rsidR="00B870DC" w:rsidRDefault="00B870D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123F1"/>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5B6615"/>
    <w:multiLevelType w:val="hybridMultilevel"/>
    <w:tmpl w:val="0E786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839FF"/>
    <w:multiLevelType w:val="hybridMultilevel"/>
    <w:tmpl w:val="52A28A92"/>
    <w:lvl w:ilvl="0" w:tplc="D2F20E78">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15:restartNumberingAfterBreak="0">
    <w:nsid w:val="0EE064FC"/>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F50B1D"/>
    <w:multiLevelType w:val="multilevel"/>
    <w:tmpl w:val="3948D4EE"/>
    <w:lvl w:ilvl="0">
      <w:start w:val="1"/>
      <w:numFmt w:val="decimal"/>
      <w:lvlText w:val="%1."/>
      <w:lvlJc w:val="left"/>
      <w:pPr>
        <w:ind w:left="360" w:hanging="360"/>
      </w:p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9"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2" w15:restartNumberingAfterBreak="0">
    <w:nsid w:val="3C221CC6"/>
    <w:multiLevelType w:val="multilevel"/>
    <w:tmpl w:val="07A497F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4"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F7C4985"/>
    <w:multiLevelType w:val="hybridMultilevel"/>
    <w:tmpl w:val="8CA4115C"/>
    <w:lvl w:ilvl="0" w:tplc="DA46670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42434AF6"/>
    <w:multiLevelType w:val="multilevel"/>
    <w:tmpl w:val="2CB81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ascii="Verdana" w:hAnsi="Verdana" w:hint="default"/>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6561F97"/>
    <w:multiLevelType w:val="hybridMultilevel"/>
    <w:tmpl w:val="2D0221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8"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D17E43"/>
    <w:multiLevelType w:val="multilevel"/>
    <w:tmpl w:val="E4342656"/>
    <w:lvl w:ilvl="0">
      <w:start w:val="1"/>
      <w:numFmt w:val="decimal"/>
      <w:lvlText w:val="%1."/>
      <w:lvlJc w:val="left"/>
      <w:pPr>
        <w:ind w:left="360" w:hanging="360"/>
      </w:pPr>
      <w:rPr>
        <w:b w:val="0"/>
        <w:color w:val="auto"/>
        <w:sz w:val="18"/>
        <w:szCs w:val="18"/>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1623193"/>
    <w:multiLevelType w:val="multilevel"/>
    <w:tmpl w:val="0DDAD7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0"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7C1901"/>
    <w:multiLevelType w:val="hybridMultilevel"/>
    <w:tmpl w:val="3C48030E"/>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BC2E65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C4A0E80"/>
    <w:multiLevelType w:val="hybridMultilevel"/>
    <w:tmpl w:val="035633FC"/>
    <w:lvl w:ilvl="0" w:tplc="ABBCC10C">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B40B85"/>
    <w:multiLevelType w:val="multilevel"/>
    <w:tmpl w:val="250C8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2" w15:restartNumberingAfterBreak="0">
    <w:nsid w:val="7FF822A9"/>
    <w:multiLevelType w:val="hybridMultilevel"/>
    <w:tmpl w:val="C7324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75"/>
  </w:num>
  <w:num w:numId="4">
    <w:abstractNumId w:val="65"/>
  </w:num>
  <w:num w:numId="5">
    <w:abstractNumId w:val="59"/>
  </w:num>
  <w:num w:numId="6">
    <w:abstractNumId w:val="34"/>
  </w:num>
  <w:num w:numId="7">
    <w:abstractNumId w:val="44"/>
  </w:num>
  <w:num w:numId="8">
    <w:abstractNumId w:val="6"/>
  </w:num>
  <w:num w:numId="9">
    <w:abstractNumId w:val="16"/>
  </w:num>
  <w:num w:numId="10">
    <w:abstractNumId w:val="3"/>
  </w:num>
  <w:num w:numId="11">
    <w:abstractNumId w:val="24"/>
  </w:num>
  <w:num w:numId="12">
    <w:abstractNumId w:val="47"/>
  </w:num>
  <w:num w:numId="13">
    <w:abstractNumId w:val="54"/>
  </w:num>
  <w:num w:numId="14">
    <w:abstractNumId w:val="62"/>
  </w:num>
  <w:num w:numId="15">
    <w:abstractNumId w:val="71"/>
  </w:num>
  <w:num w:numId="16">
    <w:abstractNumId w:val="60"/>
  </w:num>
  <w:num w:numId="17">
    <w:abstractNumId w:val="52"/>
  </w:num>
  <w:num w:numId="18">
    <w:abstractNumId w:val="49"/>
  </w:num>
  <w:num w:numId="19">
    <w:abstractNumId w:val="23"/>
  </w:num>
  <w:num w:numId="20">
    <w:abstractNumId w:val="77"/>
  </w:num>
  <w:num w:numId="21">
    <w:abstractNumId w:val="26"/>
  </w:num>
  <w:num w:numId="22">
    <w:abstractNumId w:val="19"/>
  </w:num>
  <w:num w:numId="23">
    <w:abstractNumId w:val="25"/>
  </w:num>
  <w:num w:numId="24">
    <w:abstractNumId w:val="70"/>
  </w:num>
  <w:num w:numId="25">
    <w:abstractNumId w:val="13"/>
  </w:num>
  <w:num w:numId="26">
    <w:abstractNumId w:val="2"/>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num>
  <w:num w:numId="29">
    <w:abstractNumId w:val="73"/>
  </w:num>
  <w:num w:numId="30">
    <w:abstractNumId w:val="79"/>
  </w:num>
  <w:num w:numId="31">
    <w:abstractNumId w:val="68"/>
  </w:num>
  <w:num w:numId="32">
    <w:abstractNumId w:val="51"/>
  </w:num>
  <w:num w:numId="33">
    <w:abstractNumId w:val="48"/>
  </w:num>
  <w:num w:numId="34">
    <w:abstractNumId w:val="28"/>
  </w:num>
  <w:num w:numId="35">
    <w:abstractNumId w:val="27"/>
  </w:num>
  <w:num w:numId="36">
    <w:abstractNumId w:val="72"/>
  </w:num>
  <w:num w:numId="37">
    <w:abstractNumId w:val="22"/>
  </w:num>
  <w:num w:numId="38">
    <w:abstractNumId w:val="7"/>
  </w:num>
  <w:num w:numId="39">
    <w:abstractNumId w:val="66"/>
  </w:num>
  <w:num w:numId="40">
    <w:abstractNumId w:val="11"/>
  </w:num>
  <w:num w:numId="41">
    <w:abstractNumId w:val="9"/>
  </w:num>
  <w:num w:numId="42">
    <w:abstractNumId w:val="31"/>
  </w:num>
  <w:num w:numId="43">
    <w:abstractNumId w:val="29"/>
  </w:num>
  <w:num w:numId="44">
    <w:abstractNumId w:val="33"/>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0"/>
  </w:num>
  <w:num w:numId="48">
    <w:abstractNumId w:val="38"/>
  </w:num>
  <w:num w:numId="49">
    <w:abstractNumId w:val="76"/>
  </w:num>
  <w:num w:numId="50">
    <w:abstractNumId w:val="74"/>
  </w:num>
  <w:num w:numId="51">
    <w:abstractNumId w:val="80"/>
  </w:num>
  <w:num w:numId="52">
    <w:abstractNumId w:val="58"/>
  </w:num>
  <w:num w:numId="53">
    <w:abstractNumId w:val="53"/>
  </w:num>
  <w:num w:numId="54">
    <w:abstractNumId w:val="43"/>
  </w:num>
  <w:num w:numId="55">
    <w:abstractNumId w:val="42"/>
  </w:num>
  <w:num w:numId="56">
    <w:abstractNumId w:val="63"/>
  </w:num>
  <w:num w:numId="57">
    <w:abstractNumId w:val="64"/>
  </w:num>
  <w:num w:numId="58">
    <w:abstractNumId w:val="32"/>
  </w:num>
  <w:num w:numId="59">
    <w:abstractNumId w:val="81"/>
  </w:num>
  <w:num w:numId="60">
    <w:abstractNumId w:val="39"/>
  </w:num>
  <w:num w:numId="61">
    <w:abstractNumId w:val="36"/>
  </w:num>
  <w:num w:numId="62">
    <w:abstractNumId w:val="18"/>
  </w:num>
  <w:num w:numId="63">
    <w:abstractNumId w:val="41"/>
  </w:num>
  <w:num w:numId="64">
    <w:abstractNumId w:val="20"/>
  </w:num>
  <w:num w:numId="65">
    <w:abstractNumId w:val="56"/>
  </w:num>
  <w:num w:numId="66">
    <w:abstractNumId w:val="35"/>
  </w:num>
  <w:num w:numId="67">
    <w:abstractNumId w:val="12"/>
  </w:num>
  <w:num w:numId="68">
    <w:abstractNumId w:val="10"/>
  </w:num>
  <w:num w:numId="69">
    <w:abstractNumId w:val="14"/>
  </w:num>
  <w:num w:numId="70">
    <w:abstractNumId w:val="55"/>
  </w:num>
  <w:num w:numId="71">
    <w:abstractNumId w:val="0"/>
  </w:num>
  <w:num w:numId="72">
    <w:abstractNumId w:val="37"/>
  </w:num>
  <w:num w:numId="73">
    <w:abstractNumId w:val="57"/>
  </w:num>
  <w:num w:numId="74">
    <w:abstractNumId w:val="4"/>
  </w:num>
  <w:num w:numId="75">
    <w:abstractNumId w:val="50"/>
  </w:num>
  <w:num w:numId="76">
    <w:abstractNumId w:val="82"/>
  </w:num>
  <w:num w:numId="77">
    <w:abstractNumId w:val="45"/>
  </w:num>
  <w:num w:numId="78">
    <w:abstractNumId w:val="7"/>
    <w:lvlOverride w:ilvl="0">
      <w:startOverride w:val="1"/>
    </w:lvlOverride>
  </w:num>
  <w:num w:numId="79">
    <w:abstractNumId w:val="66"/>
    <w:lvlOverride w:ilvl="0">
      <w:startOverride w:val="1"/>
    </w:lvlOverride>
  </w:num>
  <w:num w:numId="80">
    <w:abstractNumId w:val="11"/>
    <w:lvlOverride w:ilvl="0">
      <w:startOverride w:val="1"/>
    </w:lvlOverride>
  </w:num>
  <w:num w:numId="81">
    <w:abstractNumId w:val="78"/>
  </w:num>
  <w:num w:numId="8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8"/>
  </w:num>
  <w:num w:numId="90">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09D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276"/>
    <w:rsid w:val="0001665F"/>
    <w:rsid w:val="000166AD"/>
    <w:rsid w:val="00016763"/>
    <w:rsid w:val="00016CC3"/>
    <w:rsid w:val="00016F41"/>
    <w:rsid w:val="00017468"/>
    <w:rsid w:val="00017985"/>
    <w:rsid w:val="0002141D"/>
    <w:rsid w:val="00021FB9"/>
    <w:rsid w:val="00022543"/>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098"/>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2C5"/>
    <w:rsid w:val="00040715"/>
    <w:rsid w:val="00040749"/>
    <w:rsid w:val="000418D1"/>
    <w:rsid w:val="00041D34"/>
    <w:rsid w:val="000422BC"/>
    <w:rsid w:val="000425CA"/>
    <w:rsid w:val="00042713"/>
    <w:rsid w:val="00042FD3"/>
    <w:rsid w:val="0004301F"/>
    <w:rsid w:val="000432D8"/>
    <w:rsid w:val="000438F9"/>
    <w:rsid w:val="00043BCC"/>
    <w:rsid w:val="00043C0F"/>
    <w:rsid w:val="0004402D"/>
    <w:rsid w:val="00044315"/>
    <w:rsid w:val="000456B9"/>
    <w:rsid w:val="00045D19"/>
    <w:rsid w:val="00045F89"/>
    <w:rsid w:val="00045FB3"/>
    <w:rsid w:val="000460E3"/>
    <w:rsid w:val="00046200"/>
    <w:rsid w:val="000462A5"/>
    <w:rsid w:val="00046950"/>
    <w:rsid w:val="00047491"/>
    <w:rsid w:val="000477D8"/>
    <w:rsid w:val="00050C4F"/>
    <w:rsid w:val="0005139C"/>
    <w:rsid w:val="00051528"/>
    <w:rsid w:val="00051DFC"/>
    <w:rsid w:val="0005233A"/>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45D"/>
    <w:rsid w:val="00060510"/>
    <w:rsid w:val="00060660"/>
    <w:rsid w:val="000618A7"/>
    <w:rsid w:val="00061C8C"/>
    <w:rsid w:val="000620EB"/>
    <w:rsid w:val="00062373"/>
    <w:rsid w:val="0006269D"/>
    <w:rsid w:val="000636BD"/>
    <w:rsid w:val="00063E54"/>
    <w:rsid w:val="00064668"/>
    <w:rsid w:val="00064C2F"/>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29EF"/>
    <w:rsid w:val="00073865"/>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3B43"/>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647"/>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0E2B"/>
    <w:rsid w:val="000D13EA"/>
    <w:rsid w:val="000D1C51"/>
    <w:rsid w:val="000D234A"/>
    <w:rsid w:val="000D2520"/>
    <w:rsid w:val="000D2966"/>
    <w:rsid w:val="000D2A5D"/>
    <w:rsid w:val="000D2C12"/>
    <w:rsid w:val="000D2EE0"/>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AAB"/>
    <w:rsid w:val="000F2B47"/>
    <w:rsid w:val="000F2E78"/>
    <w:rsid w:val="000F3924"/>
    <w:rsid w:val="000F39D7"/>
    <w:rsid w:val="000F4009"/>
    <w:rsid w:val="000F4AB9"/>
    <w:rsid w:val="000F4C48"/>
    <w:rsid w:val="000F5917"/>
    <w:rsid w:val="000F59C6"/>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5E1"/>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16F"/>
    <w:rsid w:val="00142412"/>
    <w:rsid w:val="00142EEE"/>
    <w:rsid w:val="00143759"/>
    <w:rsid w:val="00143AA7"/>
    <w:rsid w:val="00144DBB"/>
    <w:rsid w:val="00144E54"/>
    <w:rsid w:val="00145B12"/>
    <w:rsid w:val="00146172"/>
    <w:rsid w:val="00146C95"/>
    <w:rsid w:val="00147239"/>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3958"/>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4508"/>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3257"/>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07F2"/>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798"/>
    <w:rsid w:val="00285DE2"/>
    <w:rsid w:val="00286BF1"/>
    <w:rsid w:val="00286E8C"/>
    <w:rsid w:val="0028749F"/>
    <w:rsid w:val="002878A1"/>
    <w:rsid w:val="00287F13"/>
    <w:rsid w:val="00287F35"/>
    <w:rsid w:val="0029081C"/>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3F32"/>
    <w:rsid w:val="002B4DFB"/>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45A"/>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6EB0"/>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1CB"/>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4C8"/>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831"/>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6C94"/>
    <w:rsid w:val="003C7CA0"/>
    <w:rsid w:val="003D076B"/>
    <w:rsid w:val="003D12D0"/>
    <w:rsid w:val="003D16CF"/>
    <w:rsid w:val="003D1919"/>
    <w:rsid w:val="003D22DC"/>
    <w:rsid w:val="003D29D8"/>
    <w:rsid w:val="003D3EF1"/>
    <w:rsid w:val="003D4333"/>
    <w:rsid w:val="003D4359"/>
    <w:rsid w:val="003D479C"/>
    <w:rsid w:val="003D4C0B"/>
    <w:rsid w:val="003D4C46"/>
    <w:rsid w:val="003D4E5E"/>
    <w:rsid w:val="003D4F60"/>
    <w:rsid w:val="003D569F"/>
    <w:rsid w:val="003D5ABE"/>
    <w:rsid w:val="003D5DEF"/>
    <w:rsid w:val="003D5E53"/>
    <w:rsid w:val="003D610F"/>
    <w:rsid w:val="003D6FE2"/>
    <w:rsid w:val="003D7643"/>
    <w:rsid w:val="003D7DD4"/>
    <w:rsid w:val="003D7EF5"/>
    <w:rsid w:val="003E0175"/>
    <w:rsid w:val="003E02D6"/>
    <w:rsid w:val="003E0CFC"/>
    <w:rsid w:val="003E0F44"/>
    <w:rsid w:val="003E0FC9"/>
    <w:rsid w:val="003E24A1"/>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2E4"/>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1D6"/>
    <w:rsid w:val="0042634F"/>
    <w:rsid w:val="00426AE3"/>
    <w:rsid w:val="00426D62"/>
    <w:rsid w:val="0042753E"/>
    <w:rsid w:val="00427692"/>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5822"/>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28C"/>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D3A"/>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12"/>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6F7"/>
    <w:rsid w:val="004B5B9F"/>
    <w:rsid w:val="004B6063"/>
    <w:rsid w:val="004B66B5"/>
    <w:rsid w:val="004B6B4D"/>
    <w:rsid w:val="004B6DDB"/>
    <w:rsid w:val="004B7E27"/>
    <w:rsid w:val="004C06D3"/>
    <w:rsid w:val="004C074F"/>
    <w:rsid w:val="004C0CF1"/>
    <w:rsid w:val="004C1D0F"/>
    <w:rsid w:val="004C3413"/>
    <w:rsid w:val="004C39F9"/>
    <w:rsid w:val="004C3CB9"/>
    <w:rsid w:val="004C3FA4"/>
    <w:rsid w:val="004C4691"/>
    <w:rsid w:val="004C4DAD"/>
    <w:rsid w:val="004C5397"/>
    <w:rsid w:val="004C5F26"/>
    <w:rsid w:val="004C5F77"/>
    <w:rsid w:val="004C6202"/>
    <w:rsid w:val="004C6F2C"/>
    <w:rsid w:val="004C7BCC"/>
    <w:rsid w:val="004C7BDD"/>
    <w:rsid w:val="004C7E80"/>
    <w:rsid w:val="004D004E"/>
    <w:rsid w:val="004D013D"/>
    <w:rsid w:val="004D017C"/>
    <w:rsid w:val="004D096A"/>
    <w:rsid w:val="004D0BF2"/>
    <w:rsid w:val="004D0C0C"/>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1BD8"/>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670"/>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363"/>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0BAF"/>
    <w:rsid w:val="00581333"/>
    <w:rsid w:val="00581F4D"/>
    <w:rsid w:val="0058226B"/>
    <w:rsid w:val="00582875"/>
    <w:rsid w:val="00582A25"/>
    <w:rsid w:val="0058333B"/>
    <w:rsid w:val="00583905"/>
    <w:rsid w:val="00584D03"/>
    <w:rsid w:val="005850F7"/>
    <w:rsid w:val="0058518C"/>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B6A"/>
    <w:rsid w:val="005D1DA8"/>
    <w:rsid w:val="005D1FC4"/>
    <w:rsid w:val="005D2595"/>
    <w:rsid w:val="005D27E4"/>
    <w:rsid w:val="005D3BFB"/>
    <w:rsid w:val="005D3C23"/>
    <w:rsid w:val="005D3C9D"/>
    <w:rsid w:val="005D4004"/>
    <w:rsid w:val="005D4126"/>
    <w:rsid w:val="005D42CF"/>
    <w:rsid w:val="005D4BBA"/>
    <w:rsid w:val="005D4ED8"/>
    <w:rsid w:val="005D56B4"/>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AFC"/>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832"/>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177"/>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52"/>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055"/>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004"/>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1B0"/>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CA9"/>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B55"/>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9E7"/>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BD6"/>
    <w:rsid w:val="00842C54"/>
    <w:rsid w:val="00842FAE"/>
    <w:rsid w:val="008435A9"/>
    <w:rsid w:val="008435AE"/>
    <w:rsid w:val="00844C82"/>
    <w:rsid w:val="00845185"/>
    <w:rsid w:val="00845F0A"/>
    <w:rsid w:val="008460A5"/>
    <w:rsid w:val="008467CB"/>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59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32E"/>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26F"/>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993"/>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54"/>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BB6"/>
    <w:rsid w:val="008F4C5E"/>
    <w:rsid w:val="008F52D7"/>
    <w:rsid w:val="008F5EE8"/>
    <w:rsid w:val="008F6279"/>
    <w:rsid w:val="008F627D"/>
    <w:rsid w:val="008F6467"/>
    <w:rsid w:val="008F6BF8"/>
    <w:rsid w:val="008F70FC"/>
    <w:rsid w:val="008F72B1"/>
    <w:rsid w:val="008F7763"/>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3A4"/>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54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2722"/>
    <w:rsid w:val="00993036"/>
    <w:rsid w:val="00993DC5"/>
    <w:rsid w:val="0099412E"/>
    <w:rsid w:val="00994160"/>
    <w:rsid w:val="009945EF"/>
    <w:rsid w:val="00994AC7"/>
    <w:rsid w:val="009952D5"/>
    <w:rsid w:val="009955B5"/>
    <w:rsid w:val="00995ECB"/>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76A"/>
    <w:rsid w:val="009C4A8D"/>
    <w:rsid w:val="009C4A91"/>
    <w:rsid w:val="009C4B5D"/>
    <w:rsid w:val="009C4C35"/>
    <w:rsid w:val="009C6457"/>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2A88"/>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2FC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1828"/>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910"/>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64A"/>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45E9"/>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683"/>
    <w:rsid w:val="00AD37A2"/>
    <w:rsid w:val="00AD37B7"/>
    <w:rsid w:val="00AD40C4"/>
    <w:rsid w:val="00AD4EC9"/>
    <w:rsid w:val="00AD5116"/>
    <w:rsid w:val="00AD5413"/>
    <w:rsid w:val="00AD5821"/>
    <w:rsid w:val="00AD656F"/>
    <w:rsid w:val="00AD70E2"/>
    <w:rsid w:val="00AD741C"/>
    <w:rsid w:val="00AD7479"/>
    <w:rsid w:val="00AD7E12"/>
    <w:rsid w:val="00AE0297"/>
    <w:rsid w:val="00AE082F"/>
    <w:rsid w:val="00AE0837"/>
    <w:rsid w:val="00AE0988"/>
    <w:rsid w:val="00AE100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C63"/>
    <w:rsid w:val="00AF3FA4"/>
    <w:rsid w:val="00AF4477"/>
    <w:rsid w:val="00AF452C"/>
    <w:rsid w:val="00AF4850"/>
    <w:rsid w:val="00AF49EC"/>
    <w:rsid w:val="00AF4B6D"/>
    <w:rsid w:val="00AF597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17251"/>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1F4E"/>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3EE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0DC"/>
    <w:rsid w:val="00B8738C"/>
    <w:rsid w:val="00B873F9"/>
    <w:rsid w:val="00B8759C"/>
    <w:rsid w:val="00B877BF"/>
    <w:rsid w:val="00B87B98"/>
    <w:rsid w:val="00B87ED2"/>
    <w:rsid w:val="00B902D8"/>
    <w:rsid w:val="00B902FE"/>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4F5B"/>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5C9A"/>
    <w:rsid w:val="00C1663B"/>
    <w:rsid w:val="00C166C9"/>
    <w:rsid w:val="00C17A78"/>
    <w:rsid w:val="00C2029F"/>
    <w:rsid w:val="00C203A6"/>
    <w:rsid w:val="00C2072D"/>
    <w:rsid w:val="00C21385"/>
    <w:rsid w:val="00C213DF"/>
    <w:rsid w:val="00C21F18"/>
    <w:rsid w:val="00C228A0"/>
    <w:rsid w:val="00C22B4C"/>
    <w:rsid w:val="00C22C10"/>
    <w:rsid w:val="00C22C33"/>
    <w:rsid w:val="00C22FBB"/>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401"/>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DCA"/>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358"/>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3C6F"/>
    <w:rsid w:val="00CC4047"/>
    <w:rsid w:val="00CC4C94"/>
    <w:rsid w:val="00CC4CB2"/>
    <w:rsid w:val="00CC50FB"/>
    <w:rsid w:val="00CC53F7"/>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7DB"/>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A47"/>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5B8"/>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0C9B"/>
    <w:rsid w:val="00D41225"/>
    <w:rsid w:val="00D41ED0"/>
    <w:rsid w:val="00D41FFB"/>
    <w:rsid w:val="00D422C7"/>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1DF4"/>
    <w:rsid w:val="00D737F3"/>
    <w:rsid w:val="00D7470F"/>
    <w:rsid w:val="00D748BC"/>
    <w:rsid w:val="00D75128"/>
    <w:rsid w:val="00D757A1"/>
    <w:rsid w:val="00D76548"/>
    <w:rsid w:val="00D76741"/>
    <w:rsid w:val="00D76775"/>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4CB7"/>
    <w:rsid w:val="00D85FC2"/>
    <w:rsid w:val="00D86422"/>
    <w:rsid w:val="00D86496"/>
    <w:rsid w:val="00D8652F"/>
    <w:rsid w:val="00D8653C"/>
    <w:rsid w:val="00D87321"/>
    <w:rsid w:val="00D90113"/>
    <w:rsid w:val="00D907EA"/>
    <w:rsid w:val="00D90FDA"/>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01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A6EBC"/>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595B"/>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1C2"/>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0FCF"/>
    <w:rsid w:val="00E415F2"/>
    <w:rsid w:val="00E41916"/>
    <w:rsid w:val="00E419D7"/>
    <w:rsid w:val="00E42211"/>
    <w:rsid w:val="00E42324"/>
    <w:rsid w:val="00E4277D"/>
    <w:rsid w:val="00E42B0E"/>
    <w:rsid w:val="00E439ED"/>
    <w:rsid w:val="00E448B8"/>
    <w:rsid w:val="00E44CFF"/>
    <w:rsid w:val="00E45620"/>
    <w:rsid w:val="00E45743"/>
    <w:rsid w:val="00E45912"/>
    <w:rsid w:val="00E45DE4"/>
    <w:rsid w:val="00E46209"/>
    <w:rsid w:val="00E4625C"/>
    <w:rsid w:val="00E474AC"/>
    <w:rsid w:val="00E5003B"/>
    <w:rsid w:val="00E5166A"/>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657"/>
    <w:rsid w:val="00E934A3"/>
    <w:rsid w:val="00E939E6"/>
    <w:rsid w:val="00E94A3A"/>
    <w:rsid w:val="00E955C5"/>
    <w:rsid w:val="00E957E1"/>
    <w:rsid w:val="00E95A8D"/>
    <w:rsid w:val="00E95FFD"/>
    <w:rsid w:val="00E96129"/>
    <w:rsid w:val="00E9655F"/>
    <w:rsid w:val="00E965F6"/>
    <w:rsid w:val="00E96DF3"/>
    <w:rsid w:val="00E96ECB"/>
    <w:rsid w:val="00E97275"/>
    <w:rsid w:val="00E973B4"/>
    <w:rsid w:val="00E97D1E"/>
    <w:rsid w:val="00EA0438"/>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A9"/>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18F"/>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4C11"/>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7A4"/>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5F58"/>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9B6"/>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58B"/>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3CC"/>
    <w:rsid w:val="00F865DC"/>
    <w:rsid w:val="00F86C51"/>
    <w:rsid w:val="00F871DB"/>
    <w:rsid w:val="00F87358"/>
    <w:rsid w:val="00F8757D"/>
    <w:rsid w:val="00F87F19"/>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1400"/>
    <w:rsid w:val="00FA1B6E"/>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579"/>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3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iotr.wojciechowski@enea.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2670"/>
    <w:rsid w:val="000271A6"/>
    <w:rsid w:val="00034135"/>
    <w:rsid w:val="00041983"/>
    <w:rsid w:val="00053DA3"/>
    <w:rsid w:val="00054AD7"/>
    <w:rsid w:val="00093424"/>
    <w:rsid w:val="000A4FA8"/>
    <w:rsid w:val="000B498B"/>
    <w:rsid w:val="000D0AD4"/>
    <w:rsid w:val="000D2B00"/>
    <w:rsid w:val="000F6515"/>
    <w:rsid w:val="00104378"/>
    <w:rsid w:val="0011078C"/>
    <w:rsid w:val="00122C8C"/>
    <w:rsid w:val="00137EB2"/>
    <w:rsid w:val="0014040E"/>
    <w:rsid w:val="00155E92"/>
    <w:rsid w:val="00160E78"/>
    <w:rsid w:val="00164F16"/>
    <w:rsid w:val="00194030"/>
    <w:rsid w:val="001953F3"/>
    <w:rsid w:val="001A51A1"/>
    <w:rsid w:val="001A5FF8"/>
    <w:rsid w:val="001A6A12"/>
    <w:rsid w:val="001B0802"/>
    <w:rsid w:val="001B0F10"/>
    <w:rsid w:val="001B39F2"/>
    <w:rsid w:val="001B7BFB"/>
    <w:rsid w:val="001C1F38"/>
    <w:rsid w:val="001C571C"/>
    <w:rsid w:val="001C6B8E"/>
    <w:rsid w:val="001C7345"/>
    <w:rsid w:val="001C7875"/>
    <w:rsid w:val="001D72E5"/>
    <w:rsid w:val="0020599A"/>
    <w:rsid w:val="0020661F"/>
    <w:rsid w:val="00207EEB"/>
    <w:rsid w:val="00213B9F"/>
    <w:rsid w:val="00220043"/>
    <w:rsid w:val="00247CA4"/>
    <w:rsid w:val="00260E6E"/>
    <w:rsid w:val="002660B8"/>
    <w:rsid w:val="00272C4C"/>
    <w:rsid w:val="002835A1"/>
    <w:rsid w:val="00296646"/>
    <w:rsid w:val="002B1541"/>
    <w:rsid w:val="002B21A9"/>
    <w:rsid w:val="002C715B"/>
    <w:rsid w:val="002C7B5D"/>
    <w:rsid w:val="002E26BE"/>
    <w:rsid w:val="00351E88"/>
    <w:rsid w:val="00357FFA"/>
    <w:rsid w:val="003616F8"/>
    <w:rsid w:val="00367856"/>
    <w:rsid w:val="0038540E"/>
    <w:rsid w:val="003A2115"/>
    <w:rsid w:val="003A64B6"/>
    <w:rsid w:val="003A6926"/>
    <w:rsid w:val="003B0B17"/>
    <w:rsid w:val="003B20AC"/>
    <w:rsid w:val="003B464C"/>
    <w:rsid w:val="003B56C3"/>
    <w:rsid w:val="003B57FA"/>
    <w:rsid w:val="003C5367"/>
    <w:rsid w:val="003D067F"/>
    <w:rsid w:val="003E7BE7"/>
    <w:rsid w:val="004045E9"/>
    <w:rsid w:val="00426D3A"/>
    <w:rsid w:val="004341AE"/>
    <w:rsid w:val="004351BF"/>
    <w:rsid w:val="004455E3"/>
    <w:rsid w:val="0045249C"/>
    <w:rsid w:val="00461D4F"/>
    <w:rsid w:val="00465759"/>
    <w:rsid w:val="004676F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0DB8"/>
    <w:rsid w:val="005955A3"/>
    <w:rsid w:val="0059697B"/>
    <w:rsid w:val="005A23EE"/>
    <w:rsid w:val="005B56A6"/>
    <w:rsid w:val="005D0746"/>
    <w:rsid w:val="005D40A2"/>
    <w:rsid w:val="00623F5F"/>
    <w:rsid w:val="0062448A"/>
    <w:rsid w:val="00633120"/>
    <w:rsid w:val="00636B20"/>
    <w:rsid w:val="00647CA4"/>
    <w:rsid w:val="006661FF"/>
    <w:rsid w:val="00667318"/>
    <w:rsid w:val="006704C6"/>
    <w:rsid w:val="00674AE7"/>
    <w:rsid w:val="006B0185"/>
    <w:rsid w:val="006B7BC7"/>
    <w:rsid w:val="006E1BD7"/>
    <w:rsid w:val="006F396A"/>
    <w:rsid w:val="006F3CA7"/>
    <w:rsid w:val="006F699A"/>
    <w:rsid w:val="00706777"/>
    <w:rsid w:val="0071028B"/>
    <w:rsid w:val="007219B3"/>
    <w:rsid w:val="00723A49"/>
    <w:rsid w:val="00726DCC"/>
    <w:rsid w:val="007301B1"/>
    <w:rsid w:val="0074279D"/>
    <w:rsid w:val="00751849"/>
    <w:rsid w:val="007671D1"/>
    <w:rsid w:val="007731F9"/>
    <w:rsid w:val="007832EF"/>
    <w:rsid w:val="007941EA"/>
    <w:rsid w:val="007A1F84"/>
    <w:rsid w:val="007A463F"/>
    <w:rsid w:val="007C166F"/>
    <w:rsid w:val="007D2AC5"/>
    <w:rsid w:val="007D5538"/>
    <w:rsid w:val="007D55CE"/>
    <w:rsid w:val="007E2E65"/>
    <w:rsid w:val="007E6931"/>
    <w:rsid w:val="007F15A6"/>
    <w:rsid w:val="00801DA9"/>
    <w:rsid w:val="00807A57"/>
    <w:rsid w:val="00812B66"/>
    <w:rsid w:val="00816CBB"/>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2B53"/>
    <w:rsid w:val="009041F9"/>
    <w:rsid w:val="009158C4"/>
    <w:rsid w:val="00915E23"/>
    <w:rsid w:val="00915FF4"/>
    <w:rsid w:val="009211ED"/>
    <w:rsid w:val="00925EBD"/>
    <w:rsid w:val="00926027"/>
    <w:rsid w:val="00926830"/>
    <w:rsid w:val="00950BC0"/>
    <w:rsid w:val="009657FB"/>
    <w:rsid w:val="0098004B"/>
    <w:rsid w:val="0098228D"/>
    <w:rsid w:val="00987A6F"/>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E66B7"/>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3716D"/>
    <w:rsid w:val="00C5285F"/>
    <w:rsid w:val="00C64D23"/>
    <w:rsid w:val="00C74C17"/>
    <w:rsid w:val="00CA0835"/>
    <w:rsid w:val="00CA30D1"/>
    <w:rsid w:val="00CB160E"/>
    <w:rsid w:val="00CC1529"/>
    <w:rsid w:val="00CC50A2"/>
    <w:rsid w:val="00CE3AB3"/>
    <w:rsid w:val="00CE4A99"/>
    <w:rsid w:val="00D0173A"/>
    <w:rsid w:val="00D123A4"/>
    <w:rsid w:val="00D24767"/>
    <w:rsid w:val="00D261CA"/>
    <w:rsid w:val="00D26AA6"/>
    <w:rsid w:val="00D431DC"/>
    <w:rsid w:val="00D7309F"/>
    <w:rsid w:val="00DA1C76"/>
    <w:rsid w:val="00DB1437"/>
    <w:rsid w:val="00DD6BC3"/>
    <w:rsid w:val="00DF3BE5"/>
    <w:rsid w:val="00DF46A8"/>
    <w:rsid w:val="00E02608"/>
    <w:rsid w:val="00E0670C"/>
    <w:rsid w:val="00E240A8"/>
    <w:rsid w:val="00E274B5"/>
    <w:rsid w:val="00E31CB4"/>
    <w:rsid w:val="00E34504"/>
    <w:rsid w:val="00E46E53"/>
    <w:rsid w:val="00E50AF9"/>
    <w:rsid w:val="00E56EF5"/>
    <w:rsid w:val="00E65D14"/>
    <w:rsid w:val="00E75097"/>
    <w:rsid w:val="00E867F2"/>
    <w:rsid w:val="00E90AEA"/>
    <w:rsid w:val="00EA4C10"/>
    <w:rsid w:val="00EB6136"/>
    <w:rsid w:val="00EC14CC"/>
    <w:rsid w:val="00EC2C45"/>
    <w:rsid w:val="00EF28D5"/>
    <w:rsid w:val="00EF799A"/>
    <w:rsid w:val="00F1134F"/>
    <w:rsid w:val="00F35A35"/>
    <w:rsid w:val="00F421C7"/>
    <w:rsid w:val="00F6636B"/>
    <w:rsid w:val="00F744B1"/>
    <w:rsid w:val="00F75AFD"/>
    <w:rsid w:val="00F802EC"/>
    <w:rsid w:val="00F90895"/>
    <w:rsid w:val="00F92560"/>
    <w:rsid w:val="00F931B3"/>
    <w:rsid w:val="00FB4429"/>
    <w:rsid w:val="00FC17A5"/>
    <w:rsid w:val="00FC4A13"/>
    <w:rsid w:val="00FD3661"/>
    <w:rsid w:val="00FF029A"/>
    <w:rsid w:val="00FF0BBC"/>
    <w:rsid w:val="00FF1B45"/>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90DB8"/>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65367B-2518-4194-8AC5-CC5DA1FB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20844</Words>
  <Characters>125066</Characters>
  <Application>Microsoft Office Word</Application>
  <DocSecurity>0</DocSecurity>
  <Lines>1042</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145619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2022-06-02T05:10:00Z</dcterms:created>
  <dcterms:modified xsi:type="dcterms:W3CDTF">2022-06-21T09:35:00Z</dcterms:modified>
</cp:coreProperties>
</file>