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7"/>
      </w:tblGrid>
      <w:tr w:rsidR="00D64383" w:rsidTr="00037873">
        <w:trPr>
          <w:trHeight w:val="9"/>
        </w:trPr>
        <w:tc>
          <w:tcPr>
            <w:tcW w:w="8937" w:type="dxa"/>
          </w:tcPr>
          <w:p w:rsidR="00D64383" w:rsidRPr="00D64383" w:rsidRDefault="00A60FF4" w:rsidP="00D64383">
            <w:pPr>
              <w:pStyle w:val="Default"/>
            </w:pPr>
            <w:r>
              <w:t>Kompensatory</w:t>
            </w:r>
            <w:r w:rsidR="00037873">
              <w:t>, wymagania techniczne:</w:t>
            </w:r>
          </w:p>
          <w:p w:rsidR="00D64383" w:rsidRDefault="00D6438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37873" w:rsidRDefault="00F50276" w:rsidP="003A76C1">
      <w:pPr>
        <w:pStyle w:val="Akapitzlist"/>
        <w:numPr>
          <w:ilvl w:val="0"/>
          <w:numId w:val="2"/>
        </w:numPr>
      </w:pPr>
      <w:r>
        <w:t>Medium</w:t>
      </w:r>
      <w:r w:rsidR="003A76C1">
        <w:t xml:space="preserve"> i parametry</w:t>
      </w:r>
      <w:r>
        <w:t xml:space="preserve">: </w:t>
      </w:r>
      <w:r w:rsidR="003A76C1">
        <w:t>zgodnie z danymi zawartymi na rysunkach</w:t>
      </w:r>
      <w:r w:rsidR="00037873">
        <w:t>,</w:t>
      </w:r>
    </w:p>
    <w:p w:rsidR="00D64383" w:rsidRDefault="00CE3A96" w:rsidP="003A76C1">
      <w:pPr>
        <w:pStyle w:val="Akapitzlist"/>
        <w:numPr>
          <w:ilvl w:val="0"/>
          <w:numId w:val="2"/>
        </w:numPr>
      </w:pPr>
      <w:r>
        <w:t>Termin realizacji: do 6</w:t>
      </w:r>
      <w:r w:rsidR="00F50276">
        <w:t xml:space="preserve"> tygodni,</w:t>
      </w:r>
    </w:p>
    <w:p w:rsidR="003A76C1" w:rsidRDefault="003A76C1" w:rsidP="003A76C1">
      <w:pPr>
        <w:pStyle w:val="Akapitzlist"/>
        <w:numPr>
          <w:ilvl w:val="0"/>
          <w:numId w:val="2"/>
        </w:numPr>
      </w:pPr>
      <w:r>
        <w:t>Zapytanie dotyczy samych tkanin. Konstrukcja pozostaje istniejąca.</w:t>
      </w:r>
    </w:p>
    <w:p w:rsidR="001227A2" w:rsidRDefault="001227A2" w:rsidP="003A76C1">
      <w:pPr>
        <w:pStyle w:val="Akapitzlist"/>
        <w:numPr>
          <w:ilvl w:val="0"/>
          <w:numId w:val="2"/>
        </w:numPr>
      </w:pPr>
      <w:r>
        <w:t>Dostawa łącznie z elementami uszczelniającymi (np. taśma teflonowa),</w:t>
      </w:r>
    </w:p>
    <w:p w:rsidR="003A76C1" w:rsidRDefault="003A76C1" w:rsidP="003A76C1">
      <w:pPr>
        <w:pStyle w:val="Akapitzlist"/>
        <w:numPr>
          <w:ilvl w:val="0"/>
          <w:numId w:val="2"/>
        </w:numPr>
      </w:pPr>
      <w:r>
        <w:t>Zamawiający wymaga dostawy elementów kompensatorów w całości, bez konieczności późniejszego łączenia na montażu</w:t>
      </w:r>
      <w:r w:rsidR="001227A2">
        <w:t>.</w:t>
      </w:r>
      <w:r>
        <w:t xml:space="preserve"> </w:t>
      </w:r>
      <w:r w:rsidR="001227A2">
        <w:t>Jeżeli</w:t>
      </w:r>
      <w:r>
        <w:t xml:space="preserve"> </w:t>
      </w:r>
      <w:r w:rsidR="001227A2">
        <w:t>jest to możliwe konstrukcyjnie – rozwiązanie to, ma kluczowe znaczenie podczas wyboru najkorzystniejszej oferty.</w:t>
      </w:r>
    </w:p>
    <w:p w:rsidR="00037873" w:rsidRDefault="00F50276" w:rsidP="003A76C1">
      <w:pPr>
        <w:pStyle w:val="Akapitzlist"/>
        <w:numPr>
          <w:ilvl w:val="0"/>
          <w:numId w:val="2"/>
        </w:numPr>
      </w:pPr>
      <w:r>
        <w:t>Dostawa wraz z nadzorem nad montażem</w:t>
      </w:r>
      <w:r w:rsidR="003A76C1">
        <w:t xml:space="preserve"> oraz łączeniem w przypadku budowy otwartej. W związku z tym iż jest to dostawa na magazyn Zamawiającego jako stan magazynowy zapasowy, w przypadku wystąpienia konieczności montażu kompensatora. Zamawiający wymaga pełną mobilizację serwisu maksymalnie do dwóch dni po zgłoszeniu. Dotyczy zarówno dni roboczych jak i świąt</w:t>
      </w:r>
      <w:r w:rsidR="001227A2">
        <w:t>,</w:t>
      </w:r>
    </w:p>
    <w:p w:rsidR="00037873" w:rsidRDefault="00037873" w:rsidP="003A76C1">
      <w:pPr>
        <w:pStyle w:val="Akapitzlist"/>
        <w:numPr>
          <w:ilvl w:val="0"/>
          <w:numId w:val="2"/>
        </w:numPr>
      </w:pPr>
      <w:r>
        <w:t xml:space="preserve">Oferta musi spełniać wszystkie powyższe wymagania oraz odpowiadać wymiarom jak na               </w:t>
      </w:r>
      <w:r w:rsidR="003A76C1">
        <w:t xml:space="preserve">      załączonych rysunkach</w:t>
      </w:r>
      <w:r w:rsidR="001227A2">
        <w:t>.</w:t>
      </w:r>
      <w:bookmarkStart w:id="0" w:name="_GoBack"/>
      <w:bookmarkEnd w:id="0"/>
    </w:p>
    <w:p w:rsidR="00037873" w:rsidRDefault="00037873"/>
    <w:sectPr w:rsidR="00037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2605"/>
    <w:multiLevelType w:val="hybridMultilevel"/>
    <w:tmpl w:val="5E70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26F6"/>
    <w:multiLevelType w:val="hybridMultilevel"/>
    <w:tmpl w:val="C1E86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83"/>
    <w:rsid w:val="00037873"/>
    <w:rsid w:val="000A78BE"/>
    <w:rsid w:val="001227A2"/>
    <w:rsid w:val="00182340"/>
    <w:rsid w:val="003A76C1"/>
    <w:rsid w:val="00780E06"/>
    <w:rsid w:val="00A60FF4"/>
    <w:rsid w:val="00CE3A96"/>
    <w:rsid w:val="00D64383"/>
    <w:rsid w:val="00F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3ADC"/>
  <w15:chartTrackingRefBased/>
  <w15:docId w15:val="{5025C63E-E418-4BD9-A7B9-F75B8B31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4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Magdziarz Mateusz</dc:creator>
  <cp:keywords/>
  <dc:description/>
  <cp:lastModifiedBy>Magdziarz Mateusz</cp:lastModifiedBy>
  <cp:revision>3</cp:revision>
  <dcterms:created xsi:type="dcterms:W3CDTF">2020-01-05T07:37:00Z</dcterms:created>
  <dcterms:modified xsi:type="dcterms:W3CDTF">2020-01-05T07:40:00Z</dcterms:modified>
</cp:coreProperties>
</file>