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3B6AFF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0A64605F" w:rsidR="00FB12F4" w:rsidRPr="009A005D" w:rsidRDefault="00336076" w:rsidP="0097778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Dostawa akcesoriów komputerowych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4B91D15F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50"/>
                    <w:gridCol w:w="1415"/>
                    <w:gridCol w:w="1133"/>
                    <w:gridCol w:w="3689"/>
                    <w:gridCol w:w="766"/>
                  </w:tblGrid>
                  <w:tr w:rsidR="001B2036" w:rsidRPr="00643E4C" w14:paraId="17FD6BCF" w14:textId="77777777" w:rsidTr="00752C2C">
                    <w:trPr>
                      <w:trHeight w:val="602"/>
                    </w:trPr>
                    <w:tc>
                      <w:tcPr>
                        <w:tcW w:w="2787" w:type="dxa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2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977786">
                    <w:trPr>
                      <w:trHeight w:val="494"/>
                    </w:trPr>
                    <w:tc>
                      <w:tcPr>
                        <w:tcW w:w="9840" w:type="dxa"/>
                        <w:gridSpan w:val="6"/>
                      </w:tcPr>
                      <w:p w14:paraId="6EED8920" w14:textId="77777777" w:rsidR="00B749C2" w:rsidRPr="00E65B2D" w:rsidRDefault="001A2C1F" w:rsidP="004656FF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</w:pPr>
                        <w:r w:rsidRPr="00E65B2D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Szczegółową ofertę cenową stanowi załącznik nr 1A do formularza oferty.</w:t>
                        </w:r>
                      </w:p>
                      <w:p w14:paraId="2E6502C0" w14:textId="4E2C5FC0" w:rsidR="00FF5F1A" w:rsidRPr="009A005D" w:rsidRDefault="00FF5F1A" w:rsidP="004656FF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F5F1A" w:rsidRPr="00643E4C" w14:paraId="66735D4A" w14:textId="77777777" w:rsidTr="004034DB">
                    <w:trPr>
                      <w:gridAfter w:val="1"/>
                      <w:wAfter w:w="766" w:type="dxa"/>
                      <w:trHeight w:val="1851"/>
                    </w:trPr>
                    <w:tc>
                      <w:tcPr>
                        <w:tcW w:w="2837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4305CC4" w14:textId="2A54F4E0" w:rsidR="00FF5F1A" w:rsidRPr="009A005D" w:rsidRDefault="00FF5F1A" w:rsidP="004656FF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14:paraId="14F789B2" w14:textId="77777777" w:rsidR="00FF5F1A" w:rsidRPr="009A005D" w:rsidRDefault="00FF5F1A" w:rsidP="003710B6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center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  <w:p w14:paraId="63CFEF9D" w14:textId="47D1C6C5" w:rsidR="00FF5F1A" w:rsidRDefault="004034DB" w:rsidP="007952B5">
                        <w:pPr>
                          <w:pStyle w:val="Tekstpodstawowy3"/>
                          <w:widowControl w:val="0"/>
                          <w:numPr>
                            <w:ilvl w:val="0"/>
                            <w:numId w:val="35"/>
                          </w:numPr>
                          <w:tabs>
                            <w:tab w:val="left" w:pos="709"/>
                          </w:tabs>
                          <w:spacing w:before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w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</w:t>
                        </w:r>
                        <w:r w:rsidR="00FB12F4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odniesieniu do Umowy ramowej – zgodnie z </w:t>
                        </w:r>
                        <w:r w:rsidR="006F06FC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zleceniami jednostkowymi</w:t>
                        </w:r>
                        <w:r w:rsidR="00FB12F4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składanymi w okresie 12 miesięcy od dnia zawarcia Umowy </w:t>
                        </w:r>
                        <w:r w:rsidR="006F06FC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ramowej </w:t>
                        </w:r>
                        <w:r w:rsidR="00FB12F4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lub do wyczerpania maksymalnej wartości wynagrodzenia określonej w Umowie</w:t>
                        </w:r>
                        <w:r w:rsidR="006F06FC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ramowej</w:t>
                        </w:r>
                        <w:r w:rsidR="00FB12F4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, w zależności od tego, które ze zdarzeń nastąpi wcześniej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71A65AF" w14:textId="5BA06A9A" w:rsidR="00FB12F4" w:rsidRDefault="004034DB" w:rsidP="007952B5">
                        <w:pPr>
                          <w:pStyle w:val="Tekstpodstawowy3"/>
                          <w:keepNext w:val="0"/>
                          <w:widowControl w:val="0"/>
                          <w:numPr>
                            <w:ilvl w:val="0"/>
                            <w:numId w:val="35"/>
                          </w:numPr>
                          <w:tabs>
                            <w:tab w:val="left" w:pos="709"/>
                          </w:tabs>
                          <w:spacing w:before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w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</w:t>
                        </w:r>
                        <w:r w:rsidR="00FB12F4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odniesieniu do Zleceń jednostkowych (do Umowy ramowej) – w czasie nie dłuższym niż </w:t>
                        </w:r>
                        <w:r w:rsidR="006F06FC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podana w tabeli liczba dni roboczych (tj. od poniedziałku do piątku, z uwzględnieniem dni ustawowo wolnych od pracy w Polsce):</w:t>
                        </w:r>
                      </w:p>
                      <w:tbl>
                        <w:tblPr>
                          <w:tblStyle w:val="Tabela-Siatka"/>
                          <w:tblW w:w="6235" w:type="dxa"/>
                          <w:tblInd w:w="41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18"/>
                          <w:gridCol w:w="3117"/>
                        </w:tblGrid>
                        <w:tr w:rsidR="006F06FC" w:rsidRPr="0070079E" w14:paraId="0EAFF187" w14:textId="77777777" w:rsidTr="006F06FC">
                          <w:trPr>
                            <w:trHeight w:val="391"/>
                          </w:trPr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A76A5EE" w14:textId="77777777" w:rsidR="006F06FC" w:rsidRPr="0070079E" w:rsidRDefault="006F06FC" w:rsidP="006F06FC">
                              <w:pPr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0079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Liczba dostarczanych pozycji</w:t>
                              </w:r>
                            </w:p>
                            <w:p w14:paraId="04C84533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0079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(dotyczy dostaw danej pozycji asortymentowej w ramach jednego tygodnia kalendarzowego)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2136FAD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0079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Termin realizacji zamówienia w ramach Zlecenia jednostkowego</w:t>
                              </w:r>
                            </w:p>
                          </w:tc>
                        </w:tr>
                        <w:tr w:rsidR="006F06FC" w:rsidRPr="0070079E" w14:paraId="37F74F5B" w14:textId="77777777" w:rsidTr="006F06FC">
                          <w:trPr>
                            <w:trHeight w:val="391"/>
                          </w:trPr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ED18BEE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Poniżej </w:t>
                              </w:r>
                              <w:r w:rsidRPr="004554F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30 szt.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7F1F2AB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0079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 dni robocze</w:t>
                              </w:r>
                            </w:p>
                          </w:tc>
                        </w:tr>
                        <w:tr w:rsidR="006F06FC" w:rsidRPr="0070079E" w14:paraId="14E237A6" w14:textId="77777777" w:rsidTr="006F06FC">
                          <w:trPr>
                            <w:trHeight w:val="391"/>
                          </w:trPr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5AC299B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554F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od 3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4554F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do 50 szt.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8C4E717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0079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 dni roboczych</w:t>
                              </w:r>
                            </w:p>
                          </w:tc>
                        </w:tr>
                        <w:tr w:rsidR="006F06FC" w:rsidRPr="0070079E" w14:paraId="63B740CB" w14:textId="77777777" w:rsidTr="006F06FC">
                          <w:trPr>
                            <w:trHeight w:val="391"/>
                          </w:trPr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57D8A0F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Powyżej </w:t>
                              </w:r>
                              <w:r w:rsidRPr="004554F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50 szt.</w:t>
                              </w:r>
                            </w:p>
                          </w:tc>
                          <w:tc>
                            <w:tcPr>
                              <w:tcW w:w="31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C264879" w14:textId="77777777" w:rsidR="006F06FC" w:rsidRPr="0070079E" w:rsidRDefault="006F06FC" w:rsidP="006F06FC">
                              <w:pPr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0079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ustalany indywidualnie – nie dłużej niż 14 dni roboczych</w:t>
                              </w:r>
                            </w:p>
                          </w:tc>
                        </w:tr>
                      </w:tbl>
                      <w:p w14:paraId="54AF5C43" w14:textId="1F4123AB" w:rsidR="00FF5F1A" w:rsidRPr="009A005D" w:rsidRDefault="00FB12F4" w:rsidP="007952B5">
                        <w:pPr>
                          <w:pStyle w:val="Tekstpodstawowy3"/>
                          <w:keepNext w:val="0"/>
                          <w:widowControl w:val="0"/>
                          <w:numPr>
                            <w:ilvl w:val="0"/>
                            <w:numId w:val="35"/>
                          </w:numPr>
                          <w:tabs>
                            <w:tab w:val="left" w:pos="709"/>
                          </w:tabs>
                          <w:spacing w:before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termin realizacji Zlecenia jednostkowego liczony jest od chwili otrzymania przez Wykonawcę danego Zlecenia </w:t>
                        </w:r>
                        <w:r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lastRenderedPageBreak/>
                          <w:t xml:space="preserve">jednostkowego do czasu dostarczenia </w:t>
                        </w:r>
                        <w:r w:rsidR="00977786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przedmiotu zamówienia Zlecenia jednostkowego do miejsca przeznaczenia w godz. 8:00 do 15:00 [z uwzględnieniem czasu potrzebnego na zakończenie realizacji Zlecenia jednostkowego do 15:00]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14:paraId="5345C1BE" w14:textId="412B28BC" w:rsidR="00085B0D" w:rsidRPr="00E65B2D" w:rsidRDefault="00FF5F1A" w:rsidP="00E65B2D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Udzielam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(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y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>)</w:t>
                  </w: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 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gwarancji </w:t>
                  </w:r>
                  <w:r w:rsidR="006F06FC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i serwisu </w:t>
                  </w:r>
                  <w:r w:rsidR="00977786">
                    <w:rPr>
                      <w:rFonts w:asciiTheme="minorHAnsi" w:hAnsiTheme="minorHAnsi" w:cs="Arial"/>
                      <w:iCs/>
                      <w:lang w:eastAsia="pl-PL"/>
                    </w:rPr>
                    <w:t xml:space="preserve">na Przedmiot zamówienia </w:t>
                  </w:r>
                  <w:r w:rsidR="006F06FC">
                    <w:rPr>
                      <w:rFonts w:asciiTheme="minorHAnsi" w:hAnsiTheme="minorHAnsi" w:cs="Arial"/>
                      <w:iCs/>
                      <w:lang w:eastAsia="pl-PL"/>
                    </w:rPr>
                    <w:t>zgodnie z informacjami zawartymi w Rozdziale II Warunków Zamówienia, tj. szczegółowy opis Przedmiotu Zamówienia</w:t>
                  </w:r>
                  <w:r w:rsidR="00977786" w:rsidRPr="00977786">
                    <w:rPr>
                      <w:rFonts w:asciiTheme="minorHAnsi" w:hAnsiTheme="minorHAnsi" w:cs="Arial"/>
                      <w:iCs/>
                      <w:lang w:eastAsia="pl-PL"/>
                    </w:rPr>
                    <w:t>.</w:t>
                  </w: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4E4C54A1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EC4CD4" w14:textId="0B83ED70" w:rsidR="0097778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zamówienie wykonam(y</w:t>
                  </w:r>
                  <w:r w:rsidR="007952B5">
                    <w:rPr>
                      <w:rFonts w:asciiTheme="minorHAnsi" w:hAnsiTheme="minorHAnsi" w:cs="Arial"/>
                      <w:sz w:val="22"/>
                      <w:szCs w:val="22"/>
                    </w:rPr>
                    <w:t>) samodzielnie</w:t>
                  </w:r>
                </w:p>
                <w:p w14:paraId="3986966D" w14:textId="53FFB8A6" w:rsidR="00E30248" w:rsidRPr="009860D6" w:rsidRDefault="009860D6" w:rsidP="00977786">
                  <w:pPr>
                    <w:widowControl w:val="0"/>
                    <w:spacing w:before="0" w:after="120"/>
                    <w:ind w:left="850"/>
                    <w:jc w:val="lef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348B9F55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otrzymałem(liśmy) wszelkie informacje konieczne do przygotowania oferty,</w:t>
                  </w:r>
                </w:p>
                <w:p w14:paraId="4C7F7A18" w14:textId="701981D8" w:rsidR="00A116E5" w:rsidRPr="009D0120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się do podpisania Umowy zgodnie z Projektem Umowy stanowiącym Załącznik nr 7 do Warunków Zamówienia, w miejscu i terminie określonym przez Zamawiającego,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562723ED" w14:textId="2642A7CC" w:rsidR="006F06FC" w:rsidRDefault="00977786" w:rsidP="006F06FC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06FC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 zaproponowany sprzęt będzie oryginalny, fabrycznie nowy, pochodzący z legalnego źródła dystrybucji oraz przeznaczony dla użytkowników z obszaru Rzeczypospolitej Polskiej</w:t>
                  </w:r>
                  <w:r w:rsidR="00291638" w:rsidRPr="006F06FC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47AD539F" w14:textId="06999435" w:rsidR="006F06FC" w:rsidRPr="006F06FC" w:rsidRDefault="006F06FC" w:rsidP="006F06FC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data produkcji zaproponowanego asortymentu, nie jest wcześniejsza niż 6 miesięcy od daty dostarczenia asortymentu,  </w:t>
                  </w:r>
                </w:p>
                <w:p w14:paraId="0B4BE97A" w14:textId="30B3BEC8" w:rsidR="00B46E1F" w:rsidRPr="00CB4217" w:rsidRDefault="00F24C87" w:rsidP="006F06FC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F96EBE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F96EBE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F96EBE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F96EBE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055579E9" w14:textId="1D1E7F71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3AB55D35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176513B8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3F1256" w14:textId="585B7298" w:rsidR="001A2C1F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1A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</w:t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t>CENY jednostkowe</w:t>
      </w:r>
    </w:p>
    <w:p w14:paraId="474815D9" w14:textId="77777777" w:rsidR="006F06FC" w:rsidRDefault="006F06FC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pPr w:leftFromText="141" w:rightFromText="141" w:bottomFromText="200" w:vertAnchor="text" w:horzAnchor="margin" w:tblpXSpec="center" w:tblpY="138"/>
        <w:tblOverlap w:val="never"/>
        <w:tblW w:w="1005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3399"/>
        <w:gridCol w:w="1678"/>
        <w:gridCol w:w="734"/>
        <w:gridCol w:w="1276"/>
        <w:gridCol w:w="2546"/>
      </w:tblGrid>
      <w:tr w:rsidR="006F06FC" w:rsidRPr="00EE647F" w14:paraId="7E946AE3" w14:textId="77777777" w:rsidTr="00537C3A">
        <w:trPr>
          <w:trHeight w:val="5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88550A" w14:textId="77777777" w:rsidR="006F06FC" w:rsidRPr="00CE1AE0" w:rsidRDefault="006F06FC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32EEF" w14:textId="77777777" w:rsidR="006F06FC" w:rsidRPr="00CE1AE0" w:rsidRDefault="006F06FC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left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Nazwa elementu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C6502" w14:textId="77777777" w:rsidR="006F06FC" w:rsidRPr="00CE1AE0" w:rsidRDefault="006F06FC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Producent, model, </w:t>
            </w:r>
            <w:r w:rsidRPr="00CE1AE0">
              <w:rPr>
                <w:rFonts w:ascii="Arial" w:hAnsi="Arial" w:cs="Arial"/>
                <w:sz w:val="16"/>
                <w:szCs w:val="16"/>
              </w:rPr>
              <w:t>P/N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BE3EF" w14:textId="77777777" w:rsidR="006F06FC" w:rsidRPr="00CE1AE0" w:rsidRDefault="006F06FC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  <w:t>i</w:t>
            </w: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3F203" w14:textId="77777777" w:rsidR="006F06FC" w:rsidRPr="00CE1AE0" w:rsidRDefault="006F06FC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  <w:t>Cena jednostkowa netto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81AAE" w14:textId="77777777" w:rsidR="006F06FC" w:rsidRPr="00CE1AE0" w:rsidRDefault="006F06FC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"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  <w:r w:rsidRPr="00CE1AE0"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  <w:t>Wartość netto</w:t>
            </w:r>
          </w:p>
        </w:tc>
      </w:tr>
      <w:tr w:rsidR="00537C3A" w:rsidRPr="004554F1" w14:paraId="1B8885B4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89F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9A2F" w14:textId="36718B06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Kamera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B3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7C1" w14:textId="750FA2F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D5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886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2ED9220D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6A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031" w14:textId="3CEF3FB2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Słuchawki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B6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8A9" w14:textId="73EBC6D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CBA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38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6C0E7283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1A0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2996" w14:textId="416B5353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 xml:space="preserve"> Dysk zewnętrzny 1TB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033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2A8C" w14:textId="3738936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BA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2F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090AAA64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F91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9CD3" w14:textId="4D6871D1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Dysk zewnętrzny 2TB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57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13B" w14:textId="107BBA2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69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DF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3039FDFF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62E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73E" w14:textId="3AE33086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Pendrive 32GB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D73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C24" w14:textId="75A11493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95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68A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4563AA70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EC8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55D" w14:textId="38C9571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Pendrive 64GB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09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37E8" w14:textId="63D9F46D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676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C2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3F919E96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6EB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F20" w14:textId="1F1F52CB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Nagrywarka zewnętrzna DVD/DRW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70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5D1" w14:textId="5C0A97B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C1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54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1C533571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2C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49F" w14:textId="0FB80121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 xml:space="preserve">Przewód </w:t>
            </w:r>
            <w:proofErr w:type="spellStart"/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Displayport</w:t>
            </w:r>
            <w:proofErr w:type="spellEnd"/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 xml:space="preserve"> M/M 1.8- 2M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BF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F38" w14:textId="1D6BAF29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293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E93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</w:tr>
      <w:tr w:rsidR="00537C3A" w:rsidRPr="004554F1" w14:paraId="73F5E0CB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FEBA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4C6" w14:textId="210FF820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Port szeregowy na USB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32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ED8" w14:textId="472B83A6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3DD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B30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</w:tr>
      <w:tr w:rsidR="00537C3A" w:rsidRPr="004554F1" w14:paraId="72E0EF2C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B00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B57" w14:textId="7CAEB2BF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Kabel zasilający  rozgałęźnik 1x - 2x C13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C3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77F" w14:textId="6B664348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8D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B9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kern w:val="16"/>
                <w:sz w:val="16"/>
                <w:szCs w:val="16"/>
              </w:rPr>
            </w:pPr>
          </w:p>
        </w:tc>
      </w:tr>
      <w:tr w:rsidR="00537C3A" w:rsidRPr="004554F1" w14:paraId="2968E948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715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E81" w14:textId="550C4265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1m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8E4" w14:textId="77777777" w:rsidR="00537C3A" w:rsidRPr="0070079E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80BF" w14:textId="4D30020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B2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8D6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64AA5B9E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4A3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E3D" w14:textId="525C0404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2m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E58" w14:textId="77777777" w:rsidR="00537C3A" w:rsidRPr="0070079E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3D3" w14:textId="45CB0E3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5C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B9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7EADD848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AA1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190" w14:textId="2F12F9CD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3m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8DE" w14:textId="77777777" w:rsidR="00537C3A" w:rsidRPr="0070079E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B865" w14:textId="19EDA3AF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C53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9A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6C907DFC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375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81A" w14:textId="0605F9F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5m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541" w14:textId="77777777" w:rsidR="00537C3A" w:rsidRPr="0070079E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98A" w14:textId="4CAD3788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E6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2E6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1DB7E7A9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21BB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66F" w14:textId="2E53B0C1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10m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1C6" w14:textId="77777777" w:rsidR="00537C3A" w:rsidRPr="0070079E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D6A" w14:textId="2C3836C5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61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7B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45A77407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105E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08D" w14:textId="5BB0BA26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15m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D9D" w14:textId="77777777" w:rsidR="00537C3A" w:rsidRPr="0070079E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DB3" w14:textId="0399FFA8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D1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68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19D7A98A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F91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11F" w14:textId="25E21C12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val="en-US" w:eastAsia="en-US"/>
              </w:rPr>
              <w:t xml:space="preserve"> UTP cat. 5E 20m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5F5" w14:textId="77777777" w:rsidR="00537C3A" w:rsidRPr="0070079E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val="en-US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DB8" w14:textId="45F18C93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44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78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376341D2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DCA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A53" w14:textId="6E5BB754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2m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53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3C2" w14:textId="5EAAB440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AB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84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5232BFC0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59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B8A" w14:textId="4F94F4B8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3m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D6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A0AF" w14:textId="55D1D4B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96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C8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7CE10EF7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117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32CB" w14:textId="207D2391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5m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0C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78C4" w14:textId="6DDA45AC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14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17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213A79EB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154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98" w14:textId="7BCA3AA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10m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72D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296" w14:textId="69AFC57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B2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E6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596E5179" w14:textId="77777777" w:rsidTr="006F06FC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EDE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B815B9"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131" w14:textId="183915B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Patchcord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UTP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cat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. 6 15m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6B3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8F5" w14:textId="1737CC0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73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F5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6C63361E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0F1C" w14:textId="397A6DD0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D24" w14:textId="61033A30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Projektor multimedialny mały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AF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25F7" w14:textId="529B52A1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99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CE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1E577EAD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6A5" w14:textId="7C732383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E38" w14:textId="53DC376D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Projektor multimedialny duży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691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585" w14:textId="2BBDD0C4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F8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16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47F45C6C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E5E" w14:textId="034BEFB4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762" w14:textId="42473155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Adapter HDMI - VGA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D06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187" w14:textId="2BFEC6B9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36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5B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7D56295C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0433" w14:textId="10EBB1C8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AE8" w14:textId="403C5076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Filtr prywatyzacyjny na ekran notebooka Lenovo T440/T450/T460/T470 (14”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Wide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31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637" w14:textId="56FDCC43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E8D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78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13D1AA4C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BFCC" w14:textId="2EF4358D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1D7" w14:textId="64E79CC0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notebooka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Elitebook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840 G1, G2, G4 (14”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Wide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FCE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E7D" w14:textId="54A89014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448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3F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137026D8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4D89" w14:textId="43CC083E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F96" w14:textId="24756272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monitor HP Z24n G2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03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8EB1" w14:textId="1BA259B6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34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55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6B83E3E7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DD95" w14:textId="5395DB21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056" w14:textId="464E6A15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monitor HP 241i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99A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C1ED" w14:textId="43E02471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7C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04A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7A957D09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6C3A" w14:textId="6CFB49BF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77A" w14:textId="49488A16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Filtr prywatyzacyjny na monitor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lastRenderedPageBreak/>
              <w:t>Iiyama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ProLite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XB2485WSU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4F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8957" w14:textId="26EE3E63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7FE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FD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1BD6D3D1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703" w14:textId="1034206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24D" w14:textId="7EE63B64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Filtr prywatyzacyjny na monitor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Iiyama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ProLite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</w:t>
            </w:r>
            <w:r w:rsidRPr="00D536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XB2483HSU  24”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99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667" w14:textId="4FF4F894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A5D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FA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51CC656C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241" w14:textId="45AA702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E45" w14:textId="61815D84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Filtr prywatyzacyjny na monitor Dell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Dell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U2412 24"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1EC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0F1" w14:textId="477DFF90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EF4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BF0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3BD122C5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7C31" w14:textId="1F9B8E02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8DA" w14:textId="3AED8A43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komputera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-In-One Lenovo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ThinkCentre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M900z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DC1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E53" w14:textId="47C21280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C3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B6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694825E2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9EA4" w14:textId="69A2FA7D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5F7" w14:textId="45DE091A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komputera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-In-One Lenovo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ThinkCentre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M910z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3D2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9B2B" w14:textId="7B4C9482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B9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09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322F156F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E6F" w14:textId="1F6496CF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A86" w14:textId="720FFF56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komputera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-In-One Lenovo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ThinkCentre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M93z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41F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101" w14:textId="1A19F93F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1BE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959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  <w:tr w:rsidR="00537C3A" w:rsidRPr="004554F1" w14:paraId="25F22C3B" w14:textId="77777777" w:rsidTr="00537C3A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6A4" w14:textId="61D74E14" w:rsidR="00537C3A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6CE" w14:textId="6AC37EB9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48" w:right="60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Filtr prywatyzacyjny na ekran</w:t>
            </w:r>
            <w:r w:rsidRPr="00D536E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komputera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All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-In-One HP </w:t>
            </w:r>
            <w:proofErr w:type="spellStart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EliteOne</w:t>
            </w:r>
            <w:proofErr w:type="spellEnd"/>
            <w:r w:rsidRPr="00D536E4"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 xml:space="preserve"> 800G3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5F7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F235" w14:textId="79693C18" w:rsidR="00537C3A" w:rsidRPr="00B815B9" w:rsidRDefault="00A35046" w:rsidP="00537C3A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right="60"/>
              <w:jc w:val="center"/>
              <w:rPr>
                <w:rFonts w:ascii="Arial" w:hAnsi="Arial" w:cs="Arial"/>
                <w:color w:val="000000"/>
                <w:kern w:val="1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kern w:val="16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545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7862" w14:textId="77777777" w:rsidR="00537C3A" w:rsidRPr="00B815B9" w:rsidRDefault="00537C3A" w:rsidP="00537C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Arial" w:hAnsi="Arial" w:cs="Arial"/>
                <w:color w:val="000000"/>
                <w:kern w:val="16"/>
                <w:sz w:val="16"/>
                <w:szCs w:val="16"/>
              </w:rPr>
            </w:pPr>
          </w:p>
        </w:tc>
      </w:tr>
    </w:tbl>
    <w:p w14:paraId="78387EBF" w14:textId="77777777" w:rsidR="006F06FC" w:rsidRDefault="006F06FC" w:rsidP="006F06FC">
      <w:pPr>
        <w:widowControl w:val="0"/>
        <w:rPr>
          <w:rFonts w:ascii="Arial" w:hAnsi="Arial" w:cs="Arial"/>
          <w:sz w:val="20"/>
          <w:szCs w:val="20"/>
        </w:rPr>
      </w:pPr>
    </w:p>
    <w:p w14:paraId="04A70F8C" w14:textId="19D81008" w:rsidR="00977786" w:rsidRPr="00665FF2" w:rsidRDefault="00977786" w:rsidP="00977786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4"/>
      </w:tblGrid>
      <w:tr w:rsidR="00977786" w:rsidRPr="00977786" w14:paraId="6D52A270" w14:textId="77777777" w:rsidTr="00977786">
        <w:trPr>
          <w:trHeight w:val="477"/>
        </w:trPr>
        <w:tc>
          <w:tcPr>
            <w:tcW w:w="10774" w:type="dxa"/>
            <w:tcBorders>
              <w:left w:val="nil"/>
              <w:bottom w:val="nil"/>
              <w:right w:val="nil"/>
            </w:tcBorders>
            <w:vAlign w:val="bottom"/>
          </w:tcPr>
          <w:p w14:paraId="49FEFFDE" w14:textId="3F8F6A74" w:rsidR="00977786" w:rsidRPr="00977786" w:rsidRDefault="00977786" w:rsidP="00977786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bookmarkStart w:id="2" w:name="_Toc382495769"/>
            <w:bookmarkStart w:id="3" w:name="_Toc409695884"/>
          </w:p>
          <w:tbl>
            <w:tblPr>
              <w:tblStyle w:val="Tabela-Siatka51"/>
              <w:tblW w:w="10062" w:type="dxa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3894"/>
              <w:gridCol w:w="6168"/>
            </w:tblGrid>
            <w:tr w:rsidR="00977786" w:rsidRPr="00977786" w14:paraId="20D9D15B" w14:textId="77777777" w:rsidTr="00977786">
              <w:trPr>
                <w:trHeight w:val="976"/>
              </w:trPr>
              <w:tc>
                <w:tcPr>
                  <w:tcW w:w="3894" w:type="dxa"/>
                </w:tcPr>
                <w:p w14:paraId="56AAB38D" w14:textId="77777777" w:rsidR="00977786" w:rsidRPr="00977786" w:rsidRDefault="00977786" w:rsidP="00977786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8" w:type="dxa"/>
                </w:tcPr>
                <w:p w14:paraId="6DB70222" w14:textId="77777777" w:rsidR="00977786" w:rsidRPr="00977786" w:rsidRDefault="00977786" w:rsidP="00977786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5F416566" w14:textId="77777777" w:rsidR="00977786" w:rsidRPr="00977786" w:rsidRDefault="00977786" w:rsidP="00977786">
            <w:pPr>
              <w:widowControl w:val="0"/>
              <w:ind w:left="851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a-Siatka51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977786" w:rsidRPr="00977786" w14:paraId="17DF3101" w14:textId="77777777" w:rsidTr="00977786">
              <w:trPr>
                <w:trHeight w:val="307"/>
              </w:trPr>
              <w:tc>
                <w:tcPr>
                  <w:tcW w:w="4643" w:type="dxa"/>
                </w:tcPr>
                <w:p w14:paraId="6ADBF5FC" w14:textId="77777777" w:rsidR="00977786" w:rsidRPr="00977786" w:rsidRDefault="00977786" w:rsidP="00977786">
                  <w:pPr>
                    <w:widowControl w:val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97778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1378AF06" w14:textId="77777777" w:rsidR="00977786" w:rsidRPr="00977786" w:rsidRDefault="00977786" w:rsidP="00977786">
                  <w:pPr>
                    <w:widowControl w:val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97778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Pieczęć imienna i podpis przedstawiciela(i) Wykonawcy</w:t>
                  </w:r>
                </w:p>
              </w:tc>
            </w:tr>
          </w:tbl>
          <w:p w14:paraId="6867B333" w14:textId="77777777" w:rsidR="00977786" w:rsidRPr="00977786" w:rsidRDefault="00977786" w:rsidP="00977786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62E86A5" w14:textId="77777777" w:rsidR="00977786" w:rsidRPr="00977786" w:rsidRDefault="00977786" w:rsidP="00977786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283B4AA" w14:textId="77777777" w:rsidR="00977786" w:rsidRDefault="00977786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F937B25" w14:textId="77777777" w:rsidR="0021026F" w:rsidRDefault="0021026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7E847FB" w14:textId="77777777" w:rsidR="0021026F" w:rsidRDefault="0021026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51E46AC" w14:textId="77777777" w:rsidR="0021026F" w:rsidRDefault="0021026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589E9D5" w14:textId="77777777" w:rsidR="0021026F" w:rsidRDefault="0021026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6DC76CE" w14:textId="524B2C30" w:rsidR="0021026F" w:rsidRDefault="0021026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8EB07A7" w14:textId="33843C1E" w:rsidR="00537C3A" w:rsidRDefault="00537C3A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3031706" w14:textId="0BB3EE53" w:rsidR="00537C3A" w:rsidRDefault="00537C3A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0CA925D" w14:textId="6DDEA4A7" w:rsidR="00537C3A" w:rsidRDefault="00537C3A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15F9D45" w14:textId="77777777" w:rsidR="00537C3A" w:rsidRPr="009A005D" w:rsidRDefault="00537C3A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084026C" w14:textId="0621CAC3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77777777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reprezentowany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4"/>
    <w:p w14:paraId="69D27CFC" w14:textId="48B7B22F" w:rsidR="00537C3A" w:rsidRDefault="00537C3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Zobowiązuje się do przedłożenia w terminie określonym w pkt. 19.3. Warunków Zamówienia polisy ubezpieczenia od odpowiedzialności cywilnej w zakresie prowadzonej działalności związanej z przedmiotem zamówienia na sumę ubezpieczenia nie mniejszą niż 200 000,00 zł (słownie: dwieście tysięcy złotych 00/100).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6.1. lit. d) Warunków Zamówienia.</w:t>
      </w:r>
    </w:p>
    <w:p w14:paraId="382CD94C" w14:textId="1A026B13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3A4073B5" w14:textId="5D993E09" w:rsidR="008A6DEF" w:rsidRPr="00537C3A" w:rsidRDefault="00F55E31" w:rsidP="00537C3A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2E6B62A5" w14:textId="0026E277" w:rsidR="00BA2ECE" w:rsidRPr="009A005D" w:rsidRDefault="008A6DEF" w:rsidP="00537C3A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</w:t>
      </w:r>
      <w:r w:rsidR="000D6555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ącznik nr 3 – </w:t>
      </w:r>
      <w:bookmarkEnd w:id="5"/>
      <w:bookmarkEnd w:id="6"/>
      <w:r w:rsidR="00BA2EC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="00BA2ECE"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="00BA2ECE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A2ECE" w:rsidRPr="00643E4C" w14:paraId="569D0657" w14:textId="77777777" w:rsidTr="00BA2ECE">
        <w:trPr>
          <w:trHeight w:val="1067"/>
        </w:trPr>
        <w:tc>
          <w:tcPr>
            <w:tcW w:w="3850" w:type="dxa"/>
            <w:vAlign w:val="bottom"/>
          </w:tcPr>
          <w:p w14:paraId="68B428AF" w14:textId="77777777" w:rsidR="00BA2ECE" w:rsidRPr="009A005D" w:rsidRDefault="00BA2ECE" w:rsidP="00BA2EC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89AC1F" w14:textId="77777777" w:rsidR="00BA2ECE" w:rsidRPr="009A005D" w:rsidRDefault="00BA2ECE" w:rsidP="00BA2EC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A2ECE" w:rsidRPr="00643E4C" w14:paraId="341FF1E3" w14:textId="77777777" w:rsidTr="00BA2EC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2B7" w14:textId="77777777" w:rsidR="00BA2ECE" w:rsidRPr="009A005D" w:rsidRDefault="00BA2ECE" w:rsidP="00BA2EC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88F7186" w14:textId="385BBFD8" w:rsidR="00BA2ECE" w:rsidRPr="009A005D" w:rsidRDefault="00BA2ECE" w:rsidP="00842A50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4202F646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06AEB80B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7D744F3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7D1F02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31B459A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49EF6D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F9C321B" w14:textId="1DD3A80B" w:rsidR="00BA2ECE" w:rsidRPr="00BA2ECE" w:rsidRDefault="00BA2ECE" w:rsidP="007952B5">
      <w:pPr>
        <w:numPr>
          <w:ilvl w:val="0"/>
          <w:numId w:val="29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sz w:val="22"/>
          <w:szCs w:val="22"/>
          <w:lang w:eastAsia="ar-SA"/>
        </w:rPr>
        <w:t>**</w:t>
      </w:r>
      <w:r w:rsidRPr="009A005D">
        <w:rPr>
          <w:rFonts w:asciiTheme="minorHAnsi" w:hAnsiTheme="minorHAnsi" w:cs="Arial"/>
          <w:sz w:val="22"/>
          <w:szCs w:val="22"/>
          <w:u w:val="single"/>
          <w:lang w:eastAsia="ar-SA"/>
        </w:rPr>
        <w:t>oświadczam, że przynależę</w:t>
      </w: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 do tej samej grupy kapitałowej </w:t>
      </w:r>
      <w:r w:rsidR="00756CF2">
        <w:rPr>
          <w:rFonts w:asciiTheme="minorHAnsi" w:hAnsiTheme="minorHAnsi" w:cs="Arial"/>
          <w:sz w:val="22"/>
          <w:szCs w:val="22"/>
        </w:rPr>
        <w:t>zgodnie z definicją w art. 3 ust. 1 pkt 44 Ustawy o Rachunkowości z dnia 29 września 1994, wymienionymi poniżej Podmiotami</w:t>
      </w:r>
      <w:r w:rsidRPr="009A005D">
        <w:rPr>
          <w:rFonts w:asciiTheme="minorHAnsi" w:hAnsiTheme="minorHAnsi" w:cs="Arial"/>
          <w:sz w:val="22"/>
          <w:szCs w:val="22"/>
        </w:rPr>
        <w:t xml:space="preserve">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A2ECE" w:rsidRPr="00643E4C" w14:paraId="24DF5A37" w14:textId="77777777" w:rsidTr="00BA2E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03F5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928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D44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BA2ECE" w:rsidRPr="00643E4C" w14:paraId="1DF78F3F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AD33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05E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86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BA2ECE" w:rsidRPr="00643E4C" w14:paraId="0D088103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230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2E29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BF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A49FAE0" w14:textId="77777777" w:rsidR="00BA2ECE" w:rsidRPr="009A005D" w:rsidRDefault="00BA2ECE" w:rsidP="00BA2ECE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DB76D18" w14:textId="22A5A7E9" w:rsidR="00BA2ECE" w:rsidRPr="009A005D" w:rsidRDefault="00BA2ECE" w:rsidP="00BA2ECE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9AA0F" wp14:editId="741DEAD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CB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0E11F7E" w14:textId="3E663386" w:rsidR="00BA2ECE" w:rsidRPr="009A005D" w:rsidRDefault="00BA2ECE" w:rsidP="007952B5">
      <w:pPr>
        <w:numPr>
          <w:ilvl w:val="0"/>
          <w:numId w:val="29"/>
        </w:numPr>
        <w:suppressAutoHyphens/>
        <w:spacing w:before="0" w:line="360" w:lineRule="auto"/>
        <w:ind w:left="442" w:hanging="357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***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oświadczam, że nie przynależę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do tej samej grupy kapitałowej </w:t>
      </w:r>
      <w:r w:rsidR="00756CF2">
        <w:rPr>
          <w:rFonts w:asciiTheme="minorHAnsi" w:hAnsiTheme="minorHAnsi" w:cs="Arial"/>
          <w:sz w:val="22"/>
          <w:szCs w:val="22"/>
        </w:rPr>
        <w:t>zgodnie z definicją w art. 3 ust. 1 pkt. 44 Ustawy o Rachunkowości z dnia 29 września 1994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</w:t>
      </w:r>
    </w:p>
    <w:p w14:paraId="4E910AC9" w14:textId="77777777" w:rsidR="00BA2ECE" w:rsidRPr="00842A50" w:rsidRDefault="00BA2ECE" w:rsidP="00842A50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2ECE" w:rsidRPr="00D249FF" w14:paraId="64EB8769" w14:textId="77777777" w:rsidTr="00BA2EC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12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158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A2ECE" w:rsidRPr="00D249FF" w14:paraId="33CEF0AF" w14:textId="77777777" w:rsidTr="00BA2E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B6BB0F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330837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04BF4F8" w14:textId="77777777" w:rsidR="00BA2ECE" w:rsidRPr="009A005D" w:rsidRDefault="00BA2ECE" w:rsidP="00BA2ECE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2D01B5DF" w14:textId="5C4EBEE8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i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i/>
          <w:sz w:val="22"/>
          <w:szCs w:val="22"/>
          <w:lang w:eastAsia="ar-SA"/>
        </w:rPr>
        <w:t>** niepotrzebne skreślić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A005D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bookmarkStart w:id="11" w:name="_Toc518474584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  <w:bookmarkEnd w:id="11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2" w:name="_Toc409695888"/>
            <w:bookmarkStart w:id="13" w:name="_Toc51847458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2"/>
            <w:bookmarkEnd w:id="13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4" w:name="_Toc409695890"/>
            <w:bookmarkStart w:id="15" w:name="_Toc518474586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4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15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6" w:name="_Toc5184745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  <w:bookmarkEnd w:id="16"/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7" w:name="_Toc409695892"/>
            <w:bookmarkStart w:id="18" w:name="_Toc518474588"/>
            <w:bookmarkEnd w:id="17"/>
            <w:bookmarkEnd w:id="18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9" w:name="_Toc409695893"/>
            <w:bookmarkStart w:id="20" w:name="_Toc518474589"/>
            <w:bookmarkEnd w:id="19"/>
            <w:bookmarkEnd w:id="20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21" w:name="_Toc409695894"/>
            <w:bookmarkStart w:id="22" w:name="_Toc518474590"/>
            <w:bookmarkEnd w:id="21"/>
            <w:bookmarkEnd w:id="22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2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7DF7E542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dostaw przez Wykonawcę zgodnie z pkt. </w:t>
      </w:r>
      <w:r w:rsidR="0021026F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.1. lit. b).</w:t>
      </w:r>
    </w:p>
    <w:bookmarkEnd w:id="23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7EAF9912" w14:textId="72AECD83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4" w:name="_Toc40244911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7B54F4">
        <w:rPr>
          <w:rFonts w:asciiTheme="minorHAnsi" w:hAnsiTheme="minorHAnsi" w:cs="Arial"/>
          <w:b/>
          <w:caps/>
          <w:sz w:val="22"/>
          <w:szCs w:val="22"/>
          <w:u w:val="single"/>
        </w:rPr>
        <w:t>6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24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269FAAE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45647FD9" w14:textId="0931D9A0" w:rsidR="00537C3A" w:rsidRDefault="00537C3A" w:rsidP="00F65B33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7 – pełna specyfikacja oferowanego sprzętu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382"/>
        <w:gridCol w:w="4111"/>
      </w:tblGrid>
      <w:tr w:rsidR="00537C3A" w:rsidRPr="00A946F8" w14:paraId="09572D0A" w14:textId="77777777" w:rsidTr="00537C3A">
        <w:tc>
          <w:tcPr>
            <w:tcW w:w="9493" w:type="dxa"/>
            <w:gridSpan w:val="2"/>
            <w:shd w:val="clear" w:color="auto" w:fill="F2F2F2"/>
          </w:tcPr>
          <w:p w14:paraId="6E3F3167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KAMERA INTERNETOWA</w:t>
            </w:r>
          </w:p>
        </w:tc>
      </w:tr>
      <w:tr w:rsidR="00537C3A" w:rsidRPr="00A946F8" w14:paraId="4F825F53" w14:textId="77777777" w:rsidTr="00537C3A">
        <w:tc>
          <w:tcPr>
            <w:tcW w:w="9493" w:type="dxa"/>
            <w:gridSpan w:val="2"/>
            <w:shd w:val="clear" w:color="auto" w:fill="F2F2F2"/>
          </w:tcPr>
          <w:p w14:paraId="70678C6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537C3A" w:rsidRPr="00A946F8" w14:paraId="36CD26D1" w14:textId="77777777" w:rsidTr="00537C3A">
        <w:tc>
          <w:tcPr>
            <w:tcW w:w="5382" w:type="dxa"/>
            <w:shd w:val="clear" w:color="auto" w:fill="F2F2F2"/>
          </w:tcPr>
          <w:p w14:paraId="578FE29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br/>
            </w: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45F3D8B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konfiguracji:  (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37C3A" w:rsidRPr="00A946F8" w14:paraId="4DB68948" w14:textId="77777777" w:rsidTr="00537C3A">
        <w:tc>
          <w:tcPr>
            <w:tcW w:w="5382" w:type="dxa"/>
          </w:tcPr>
          <w:p w14:paraId="7756E6F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rozdzielczość typu video - 1920 x 1080 piksele</w:t>
            </w:r>
          </w:p>
        </w:tc>
        <w:tc>
          <w:tcPr>
            <w:tcW w:w="4111" w:type="dxa"/>
          </w:tcPr>
          <w:p w14:paraId="5BE7265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68DD638" w14:textId="77777777" w:rsidTr="00537C3A">
        <w:tc>
          <w:tcPr>
            <w:tcW w:w="5382" w:type="dxa"/>
          </w:tcPr>
          <w:p w14:paraId="6EBD7967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Min. rozdzielczość typu video – 1280x720 piksele</w:t>
            </w:r>
          </w:p>
        </w:tc>
        <w:tc>
          <w:tcPr>
            <w:tcW w:w="4111" w:type="dxa"/>
          </w:tcPr>
          <w:p w14:paraId="75E753F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793163AE" w14:textId="77777777" w:rsidTr="00537C3A">
        <w:tc>
          <w:tcPr>
            <w:tcW w:w="5382" w:type="dxa"/>
          </w:tcPr>
          <w:p w14:paraId="4A5FFCEF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Intefejs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– USB 2.0</w:t>
            </w:r>
          </w:p>
        </w:tc>
        <w:tc>
          <w:tcPr>
            <w:tcW w:w="4111" w:type="dxa"/>
          </w:tcPr>
          <w:p w14:paraId="5F77277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60614D65" w14:textId="77777777" w:rsidTr="00537C3A">
        <w:tc>
          <w:tcPr>
            <w:tcW w:w="5382" w:type="dxa"/>
          </w:tcPr>
          <w:p w14:paraId="76CA028B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Mikrofon  wbudowany</w:t>
            </w:r>
          </w:p>
        </w:tc>
        <w:tc>
          <w:tcPr>
            <w:tcW w:w="4111" w:type="dxa"/>
          </w:tcPr>
          <w:p w14:paraId="3ED083E9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12B5FEE8" w14:textId="77777777" w:rsidTr="00537C3A">
        <w:tc>
          <w:tcPr>
            <w:tcW w:w="5382" w:type="dxa"/>
          </w:tcPr>
          <w:p w14:paraId="0FE30E09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14:paraId="149E29CB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3D89A78" w14:textId="77777777" w:rsidTr="00537C3A">
        <w:tc>
          <w:tcPr>
            <w:tcW w:w="5382" w:type="dxa"/>
          </w:tcPr>
          <w:p w14:paraId="6B00B98F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4111" w:type="dxa"/>
          </w:tcPr>
          <w:p w14:paraId="15DB946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647C1740" w14:textId="77777777" w:rsidTr="00537C3A">
        <w:tc>
          <w:tcPr>
            <w:tcW w:w="5382" w:type="dxa"/>
          </w:tcPr>
          <w:p w14:paraId="47AAB4C7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Mocowanie – uniwersalne, monitorowe</w:t>
            </w:r>
          </w:p>
        </w:tc>
        <w:tc>
          <w:tcPr>
            <w:tcW w:w="4111" w:type="dxa"/>
          </w:tcPr>
          <w:p w14:paraId="7AE5FF3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71E7070F" w14:textId="77777777" w:rsidTr="00537C3A">
        <w:tc>
          <w:tcPr>
            <w:tcW w:w="5382" w:type="dxa"/>
          </w:tcPr>
          <w:p w14:paraId="0794D64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Regulacje kamerki – góra/dół, lewo/prawo</w:t>
            </w:r>
          </w:p>
        </w:tc>
        <w:tc>
          <w:tcPr>
            <w:tcW w:w="4111" w:type="dxa"/>
          </w:tcPr>
          <w:p w14:paraId="73ED4E70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1B3C9F56" w14:textId="77777777" w:rsidTr="00537C3A">
        <w:tc>
          <w:tcPr>
            <w:tcW w:w="5382" w:type="dxa"/>
          </w:tcPr>
          <w:p w14:paraId="4706CBB3" w14:textId="4C23ADD9" w:rsidR="00537C3A" w:rsidRPr="00A946F8" w:rsidRDefault="00537C3A" w:rsidP="00FE221F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–Windows 7, Windows 8, Windows 8.1, Windows 10, Mac OS X,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MacOS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6AC1789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8E10969" w14:textId="77777777" w:rsidTr="00537C3A">
        <w:trPr>
          <w:trHeight w:val="527"/>
        </w:trPr>
        <w:tc>
          <w:tcPr>
            <w:tcW w:w="9493" w:type="dxa"/>
            <w:gridSpan w:val="2"/>
            <w:shd w:val="clear" w:color="auto" w:fill="F2F2F2"/>
          </w:tcPr>
          <w:p w14:paraId="7FB97596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SŁUCHAWKI</w:t>
            </w:r>
          </w:p>
        </w:tc>
      </w:tr>
      <w:tr w:rsidR="00537C3A" w:rsidRPr="00A946F8" w14:paraId="0076075E" w14:textId="77777777" w:rsidTr="00537C3A">
        <w:tc>
          <w:tcPr>
            <w:tcW w:w="9493" w:type="dxa"/>
            <w:gridSpan w:val="2"/>
            <w:shd w:val="clear" w:color="auto" w:fill="F2F2F2"/>
          </w:tcPr>
          <w:p w14:paraId="3C32B5D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537C3A" w:rsidRPr="00A946F8" w14:paraId="001FEAED" w14:textId="77777777" w:rsidTr="00537C3A">
        <w:tc>
          <w:tcPr>
            <w:tcW w:w="5382" w:type="dxa"/>
            <w:shd w:val="clear" w:color="auto" w:fill="F2F2F2"/>
          </w:tcPr>
          <w:p w14:paraId="4B055EF7" w14:textId="77777777" w:rsidR="00537C3A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2818FDF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61D33EDF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37C3A" w:rsidRPr="00A946F8" w14:paraId="1A8AA708" w14:textId="77777777" w:rsidTr="00537C3A">
        <w:tc>
          <w:tcPr>
            <w:tcW w:w="5382" w:type="dxa"/>
          </w:tcPr>
          <w:p w14:paraId="6384278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Konstrukcja słuchawek – na głowę, nauszne</w:t>
            </w:r>
          </w:p>
        </w:tc>
        <w:tc>
          <w:tcPr>
            <w:tcW w:w="4111" w:type="dxa"/>
          </w:tcPr>
          <w:p w14:paraId="5FECCD3E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5EEE6092" w14:textId="77777777" w:rsidTr="00537C3A">
        <w:tc>
          <w:tcPr>
            <w:tcW w:w="5382" w:type="dxa"/>
          </w:tcPr>
          <w:p w14:paraId="543699C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Stereo</w:t>
            </w:r>
          </w:p>
        </w:tc>
        <w:tc>
          <w:tcPr>
            <w:tcW w:w="4111" w:type="dxa"/>
          </w:tcPr>
          <w:p w14:paraId="4DB61FC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5FDCA54" w14:textId="77777777" w:rsidTr="00537C3A">
        <w:tc>
          <w:tcPr>
            <w:tcW w:w="5382" w:type="dxa"/>
          </w:tcPr>
          <w:p w14:paraId="79FBB939" w14:textId="5C20AF68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Pasmo przenoszenia słuchawek - 20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– 42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~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17000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-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20000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111" w:type="dxa"/>
          </w:tcPr>
          <w:p w14:paraId="48FDA70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409BC9F" w14:textId="77777777" w:rsidTr="00537C3A">
        <w:tc>
          <w:tcPr>
            <w:tcW w:w="5382" w:type="dxa"/>
          </w:tcPr>
          <w:p w14:paraId="3447CBF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Wbudowany mikrofon</w:t>
            </w:r>
          </w:p>
        </w:tc>
        <w:tc>
          <w:tcPr>
            <w:tcW w:w="4111" w:type="dxa"/>
          </w:tcPr>
          <w:p w14:paraId="416969B9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D3A5035" w14:textId="77777777" w:rsidTr="00537C3A">
        <w:tc>
          <w:tcPr>
            <w:tcW w:w="5382" w:type="dxa"/>
          </w:tcPr>
          <w:p w14:paraId="0495CE25" w14:textId="64B0505C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Pasmo przenoszenia mikrofonu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 xml:space="preserve"> - 100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-90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~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1500 -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18000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111" w:type="dxa"/>
          </w:tcPr>
          <w:p w14:paraId="021225A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7BEFA729" w14:textId="77777777" w:rsidTr="00537C3A">
        <w:tc>
          <w:tcPr>
            <w:tcW w:w="5382" w:type="dxa"/>
          </w:tcPr>
          <w:p w14:paraId="1123B602" w14:textId="0FD1330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Czułość mikrofonu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&lt;-4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dB</w:t>
            </w:r>
          </w:p>
        </w:tc>
        <w:tc>
          <w:tcPr>
            <w:tcW w:w="4111" w:type="dxa"/>
          </w:tcPr>
          <w:p w14:paraId="220A3067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778410B9" w14:textId="77777777" w:rsidTr="00537C3A">
        <w:tc>
          <w:tcPr>
            <w:tcW w:w="5382" w:type="dxa"/>
          </w:tcPr>
          <w:p w14:paraId="33ECB9E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Impedancja mikrofonu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&lt; 2.2k Ohm</w:t>
            </w:r>
          </w:p>
        </w:tc>
        <w:tc>
          <w:tcPr>
            <w:tcW w:w="4111" w:type="dxa"/>
          </w:tcPr>
          <w:p w14:paraId="1BA3D737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51EC9D50" w14:textId="77777777" w:rsidTr="00537C3A">
        <w:tc>
          <w:tcPr>
            <w:tcW w:w="5382" w:type="dxa"/>
          </w:tcPr>
          <w:p w14:paraId="20828ECE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Łączność - przewodowa</w:t>
            </w:r>
          </w:p>
        </w:tc>
        <w:tc>
          <w:tcPr>
            <w:tcW w:w="4111" w:type="dxa"/>
          </w:tcPr>
          <w:p w14:paraId="4BAD499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4DFEFD8" w14:textId="77777777" w:rsidTr="00537C3A">
        <w:tc>
          <w:tcPr>
            <w:tcW w:w="5382" w:type="dxa"/>
          </w:tcPr>
          <w:p w14:paraId="7D5BEB2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Złącze - USB 2.0</w:t>
            </w:r>
          </w:p>
        </w:tc>
        <w:tc>
          <w:tcPr>
            <w:tcW w:w="4111" w:type="dxa"/>
          </w:tcPr>
          <w:p w14:paraId="4A589F3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5C515D4" w14:textId="77777777" w:rsidTr="00537C3A">
        <w:tc>
          <w:tcPr>
            <w:tcW w:w="5382" w:type="dxa"/>
          </w:tcPr>
          <w:p w14:paraId="5E01118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Długość kabla - min. 1,5 m</w:t>
            </w:r>
          </w:p>
        </w:tc>
        <w:tc>
          <w:tcPr>
            <w:tcW w:w="4111" w:type="dxa"/>
          </w:tcPr>
          <w:p w14:paraId="6A0A3CA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37C3A" w:rsidRPr="00A946F8" w14:paraId="607B2260" w14:textId="77777777" w:rsidTr="00537C3A">
        <w:tc>
          <w:tcPr>
            <w:tcW w:w="5382" w:type="dxa"/>
          </w:tcPr>
          <w:p w14:paraId="14E32CF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Regulacja głośności </w:t>
            </w:r>
          </w:p>
        </w:tc>
        <w:tc>
          <w:tcPr>
            <w:tcW w:w="4111" w:type="dxa"/>
          </w:tcPr>
          <w:p w14:paraId="6A4126D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53D30A67" w14:textId="77777777" w:rsidTr="00537C3A">
        <w:tc>
          <w:tcPr>
            <w:tcW w:w="5382" w:type="dxa"/>
          </w:tcPr>
          <w:p w14:paraId="6EE29FC7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Mikrofon On/Off</w:t>
            </w:r>
          </w:p>
        </w:tc>
        <w:tc>
          <w:tcPr>
            <w:tcW w:w="4111" w:type="dxa"/>
          </w:tcPr>
          <w:p w14:paraId="07188C8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ED3D04F" w14:textId="77777777" w:rsidTr="00537C3A">
        <w:tc>
          <w:tcPr>
            <w:tcW w:w="5382" w:type="dxa"/>
          </w:tcPr>
          <w:p w14:paraId="6242ED9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</w:p>
        </w:tc>
        <w:tc>
          <w:tcPr>
            <w:tcW w:w="4111" w:type="dxa"/>
          </w:tcPr>
          <w:p w14:paraId="3CA130A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6752535B" w14:textId="77777777" w:rsidTr="00537C3A">
        <w:tc>
          <w:tcPr>
            <w:tcW w:w="5382" w:type="dxa"/>
          </w:tcPr>
          <w:p w14:paraId="6EEB1A2C" w14:textId="677999B3" w:rsidR="00537C3A" w:rsidRPr="00A946F8" w:rsidRDefault="00537C3A" w:rsidP="00FE221F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–Windows 7, Windows 8, Windows 8.1, Windows 10, Mac OS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4C58020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36799C38" w14:textId="77777777" w:rsidTr="00537C3A">
        <w:tc>
          <w:tcPr>
            <w:tcW w:w="9493" w:type="dxa"/>
            <w:gridSpan w:val="2"/>
            <w:shd w:val="clear" w:color="auto" w:fill="F2F2F2"/>
          </w:tcPr>
          <w:p w14:paraId="5C54A638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Dyski zewnętrzne</w:t>
            </w:r>
          </w:p>
        </w:tc>
      </w:tr>
      <w:tr w:rsidR="00537C3A" w:rsidRPr="00A946F8" w14:paraId="08AFD562" w14:textId="77777777" w:rsidTr="00537C3A">
        <w:tc>
          <w:tcPr>
            <w:tcW w:w="9493" w:type="dxa"/>
            <w:gridSpan w:val="2"/>
            <w:shd w:val="clear" w:color="auto" w:fill="F2F2F2"/>
          </w:tcPr>
          <w:p w14:paraId="726ADD1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537C3A" w:rsidRPr="00A946F8" w14:paraId="6EA7DA17" w14:textId="77777777" w:rsidTr="00537C3A">
        <w:tc>
          <w:tcPr>
            <w:tcW w:w="5382" w:type="dxa"/>
            <w:shd w:val="clear" w:color="auto" w:fill="F2F2F2"/>
          </w:tcPr>
          <w:p w14:paraId="5C99BBFC" w14:textId="77777777" w:rsidR="00537C3A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10CD92E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3989986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konfiguracji: (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37C3A" w:rsidRPr="00A946F8" w14:paraId="07CD3D64" w14:textId="77777777" w:rsidTr="00537C3A">
        <w:tc>
          <w:tcPr>
            <w:tcW w:w="5382" w:type="dxa"/>
          </w:tcPr>
          <w:p w14:paraId="3866932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Format dysku:  2,5''</w:t>
            </w:r>
          </w:p>
        </w:tc>
        <w:tc>
          <w:tcPr>
            <w:tcW w:w="4111" w:type="dxa"/>
          </w:tcPr>
          <w:p w14:paraId="5228F1B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7618678" w14:textId="77777777" w:rsidTr="00537C3A">
        <w:tc>
          <w:tcPr>
            <w:tcW w:w="5382" w:type="dxa"/>
          </w:tcPr>
          <w:p w14:paraId="67B8E53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Pojemność : 1000 GB/2000 GB </w:t>
            </w:r>
            <w:r w:rsidRPr="00A946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lub większy</w:t>
            </w:r>
          </w:p>
        </w:tc>
        <w:tc>
          <w:tcPr>
            <w:tcW w:w="4111" w:type="dxa"/>
          </w:tcPr>
          <w:p w14:paraId="3B3F530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37C3A" w:rsidRPr="00A946F8" w14:paraId="3F07562F" w14:textId="77777777" w:rsidTr="00537C3A">
        <w:tc>
          <w:tcPr>
            <w:tcW w:w="5382" w:type="dxa"/>
          </w:tcPr>
          <w:p w14:paraId="4370694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: USB 3.0</w:t>
            </w:r>
          </w:p>
        </w:tc>
        <w:tc>
          <w:tcPr>
            <w:tcW w:w="4111" w:type="dxa"/>
          </w:tcPr>
          <w:p w14:paraId="4A83D82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3E13F06B" w14:textId="77777777" w:rsidTr="00537C3A">
        <w:tc>
          <w:tcPr>
            <w:tcW w:w="5382" w:type="dxa"/>
          </w:tcPr>
          <w:p w14:paraId="17822E0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kompatybilność : USB 2.0</w:t>
            </w:r>
          </w:p>
        </w:tc>
        <w:tc>
          <w:tcPr>
            <w:tcW w:w="4111" w:type="dxa"/>
          </w:tcPr>
          <w:p w14:paraId="782BA989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0EB37AF" w14:textId="77777777" w:rsidTr="00537C3A">
        <w:tc>
          <w:tcPr>
            <w:tcW w:w="5382" w:type="dxa"/>
          </w:tcPr>
          <w:p w14:paraId="1DFB184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4111" w:type="dxa"/>
          </w:tcPr>
          <w:p w14:paraId="44DE583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5BCD46A6" w14:textId="77777777" w:rsidTr="00537C3A">
        <w:tc>
          <w:tcPr>
            <w:tcW w:w="5382" w:type="dxa"/>
          </w:tcPr>
          <w:p w14:paraId="7AC3F82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111" w:type="dxa"/>
          </w:tcPr>
          <w:p w14:paraId="4B141097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3A27D634" w14:textId="77777777" w:rsidTr="00537C3A">
        <w:tc>
          <w:tcPr>
            <w:tcW w:w="5382" w:type="dxa"/>
          </w:tcPr>
          <w:p w14:paraId="6D1C275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Minimalna Prędkość obrotowa:  5400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obr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./min</w:t>
            </w:r>
          </w:p>
        </w:tc>
        <w:tc>
          <w:tcPr>
            <w:tcW w:w="4111" w:type="dxa"/>
          </w:tcPr>
          <w:p w14:paraId="6C1D4689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113C2562" w14:textId="77777777" w:rsidTr="00537C3A">
        <w:tc>
          <w:tcPr>
            <w:tcW w:w="5382" w:type="dxa"/>
          </w:tcPr>
          <w:p w14:paraId="25515A0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Preferowana Prędkość obrotowa: 7200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obr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./min</w:t>
            </w:r>
          </w:p>
        </w:tc>
        <w:tc>
          <w:tcPr>
            <w:tcW w:w="4111" w:type="dxa"/>
          </w:tcPr>
          <w:p w14:paraId="3CF8009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75F95EFA" w14:textId="77777777" w:rsidTr="00537C3A">
        <w:tc>
          <w:tcPr>
            <w:tcW w:w="5382" w:type="dxa"/>
          </w:tcPr>
          <w:p w14:paraId="4B72E9BB" w14:textId="0814CD3F" w:rsidR="00537C3A" w:rsidRPr="00A946F8" w:rsidRDefault="00537C3A" w:rsidP="00FE221F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: Windows 7, Windows 8, Windows 8.1, Windows 10, Mac OS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127D8F9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547AA0BD" w14:textId="77777777" w:rsidTr="00537C3A">
        <w:tc>
          <w:tcPr>
            <w:tcW w:w="9493" w:type="dxa"/>
            <w:gridSpan w:val="2"/>
            <w:shd w:val="clear" w:color="auto" w:fill="F2F2F2"/>
          </w:tcPr>
          <w:p w14:paraId="7ABD8A96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PENDRIVE</w:t>
            </w:r>
          </w:p>
        </w:tc>
      </w:tr>
      <w:tr w:rsidR="00537C3A" w:rsidRPr="00A946F8" w14:paraId="55743499" w14:textId="77777777" w:rsidTr="00537C3A">
        <w:tc>
          <w:tcPr>
            <w:tcW w:w="9493" w:type="dxa"/>
            <w:gridSpan w:val="2"/>
            <w:shd w:val="clear" w:color="auto" w:fill="F2F2F2"/>
          </w:tcPr>
          <w:p w14:paraId="7F75636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537C3A" w:rsidRPr="00A946F8" w14:paraId="0A5DC0F4" w14:textId="77777777" w:rsidTr="00537C3A">
        <w:tc>
          <w:tcPr>
            <w:tcW w:w="5382" w:type="dxa"/>
            <w:shd w:val="clear" w:color="auto" w:fill="F2F2F2"/>
          </w:tcPr>
          <w:p w14:paraId="6612AFEA" w14:textId="77777777" w:rsidR="00537C3A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75F3982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1D20B21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37C3A" w:rsidRPr="00A946F8" w14:paraId="4A32DF43" w14:textId="77777777" w:rsidTr="00537C3A">
        <w:tc>
          <w:tcPr>
            <w:tcW w:w="5382" w:type="dxa"/>
          </w:tcPr>
          <w:p w14:paraId="49C00FE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: USB 3.0</w:t>
            </w:r>
          </w:p>
        </w:tc>
        <w:tc>
          <w:tcPr>
            <w:tcW w:w="4111" w:type="dxa"/>
          </w:tcPr>
          <w:p w14:paraId="682E104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FE221F" w:rsidRPr="00A946F8" w14:paraId="113A2E3F" w14:textId="77777777" w:rsidTr="00537C3A">
        <w:tc>
          <w:tcPr>
            <w:tcW w:w="5382" w:type="dxa"/>
          </w:tcPr>
          <w:p w14:paraId="04AC70E8" w14:textId="32E32CF8" w:rsidR="00FE221F" w:rsidRPr="00A946F8" w:rsidRDefault="00FE221F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dysku kompatybilność: USB 2.0</w:t>
            </w:r>
          </w:p>
        </w:tc>
        <w:tc>
          <w:tcPr>
            <w:tcW w:w="4111" w:type="dxa"/>
          </w:tcPr>
          <w:p w14:paraId="66742848" w14:textId="77777777" w:rsidR="00FE221F" w:rsidRPr="00A946F8" w:rsidRDefault="00FE221F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7840D516" w14:textId="77777777" w:rsidTr="00537C3A">
        <w:tc>
          <w:tcPr>
            <w:tcW w:w="5382" w:type="dxa"/>
          </w:tcPr>
          <w:p w14:paraId="1CABF00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Pojemność :  32GB/64GB lub większy</w:t>
            </w:r>
          </w:p>
        </w:tc>
        <w:tc>
          <w:tcPr>
            <w:tcW w:w="4111" w:type="dxa"/>
          </w:tcPr>
          <w:p w14:paraId="0B23D220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37C3A" w:rsidRPr="00A946F8" w14:paraId="54B3594A" w14:textId="77777777" w:rsidTr="00537C3A">
        <w:tc>
          <w:tcPr>
            <w:tcW w:w="5382" w:type="dxa"/>
          </w:tcPr>
          <w:p w14:paraId="6A3BA76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prędkość zapisu : bez ograniczeń MB/s</w:t>
            </w:r>
          </w:p>
        </w:tc>
        <w:tc>
          <w:tcPr>
            <w:tcW w:w="4111" w:type="dxa"/>
          </w:tcPr>
          <w:p w14:paraId="0D92D2F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3A47933D" w14:textId="77777777" w:rsidTr="00537C3A">
        <w:tc>
          <w:tcPr>
            <w:tcW w:w="5382" w:type="dxa"/>
          </w:tcPr>
          <w:p w14:paraId="7F7561BE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Min. prędkość zapisu 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120 MB/s</w:t>
            </w:r>
          </w:p>
        </w:tc>
        <w:tc>
          <w:tcPr>
            <w:tcW w:w="4111" w:type="dxa"/>
          </w:tcPr>
          <w:p w14:paraId="5533AB8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1E451C49" w14:textId="77777777" w:rsidTr="00537C3A">
        <w:tc>
          <w:tcPr>
            <w:tcW w:w="5382" w:type="dxa"/>
          </w:tcPr>
          <w:p w14:paraId="66E84C0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Maks. prędkość odczytu : bez ograniczeń MB/s</w:t>
            </w:r>
          </w:p>
        </w:tc>
        <w:tc>
          <w:tcPr>
            <w:tcW w:w="4111" w:type="dxa"/>
          </w:tcPr>
          <w:p w14:paraId="78BA4DB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5A86E29" w14:textId="77777777" w:rsidTr="00537C3A">
        <w:tc>
          <w:tcPr>
            <w:tcW w:w="5382" w:type="dxa"/>
          </w:tcPr>
          <w:p w14:paraId="5C5AE11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Min. prędkość odczytu :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190 MB/s</w:t>
            </w:r>
          </w:p>
        </w:tc>
        <w:tc>
          <w:tcPr>
            <w:tcW w:w="4111" w:type="dxa"/>
          </w:tcPr>
          <w:p w14:paraId="25799DD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7935EC0" w14:textId="77777777" w:rsidTr="00537C3A">
        <w:tc>
          <w:tcPr>
            <w:tcW w:w="5382" w:type="dxa"/>
          </w:tcPr>
          <w:p w14:paraId="6996F1CF" w14:textId="61D2AE77" w:rsidR="00537C3A" w:rsidRPr="00A946F8" w:rsidRDefault="00537C3A" w:rsidP="00FE221F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: Windows 7, Windows 8, Windows 8.1, Windows 10, Mac OS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5EC7870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408F0CB" w14:textId="77777777" w:rsidTr="00537C3A">
        <w:tc>
          <w:tcPr>
            <w:tcW w:w="9493" w:type="dxa"/>
            <w:gridSpan w:val="2"/>
            <w:shd w:val="clear" w:color="auto" w:fill="F2F2F2"/>
          </w:tcPr>
          <w:p w14:paraId="5BA6AB5D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NAGRYWARKA</w:t>
            </w:r>
          </w:p>
        </w:tc>
      </w:tr>
      <w:tr w:rsidR="00537C3A" w:rsidRPr="00A946F8" w14:paraId="57EC6894" w14:textId="77777777" w:rsidTr="00537C3A">
        <w:tc>
          <w:tcPr>
            <w:tcW w:w="9493" w:type="dxa"/>
            <w:gridSpan w:val="2"/>
            <w:shd w:val="clear" w:color="auto" w:fill="F2F2F2"/>
          </w:tcPr>
          <w:p w14:paraId="060A65B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537C3A" w:rsidRPr="00A946F8" w14:paraId="30A990B5" w14:textId="77777777" w:rsidTr="00537C3A">
        <w:tc>
          <w:tcPr>
            <w:tcW w:w="5382" w:type="dxa"/>
            <w:shd w:val="clear" w:color="auto" w:fill="F2F2F2"/>
          </w:tcPr>
          <w:p w14:paraId="2374ECD4" w14:textId="77777777" w:rsidR="00537C3A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57AE4C8B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54BB4DEE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37C3A" w:rsidRPr="00A946F8" w14:paraId="6C0CFA9E" w14:textId="77777777" w:rsidTr="00537C3A">
        <w:tc>
          <w:tcPr>
            <w:tcW w:w="5382" w:type="dxa"/>
          </w:tcPr>
          <w:p w14:paraId="7421432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Typ napędu : DVD+/-RW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slim</w:t>
            </w:r>
            <w:proofErr w:type="spellEnd"/>
          </w:p>
        </w:tc>
        <w:tc>
          <w:tcPr>
            <w:tcW w:w="4111" w:type="dxa"/>
          </w:tcPr>
          <w:p w14:paraId="3B19E90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1D33FC83" w14:textId="77777777" w:rsidTr="00537C3A">
        <w:tc>
          <w:tcPr>
            <w:tcW w:w="5382" w:type="dxa"/>
          </w:tcPr>
          <w:p w14:paraId="48F77A21" w14:textId="6A7BF148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Zapis DVD+/-R: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x</w:t>
            </w:r>
          </w:p>
        </w:tc>
        <w:tc>
          <w:tcPr>
            <w:tcW w:w="4111" w:type="dxa"/>
          </w:tcPr>
          <w:p w14:paraId="5915323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68F6C924" w14:textId="77777777" w:rsidTr="00537C3A">
        <w:tc>
          <w:tcPr>
            <w:tcW w:w="5382" w:type="dxa"/>
          </w:tcPr>
          <w:p w14:paraId="6E6AFE96" w14:textId="2FE44022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Zapis DVD+/-RW: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x</w:t>
            </w:r>
          </w:p>
        </w:tc>
        <w:tc>
          <w:tcPr>
            <w:tcW w:w="4111" w:type="dxa"/>
          </w:tcPr>
          <w:p w14:paraId="19B5A7E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B87C6E1" w14:textId="77777777" w:rsidTr="00537C3A">
        <w:trPr>
          <w:trHeight w:val="208"/>
        </w:trPr>
        <w:tc>
          <w:tcPr>
            <w:tcW w:w="5382" w:type="dxa"/>
          </w:tcPr>
          <w:p w14:paraId="5E8F58D2" w14:textId="627D1E2F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Zapis DVD+/-R DL :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6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x</w:t>
            </w:r>
          </w:p>
        </w:tc>
        <w:tc>
          <w:tcPr>
            <w:tcW w:w="4111" w:type="dxa"/>
          </w:tcPr>
          <w:p w14:paraId="3C4F5BF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5A0B5475" w14:textId="77777777" w:rsidTr="00537C3A">
        <w:tc>
          <w:tcPr>
            <w:tcW w:w="5382" w:type="dxa"/>
          </w:tcPr>
          <w:p w14:paraId="32E58FC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CD-R : 24 x</w:t>
            </w:r>
          </w:p>
        </w:tc>
        <w:tc>
          <w:tcPr>
            <w:tcW w:w="4111" w:type="dxa"/>
          </w:tcPr>
          <w:p w14:paraId="2BC90681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666434E2" w14:textId="77777777" w:rsidTr="00537C3A">
        <w:tc>
          <w:tcPr>
            <w:tcW w:w="5382" w:type="dxa"/>
          </w:tcPr>
          <w:p w14:paraId="7FB40549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Zapis CD-RW :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24 x</w:t>
            </w:r>
          </w:p>
        </w:tc>
        <w:tc>
          <w:tcPr>
            <w:tcW w:w="4111" w:type="dxa"/>
          </w:tcPr>
          <w:p w14:paraId="383BBA3B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6C271509" w14:textId="77777777" w:rsidTr="00537C3A">
        <w:tc>
          <w:tcPr>
            <w:tcW w:w="5382" w:type="dxa"/>
          </w:tcPr>
          <w:p w14:paraId="2D4DBEEF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Czas dostępu dla CD 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poniżej 151ms</w:t>
            </w:r>
          </w:p>
        </w:tc>
        <w:tc>
          <w:tcPr>
            <w:tcW w:w="4111" w:type="dxa"/>
          </w:tcPr>
          <w:p w14:paraId="1AA2A1D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E173C4D" w14:textId="77777777" w:rsidTr="00537C3A">
        <w:tc>
          <w:tcPr>
            <w:tcW w:w="5382" w:type="dxa"/>
          </w:tcPr>
          <w:p w14:paraId="325EDE00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PlugAndPlay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111" w:type="dxa"/>
          </w:tcPr>
          <w:p w14:paraId="7C7776D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1DB0DBB" w14:textId="77777777" w:rsidTr="00537C3A">
        <w:tc>
          <w:tcPr>
            <w:tcW w:w="5382" w:type="dxa"/>
          </w:tcPr>
          <w:p w14:paraId="2C7104F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Interfejs : USB 2.0</w:t>
            </w:r>
          </w:p>
        </w:tc>
        <w:tc>
          <w:tcPr>
            <w:tcW w:w="4111" w:type="dxa"/>
          </w:tcPr>
          <w:p w14:paraId="06D7DA3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C247A29" w14:textId="77777777" w:rsidTr="00537C3A">
        <w:tc>
          <w:tcPr>
            <w:tcW w:w="5382" w:type="dxa"/>
          </w:tcPr>
          <w:p w14:paraId="6BAA76AE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zasilanie z USB</w:t>
            </w:r>
          </w:p>
        </w:tc>
        <w:tc>
          <w:tcPr>
            <w:tcW w:w="4111" w:type="dxa"/>
          </w:tcPr>
          <w:p w14:paraId="0597D073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49C3215" w14:textId="77777777" w:rsidTr="00537C3A">
        <w:tc>
          <w:tcPr>
            <w:tcW w:w="5382" w:type="dxa"/>
          </w:tcPr>
          <w:p w14:paraId="0E6F3B1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Kabel USB</w:t>
            </w:r>
          </w:p>
        </w:tc>
        <w:tc>
          <w:tcPr>
            <w:tcW w:w="4111" w:type="dxa"/>
          </w:tcPr>
          <w:p w14:paraId="5C3A5358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5A0A3B17" w14:textId="77777777" w:rsidTr="00537C3A">
        <w:tc>
          <w:tcPr>
            <w:tcW w:w="5382" w:type="dxa"/>
          </w:tcPr>
          <w:p w14:paraId="373A24AC" w14:textId="7C4DB189" w:rsidR="00537C3A" w:rsidRPr="00A946F8" w:rsidRDefault="00537C3A" w:rsidP="00FE221F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Obsługiwane systemy operacyjne : Windows 7, Windows 8, Windows 8.1, Windows 10, Mac OS </w:t>
            </w:r>
            <w:r w:rsid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10,7 i nowsze</w:t>
            </w:r>
          </w:p>
        </w:tc>
        <w:tc>
          <w:tcPr>
            <w:tcW w:w="4111" w:type="dxa"/>
          </w:tcPr>
          <w:p w14:paraId="4C9DBA8B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0499A0E" w14:textId="77777777" w:rsidTr="00537C3A">
        <w:tc>
          <w:tcPr>
            <w:tcW w:w="9493" w:type="dxa"/>
            <w:gridSpan w:val="2"/>
            <w:shd w:val="clear" w:color="auto" w:fill="F2F2F2"/>
          </w:tcPr>
          <w:p w14:paraId="5589BDF7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Przewód </w:t>
            </w:r>
            <w:proofErr w:type="spellStart"/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Displayport</w:t>
            </w:r>
            <w:proofErr w:type="spellEnd"/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M/M 1.8- 2M</w:t>
            </w:r>
          </w:p>
        </w:tc>
      </w:tr>
      <w:tr w:rsidR="00537C3A" w:rsidRPr="00A946F8" w14:paraId="181AA5D6" w14:textId="77777777" w:rsidTr="00537C3A">
        <w:tc>
          <w:tcPr>
            <w:tcW w:w="5382" w:type="dxa"/>
            <w:shd w:val="clear" w:color="auto" w:fill="F2F2F2"/>
          </w:tcPr>
          <w:p w14:paraId="42A7BF16" w14:textId="77777777" w:rsidR="00537C3A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385A8B1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0496612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Specyfikacja oferowana przez Wykonawcę w konfiguracji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: 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7C3A" w:rsidRPr="008C5D2D" w14:paraId="176AE564" w14:textId="77777777" w:rsidTr="00537C3A">
        <w:tc>
          <w:tcPr>
            <w:tcW w:w="5382" w:type="dxa"/>
          </w:tcPr>
          <w:p w14:paraId="5158B5D8" w14:textId="77777777" w:rsidR="00537C3A" w:rsidRPr="0027392F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Złącza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: 20pin DisplayPort M/M</w:t>
            </w:r>
          </w:p>
        </w:tc>
        <w:tc>
          <w:tcPr>
            <w:tcW w:w="4111" w:type="dxa"/>
          </w:tcPr>
          <w:p w14:paraId="5344F4A9" w14:textId="77777777" w:rsidR="00537C3A" w:rsidRPr="0027392F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537C3A" w:rsidRPr="00A946F8" w14:paraId="7A5E7876" w14:textId="77777777" w:rsidTr="00537C3A">
        <w:tc>
          <w:tcPr>
            <w:tcW w:w="5382" w:type="dxa"/>
          </w:tcPr>
          <w:p w14:paraId="7AEEF9A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Długość kabla: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 xml:space="preserve">1.8 - 2m lub dłuższy </w:t>
            </w:r>
          </w:p>
        </w:tc>
        <w:tc>
          <w:tcPr>
            <w:tcW w:w="4111" w:type="dxa"/>
          </w:tcPr>
          <w:p w14:paraId="3CED659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37C3A" w:rsidRPr="00A946F8" w14:paraId="1EDA80CE" w14:textId="77777777" w:rsidTr="00537C3A">
        <w:tc>
          <w:tcPr>
            <w:tcW w:w="5382" w:type="dxa"/>
          </w:tcPr>
          <w:p w14:paraId="154052B0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Przesyłanie sygnału: Audio-Video</w:t>
            </w:r>
          </w:p>
        </w:tc>
        <w:tc>
          <w:tcPr>
            <w:tcW w:w="4111" w:type="dxa"/>
          </w:tcPr>
          <w:p w14:paraId="5FB0DB50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17729E9" w14:textId="77777777" w:rsidTr="00537C3A">
        <w:trPr>
          <w:trHeight w:val="208"/>
        </w:trPr>
        <w:tc>
          <w:tcPr>
            <w:tcW w:w="5382" w:type="dxa"/>
          </w:tcPr>
          <w:p w14:paraId="3F8C122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Transfer danych: 10,8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Gbit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/ s</w:t>
            </w:r>
          </w:p>
        </w:tc>
        <w:tc>
          <w:tcPr>
            <w:tcW w:w="4111" w:type="dxa"/>
          </w:tcPr>
          <w:p w14:paraId="7BA198F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1CEA325" w14:textId="77777777" w:rsidTr="00537C3A">
        <w:tc>
          <w:tcPr>
            <w:tcW w:w="9493" w:type="dxa"/>
            <w:gridSpan w:val="2"/>
            <w:shd w:val="clear" w:color="auto" w:fill="F2F2F2"/>
          </w:tcPr>
          <w:p w14:paraId="538F76D5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Port szeregowy na USB, 1x RS-232</w:t>
            </w:r>
          </w:p>
        </w:tc>
      </w:tr>
      <w:tr w:rsidR="00537C3A" w:rsidRPr="00A946F8" w14:paraId="32AE2F13" w14:textId="77777777" w:rsidTr="00537C3A">
        <w:tc>
          <w:tcPr>
            <w:tcW w:w="5382" w:type="dxa"/>
            <w:shd w:val="clear" w:color="auto" w:fill="F2F2F2"/>
          </w:tcPr>
          <w:p w14:paraId="2F55989C" w14:textId="77777777" w:rsidR="00537C3A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01CC6E2B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1AAB24C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 xml:space="preserve">(wypełnia Wykonawca) </w:t>
            </w:r>
          </w:p>
        </w:tc>
      </w:tr>
      <w:tr w:rsidR="00537C3A" w:rsidRPr="00A946F8" w14:paraId="1B0A0025" w14:textId="77777777" w:rsidTr="00537C3A">
        <w:tc>
          <w:tcPr>
            <w:tcW w:w="5382" w:type="dxa"/>
          </w:tcPr>
          <w:p w14:paraId="5F50BB6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1 port RS-232, złącze DB9</w:t>
            </w:r>
          </w:p>
        </w:tc>
        <w:tc>
          <w:tcPr>
            <w:tcW w:w="4111" w:type="dxa"/>
          </w:tcPr>
          <w:p w14:paraId="37322D8B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0A5E7CD1" w14:textId="77777777" w:rsidTr="00537C3A">
        <w:tc>
          <w:tcPr>
            <w:tcW w:w="5382" w:type="dxa"/>
          </w:tcPr>
          <w:p w14:paraId="69B44C5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prędkość transmisji od 50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bps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do 921,6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Kbps</w:t>
            </w:r>
            <w:proofErr w:type="spellEnd"/>
          </w:p>
        </w:tc>
        <w:tc>
          <w:tcPr>
            <w:tcW w:w="4111" w:type="dxa"/>
          </w:tcPr>
          <w:p w14:paraId="44E117E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25A990D1" w14:textId="77777777" w:rsidTr="00537C3A">
        <w:tc>
          <w:tcPr>
            <w:tcW w:w="5382" w:type="dxa"/>
          </w:tcPr>
          <w:p w14:paraId="65E7227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 pełni zgodny z USB 2.0 i 1.1</w:t>
            </w:r>
          </w:p>
        </w:tc>
        <w:tc>
          <w:tcPr>
            <w:tcW w:w="4111" w:type="dxa"/>
          </w:tcPr>
          <w:p w14:paraId="6F22D09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96AB5EB" w14:textId="77777777" w:rsidTr="00537C3A">
        <w:trPr>
          <w:trHeight w:val="208"/>
        </w:trPr>
        <w:tc>
          <w:tcPr>
            <w:tcW w:w="5382" w:type="dxa"/>
          </w:tcPr>
          <w:p w14:paraId="752578E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prędkość transferu portu USB 12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4111" w:type="dxa"/>
          </w:tcPr>
          <w:p w14:paraId="399CA4CA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8C5D2D" w14:paraId="7BFD8B02" w14:textId="77777777" w:rsidTr="00537C3A">
        <w:tc>
          <w:tcPr>
            <w:tcW w:w="5382" w:type="dxa"/>
          </w:tcPr>
          <w:p w14:paraId="1DD1DEBA" w14:textId="77777777" w:rsidR="00537C3A" w:rsidRPr="0027392F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diody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: Active (USB), </w:t>
            </w: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TxD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>RxD</w:t>
            </w:r>
            <w:proofErr w:type="spellEnd"/>
            <w:r w:rsidRPr="0027392F"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  <w:t xml:space="preserve"> (RS-232)</w:t>
            </w:r>
          </w:p>
        </w:tc>
        <w:tc>
          <w:tcPr>
            <w:tcW w:w="4111" w:type="dxa"/>
          </w:tcPr>
          <w:p w14:paraId="175A3DB2" w14:textId="77777777" w:rsidR="00537C3A" w:rsidRPr="0027392F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537C3A" w:rsidRPr="00A946F8" w14:paraId="6067BE3E" w14:textId="77777777" w:rsidTr="00537C3A">
        <w:tc>
          <w:tcPr>
            <w:tcW w:w="5382" w:type="dxa"/>
          </w:tcPr>
          <w:p w14:paraId="48CAD884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zabezpieczenie przeciwprzepięciowe 15kV ESD</w:t>
            </w:r>
          </w:p>
        </w:tc>
        <w:tc>
          <w:tcPr>
            <w:tcW w:w="4111" w:type="dxa"/>
          </w:tcPr>
          <w:p w14:paraId="28E1257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425E47FE" w14:textId="77777777" w:rsidTr="00537C3A">
        <w:tc>
          <w:tcPr>
            <w:tcW w:w="5382" w:type="dxa"/>
          </w:tcPr>
          <w:p w14:paraId="06FA3335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sterowniki do Windows, </w:t>
            </w:r>
            <w:proofErr w:type="spellStart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WinCE</w:t>
            </w:r>
            <w:proofErr w:type="spellEnd"/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5.0, Linux</w:t>
            </w:r>
          </w:p>
        </w:tc>
        <w:tc>
          <w:tcPr>
            <w:tcW w:w="4111" w:type="dxa"/>
          </w:tcPr>
          <w:p w14:paraId="478B3432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537C3A" w:rsidRPr="00A946F8" w14:paraId="39DF952A" w14:textId="77777777" w:rsidTr="00537C3A">
        <w:tc>
          <w:tcPr>
            <w:tcW w:w="9493" w:type="dxa"/>
            <w:gridSpan w:val="2"/>
            <w:shd w:val="clear" w:color="auto" w:fill="F2F2F2"/>
          </w:tcPr>
          <w:p w14:paraId="35FCAF58" w14:textId="77777777" w:rsidR="00537C3A" w:rsidRPr="00A946F8" w:rsidRDefault="00537C3A" w:rsidP="00537C3A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Kabel zasilający  rozgałęźnik 1x - 2x C13</w:t>
            </w:r>
          </w:p>
        </w:tc>
      </w:tr>
      <w:tr w:rsidR="00537C3A" w:rsidRPr="00A946F8" w14:paraId="1D44CD35" w14:textId="77777777" w:rsidTr="00537C3A">
        <w:tc>
          <w:tcPr>
            <w:tcW w:w="5382" w:type="dxa"/>
            <w:shd w:val="clear" w:color="auto" w:fill="F2F2F2"/>
          </w:tcPr>
          <w:p w14:paraId="516A5010" w14:textId="77777777" w:rsidR="00537C3A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768E4D8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4C420EF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7C3A" w:rsidRPr="00A946F8" w14:paraId="4785A5B6" w14:textId="77777777" w:rsidTr="00537C3A">
        <w:tc>
          <w:tcPr>
            <w:tcW w:w="5382" w:type="dxa"/>
          </w:tcPr>
          <w:p w14:paraId="73813BEC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Kolor: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Czarny</w:t>
            </w:r>
          </w:p>
        </w:tc>
        <w:tc>
          <w:tcPr>
            <w:tcW w:w="4111" w:type="dxa"/>
          </w:tcPr>
          <w:p w14:paraId="3FE4CC7D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537C3A" w:rsidRPr="00A946F8" w14:paraId="4A1B72B3" w14:textId="77777777" w:rsidTr="00537C3A">
        <w:tc>
          <w:tcPr>
            <w:tcW w:w="5382" w:type="dxa"/>
          </w:tcPr>
          <w:p w14:paraId="6D3309D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Długość kabla: </w:t>
            </w:r>
            <w:r w:rsidRPr="00A946F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ab/>
              <w:t>min - 1,8 m lub dłuższy</w:t>
            </w:r>
          </w:p>
        </w:tc>
        <w:tc>
          <w:tcPr>
            <w:tcW w:w="4111" w:type="dxa"/>
          </w:tcPr>
          <w:p w14:paraId="5A0D44F6" w14:textId="77777777" w:rsidR="00537C3A" w:rsidRPr="00A946F8" w:rsidRDefault="00537C3A" w:rsidP="00537C3A">
            <w:pPr>
              <w:spacing w:before="0"/>
              <w:jc w:val="left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E221F" w:rsidRPr="00A946F8" w14:paraId="4B9BD576" w14:textId="77777777" w:rsidTr="00DA4B2E">
        <w:tc>
          <w:tcPr>
            <w:tcW w:w="9493" w:type="dxa"/>
            <w:gridSpan w:val="2"/>
            <w:shd w:val="clear" w:color="auto" w:fill="F2F2F2"/>
          </w:tcPr>
          <w:p w14:paraId="378D87B4" w14:textId="122CB6BF" w:rsidR="00FE221F" w:rsidRPr="00A946F8" w:rsidRDefault="00FE221F" w:rsidP="00FE221F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Projektor</w:t>
            </w:r>
          </w:p>
        </w:tc>
      </w:tr>
      <w:tr w:rsidR="00FE221F" w:rsidRPr="00A946F8" w14:paraId="765C0BB1" w14:textId="77777777" w:rsidTr="00DA4B2E">
        <w:tc>
          <w:tcPr>
            <w:tcW w:w="5382" w:type="dxa"/>
            <w:shd w:val="clear" w:color="auto" w:fill="F2F2F2"/>
          </w:tcPr>
          <w:p w14:paraId="3458FE3D" w14:textId="77777777" w:rsidR="00FE221F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551E32FD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02970308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21F" w:rsidRPr="00A946F8" w14:paraId="6D160D8A" w14:textId="77777777" w:rsidTr="00DA4B2E">
        <w:tc>
          <w:tcPr>
            <w:tcW w:w="5382" w:type="dxa"/>
          </w:tcPr>
          <w:p w14:paraId="44397193" w14:textId="36A8DE1B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221F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Rozdzielczość natywna: min. 1920x1080</w:t>
            </w:r>
          </w:p>
        </w:tc>
        <w:tc>
          <w:tcPr>
            <w:tcW w:w="4111" w:type="dxa"/>
          </w:tcPr>
          <w:p w14:paraId="6AC6F0F0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7AEA53AE" w14:textId="77777777" w:rsidTr="00DA4B2E">
        <w:tc>
          <w:tcPr>
            <w:tcW w:w="5382" w:type="dxa"/>
          </w:tcPr>
          <w:p w14:paraId="54890648" w14:textId="6EB184B8" w:rsidR="00FE221F" w:rsidRPr="00FE221F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Jasność: min. 3000 ANSI Lumen</w:t>
            </w:r>
          </w:p>
        </w:tc>
        <w:tc>
          <w:tcPr>
            <w:tcW w:w="4111" w:type="dxa"/>
          </w:tcPr>
          <w:p w14:paraId="27C2E57A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66A5EDDB" w14:textId="77777777" w:rsidTr="00DA4B2E">
        <w:tc>
          <w:tcPr>
            <w:tcW w:w="5382" w:type="dxa"/>
          </w:tcPr>
          <w:p w14:paraId="65BEA1D6" w14:textId="6AD20C1B" w:rsidR="00FE221F" w:rsidRPr="00FE221F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Kontrast: min. 8000:1 </w:t>
            </w:r>
          </w:p>
        </w:tc>
        <w:tc>
          <w:tcPr>
            <w:tcW w:w="4111" w:type="dxa"/>
          </w:tcPr>
          <w:p w14:paraId="5D537B16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150805C7" w14:textId="77777777" w:rsidTr="00DA4B2E">
        <w:tc>
          <w:tcPr>
            <w:tcW w:w="5382" w:type="dxa"/>
          </w:tcPr>
          <w:p w14:paraId="4FBF2007" w14:textId="3C38278F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Proporcje obrazu: 16:9 lub 16:10</w:t>
            </w:r>
          </w:p>
        </w:tc>
        <w:tc>
          <w:tcPr>
            <w:tcW w:w="4111" w:type="dxa"/>
          </w:tcPr>
          <w:p w14:paraId="723C7957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74C389E4" w14:textId="77777777" w:rsidTr="00DA4B2E">
        <w:tc>
          <w:tcPr>
            <w:tcW w:w="5382" w:type="dxa"/>
          </w:tcPr>
          <w:p w14:paraId="5645EE08" w14:textId="65AC1D8D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Rozmiar wyświetlanego obrazu: min. z zakresu 45”-300”</w:t>
            </w:r>
          </w:p>
        </w:tc>
        <w:tc>
          <w:tcPr>
            <w:tcW w:w="4111" w:type="dxa"/>
          </w:tcPr>
          <w:p w14:paraId="53C9836B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2203EA58" w14:textId="77777777" w:rsidTr="00DA4B2E">
        <w:tc>
          <w:tcPr>
            <w:tcW w:w="5382" w:type="dxa"/>
          </w:tcPr>
          <w:p w14:paraId="7113C2B9" w14:textId="06FAFD4E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Wytrzymałość lampy min: tryb </w:t>
            </w:r>
            <w:proofErr w:type="spellStart"/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normal</w:t>
            </w:r>
            <w:proofErr w:type="spellEnd"/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3500h, </w:t>
            </w:r>
            <w:proofErr w:type="spellStart"/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eco</w:t>
            </w:r>
            <w:proofErr w:type="spellEnd"/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5000h</w:t>
            </w:r>
          </w:p>
        </w:tc>
        <w:tc>
          <w:tcPr>
            <w:tcW w:w="4111" w:type="dxa"/>
          </w:tcPr>
          <w:p w14:paraId="1E22397B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2BA95D19" w14:textId="77777777" w:rsidTr="00DA4B2E">
        <w:tc>
          <w:tcPr>
            <w:tcW w:w="5382" w:type="dxa"/>
          </w:tcPr>
          <w:p w14:paraId="367F91A4" w14:textId="7903EAE8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Obsługiwane rozdzielczości: min. 1280x800</w:t>
            </w:r>
          </w:p>
        </w:tc>
        <w:tc>
          <w:tcPr>
            <w:tcW w:w="4111" w:type="dxa"/>
          </w:tcPr>
          <w:p w14:paraId="570310D3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39745CBC" w14:textId="77777777" w:rsidTr="00DA4B2E">
        <w:tc>
          <w:tcPr>
            <w:tcW w:w="5382" w:type="dxa"/>
          </w:tcPr>
          <w:p w14:paraId="6580380B" w14:textId="199FD56D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Wymiary rzutnika: max 340x110x250 mm</w:t>
            </w:r>
          </w:p>
        </w:tc>
        <w:tc>
          <w:tcPr>
            <w:tcW w:w="4111" w:type="dxa"/>
          </w:tcPr>
          <w:p w14:paraId="02F2D8D0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4B19FEEB" w14:textId="77777777" w:rsidTr="00DA4B2E">
        <w:tc>
          <w:tcPr>
            <w:tcW w:w="5382" w:type="dxa"/>
          </w:tcPr>
          <w:p w14:paraId="01E8B4F0" w14:textId="093D00C1" w:rsidR="00FE221F" w:rsidRPr="00FE221F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Kompatybilny z sygnałem NTSC/PAL/SECAM</w:t>
            </w:r>
          </w:p>
        </w:tc>
        <w:tc>
          <w:tcPr>
            <w:tcW w:w="4111" w:type="dxa"/>
          </w:tcPr>
          <w:p w14:paraId="5771FD94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04E33CB6" w14:textId="77777777" w:rsidTr="00DA4B2E">
        <w:tc>
          <w:tcPr>
            <w:tcW w:w="5382" w:type="dxa"/>
          </w:tcPr>
          <w:p w14:paraId="753916F8" w14:textId="167BF84D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Waga: max 3kg</w:t>
            </w:r>
          </w:p>
        </w:tc>
        <w:tc>
          <w:tcPr>
            <w:tcW w:w="4111" w:type="dxa"/>
          </w:tcPr>
          <w:p w14:paraId="2A331617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2EBA461" w14:textId="77777777" w:rsidTr="00DA4B2E">
        <w:tc>
          <w:tcPr>
            <w:tcW w:w="5382" w:type="dxa"/>
          </w:tcPr>
          <w:p w14:paraId="6B2004D3" w14:textId="3C650274" w:rsidR="00FE221F" w:rsidRPr="00FE221F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Głośność: max 35 </w:t>
            </w:r>
            <w:proofErr w:type="spellStart"/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dBa</w:t>
            </w:r>
            <w:proofErr w:type="spellEnd"/>
          </w:p>
        </w:tc>
        <w:tc>
          <w:tcPr>
            <w:tcW w:w="4111" w:type="dxa"/>
          </w:tcPr>
          <w:p w14:paraId="46660571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60FA35C8" w14:textId="77777777" w:rsidTr="00DA4B2E">
        <w:tc>
          <w:tcPr>
            <w:tcW w:w="5382" w:type="dxa"/>
          </w:tcPr>
          <w:p w14:paraId="3BF52A8B" w14:textId="0374EA5E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Język OSD: Polski i Angielski</w:t>
            </w:r>
          </w:p>
        </w:tc>
        <w:tc>
          <w:tcPr>
            <w:tcW w:w="4111" w:type="dxa"/>
          </w:tcPr>
          <w:p w14:paraId="476DF91A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028ED409" w14:textId="77777777" w:rsidTr="00DA4B2E">
        <w:tc>
          <w:tcPr>
            <w:tcW w:w="5382" w:type="dxa"/>
          </w:tcPr>
          <w:p w14:paraId="0B347B11" w14:textId="4C46C791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Zużycie prądu: max. 300W</w:t>
            </w:r>
          </w:p>
        </w:tc>
        <w:tc>
          <w:tcPr>
            <w:tcW w:w="4111" w:type="dxa"/>
          </w:tcPr>
          <w:p w14:paraId="7761EB5A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59F6F69" w14:textId="77777777" w:rsidTr="00DA4B2E">
        <w:tc>
          <w:tcPr>
            <w:tcW w:w="5382" w:type="dxa"/>
          </w:tcPr>
          <w:p w14:paraId="17CF10C9" w14:textId="7D6C1B1A" w:rsidR="00FE221F" w:rsidRPr="00FE221F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Złącza wejściowe: D-</w:t>
            </w:r>
            <w:proofErr w:type="spellStart"/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sub</w:t>
            </w:r>
            <w:proofErr w:type="spellEnd"/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15pin, HDMI</w:t>
            </w:r>
          </w:p>
        </w:tc>
        <w:tc>
          <w:tcPr>
            <w:tcW w:w="4111" w:type="dxa"/>
          </w:tcPr>
          <w:p w14:paraId="7DC3A50A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6F063CD7" w14:textId="77777777" w:rsidTr="00DA4B2E">
        <w:tc>
          <w:tcPr>
            <w:tcW w:w="5382" w:type="dxa"/>
          </w:tcPr>
          <w:p w14:paraId="44819E90" w14:textId="1C8173EE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Zasilanie 100 – 240V</w:t>
            </w:r>
          </w:p>
        </w:tc>
        <w:tc>
          <w:tcPr>
            <w:tcW w:w="4111" w:type="dxa"/>
          </w:tcPr>
          <w:p w14:paraId="3BACCB76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885BE41" w14:textId="77777777" w:rsidTr="00DA4B2E">
        <w:tc>
          <w:tcPr>
            <w:tcW w:w="5382" w:type="dxa"/>
          </w:tcPr>
          <w:p w14:paraId="021245C5" w14:textId="166CCBA4" w:rsidR="00FE221F" w:rsidRPr="00FE221F" w:rsidRDefault="00FE221F" w:rsidP="00DA4B2E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Akcesoria: Pilot zdalnego sterowania z kompletem baterii, kabel VGA, torba transportowa;</w:t>
            </w:r>
          </w:p>
        </w:tc>
        <w:tc>
          <w:tcPr>
            <w:tcW w:w="4111" w:type="dxa"/>
          </w:tcPr>
          <w:p w14:paraId="120B59EE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E221F" w:rsidRPr="00A946F8" w14:paraId="7DF730A4" w14:textId="77777777" w:rsidTr="00DA4B2E">
        <w:tc>
          <w:tcPr>
            <w:tcW w:w="5382" w:type="dxa"/>
          </w:tcPr>
          <w:p w14:paraId="704DB59E" w14:textId="38BDEF67" w:rsidR="00FE221F" w:rsidRPr="00FE221F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Możliwość montażu uchwytu sufitowego</w:t>
            </w:r>
          </w:p>
        </w:tc>
        <w:tc>
          <w:tcPr>
            <w:tcW w:w="4111" w:type="dxa"/>
          </w:tcPr>
          <w:p w14:paraId="703D6276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E221F" w:rsidRPr="00A946F8" w14:paraId="12673FDD" w14:textId="77777777" w:rsidTr="00DA4B2E">
        <w:tc>
          <w:tcPr>
            <w:tcW w:w="5382" w:type="dxa"/>
          </w:tcPr>
          <w:p w14:paraId="58606124" w14:textId="1BEF1577" w:rsidR="00FE221F" w:rsidRPr="00D536E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D536E4">
              <w:rPr>
                <w:rFonts w:asciiTheme="minorHAnsi" w:hAnsiTheme="minorHAnsi" w:cs="Arial"/>
                <w:sz w:val="22"/>
                <w:szCs w:val="22"/>
                <w:lang w:eastAsia="en-US"/>
              </w:rPr>
              <w:t>Gwarancja: 3 lata</w:t>
            </w:r>
          </w:p>
        </w:tc>
        <w:tc>
          <w:tcPr>
            <w:tcW w:w="4111" w:type="dxa"/>
          </w:tcPr>
          <w:p w14:paraId="047B89EF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E221F" w:rsidRPr="00A946F8" w14:paraId="5D57C598" w14:textId="77777777" w:rsidTr="00DA4B2E">
        <w:tc>
          <w:tcPr>
            <w:tcW w:w="9493" w:type="dxa"/>
            <w:gridSpan w:val="2"/>
            <w:shd w:val="clear" w:color="auto" w:fill="F2F2F2"/>
          </w:tcPr>
          <w:p w14:paraId="67C07510" w14:textId="7A5B630D" w:rsidR="00FE221F" w:rsidRPr="00A946F8" w:rsidRDefault="00FE221F" w:rsidP="00DA4B2E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Projektor mały</w:t>
            </w:r>
          </w:p>
        </w:tc>
      </w:tr>
      <w:tr w:rsidR="00FE221F" w:rsidRPr="00A946F8" w14:paraId="69534E64" w14:textId="77777777" w:rsidTr="00DA4B2E">
        <w:tc>
          <w:tcPr>
            <w:tcW w:w="5382" w:type="dxa"/>
            <w:shd w:val="clear" w:color="auto" w:fill="F2F2F2"/>
          </w:tcPr>
          <w:p w14:paraId="0B444FCF" w14:textId="77777777" w:rsidR="00FE221F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56B667C7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2EB8243F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21F" w:rsidRPr="00A946F8" w14:paraId="03211909" w14:textId="77777777" w:rsidTr="00DA4B2E">
        <w:tc>
          <w:tcPr>
            <w:tcW w:w="5382" w:type="dxa"/>
          </w:tcPr>
          <w:p w14:paraId="3BF33370" w14:textId="4BA0D891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Rozdzielczość natywna: min. 1280x800</w:t>
            </w:r>
          </w:p>
        </w:tc>
        <w:tc>
          <w:tcPr>
            <w:tcW w:w="4111" w:type="dxa"/>
          </w:tcPr>
          <w:p w14:paraId="7C0912BF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2D71B186" w14:textId="77777777" w:rsidTr="00DA4B2E">
        <w:tc>
          <w:tcPr>
            <w:tcW w:w="5382" w:type="dxa"/>
          </w:tcPr>
          <w:p w14:paraId="27CA1443" w14:textId="64555400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Jasność: min. 700 ANSI Lumen</w:t>
            </w:r>
          </w:p>
        </w:tc>
        <w:tc>
          <w:tcPr>
            <w:tcW w:w="4111" w:type="dxa"/>
          </w:tcPr>
          <w:p w14:paraId="0E780558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1FB49A12" w14:textId="77777777" w:rsidTr="00DA4B2E">
        <w:tc>
          <w:tcPr>
            <w:tcW w:w="5382" w:type="dxa"/>
          </w:tcPr>
          <w:p w14:paraId="7DB43020" w14:textId="3884603D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Kontrast: min. 10,000:1 </w:t>
            </w:r>
          </w:p>
        </w:tc>
        <w:tc>
          <w:tcPr>
            <w:tcW w:w="4111" w:type="dxa"/>
          </w:tcPr>
          <w:p w14:paraId="04A742A6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C33A1D5" w14:textId="77777777" w:rsidTr="00DA4B2E">
        <w:tc>
          <w:tcPr>
            <w:tcW w:w="5382" w:type="dxa"/>
          </w:tcPr>
          <w:p w14:paraId="6E876E1E" w14:textId="496CCEA3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Proporcje obrazu: 16:9 lub 16:10</w:t>
            </w:r>
          </w:p>
        </w:tc>
        <w:tc>
          <w:tcPr>
            <w:tcW w:w="4111" w:type="dxa"/>
          </w:tcPr>
          <w:p w14:paraId="5C985CF9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D26CA4F" w14:textId="77777777" w:rsidTr="00DA4B2E">
        <w:tc>
          <w:tcPr>
            <w:tcW w:w="5382" w:type="dxa"/>
          </w:tcPr>
          <w:p w14:paraId="43D45F5D" w14:textId="3449E72F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Rozmiar wyświetlanego obrazu: min. z zakresu 17”- 100”</w:t>
            </w:r>
          </w:p>
        </w:tc>
        <w:tc>
          <w:tcPr>
            <w:tcW w:w="4111" w:type="dxa"/>
          </w:tcPr>
          <w:p w14:paraId="455B5DB5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46F20D74" w14:textId="77777777" w:rsidTr="00DA4B2E">
        <w:tc>
          <w:tcPr>
            <w:tcW w:w="5382" w:type="dxa"/>
          </w:tcPr>
          <w:p w14:paraId="342C2592" w14:textId="226E5DDF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Obsługiwane rozdzielczości: min. 640x480</w:t>
            </w:r>
          </w:p>
        </w:tc>
        <w:tc>
          <w:tcPr>
            <w:tcW w:w="4111" w:type="dxa"/>
          </w:tcPr>
          <w:p w14:paraId="1CAA28F5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0108D901" w14:textId="77777777" w:rsidTr="00DA4B2E">
        <w:tc>
          <w:tcPr>
            <w:tcW w:w="5382" w:type="dxa"/>
          </w:tcPr>
          <w:p w14:paraId="4EFAFBCC" w14:textId="3CE61294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Wymiary rzutnika: max 240x50x200 mm</w:t>
            </w:r>
          </w:p>
        </w:tc>
        <w:tc>
          <w:tcPr>
            <w:tcW w:w="4111" w:type="dxa"/>
          </w:tcPr>
          <w:p w14:paraId="0D9AA717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418CE953" w14:textId="77777777" w:rsidTr="00DA4B2E">
        <w:tc>
          <w:tcPr>
            <w:tcW w:w="5382" w:type="dxa"/>
          </w:tcPr>
          <w:p w14:paraId="4B799EF4" w14:textId="42E443D8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Kompatybilny z sygnałem NTSC/PAL/SECAM</w:t>
            </w:r>
          </w:p>
        </w:tc>
        <w:tc>
          <w:tcPr>
            <w:tcW w:w="4111" w:type="dxa"/>
          </w:tcPr>
          <w:p w14:paraId="13D3DB33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0A773CE9" w14:textId="77777777" w:rsidTr="00DA4B2E">
        <w:tc>
          <w:tcPr>
            <w:tcW w:w="5382" w:type="dxa"/>
          </w:tcPr>
          <w:p w14:paraId="55DFFF06" w14:textId="4A0B8FC2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Waga: max 1,5kg</w:t>
            </w:r>
          </w:p>
        </w:tc>
        <w:tc>
          <w:tcPr>
            <w:tcW w:w="4111" w:type="dxa"/>
          </w:tcPr>
          <w:p w14:paraId="0D477C46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454EAC22" w14:textId="77777777" w:rsidTr="00DA4B2E">
        <w:tc>
          <w:tcPr>
            <w:tcW w:w="5382" w:type="dxa"/>
          </w:tcPr>
          <w:p w14:paraId="1B6861F5" w14:textId="3896DA99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Język OSD: Polski i Angielski</w:t>
            </w:r>
          </w:p>
        </w:tc>
        <w:tc>
          <w:tcPr>
            <w:tcW w:w="4111" w:type="dxa"/>
          </w:tcPr>
          <w:p w14:paraId="0E82A709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177C7B0E" w14:textId="77777777" w:rsidTr="00DA4B2E">
        <w:tc>
          <w:tcPr>
            <w:tcW w:w="5382" w:type="dxa"/>
          </w:tcPr>
          <w:p w14:paraId="762E601A" w14:textId="0E4CE040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lastRenderedPageBreak/>
              <w:t>Zużycie prądu: max. 150W</w:t>
            </w:r>
          </w:p>
        </w:tc>
        <w:tc>
          <w:tcPr>
            <w:tcW w:w="4111" w:type="dxa"/>
          </w:tcPr>
          <w:p w14:paraId="6C29B7C9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7F57DC40" w14:textId="77777777" w:rsidTr="00DA4B2E">
        <w:tc>
          <w:tcPr>
            <w:tcW w:w="5382" w:type="dxa"/>
          </w:tcPr>
          <w:p w14:paraId="1D898441" w14:textId="3643A15C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Złącza wejściowe: D-</w:t>
            </w:r>
            <w:proofErr w:type="spellStart"/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sub</w:t>
            </w:r>
            <w:proofErr w:type="spellEnd"/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15pin, HDMI</w:t>
            </w:r>
          </w:p>
        </w:tc>
        <w:tc>
          <w:tcPr>
            <w:tcW w:w="4111" w:type="dxa"/>
          </w:tcPr>
          <w:p w14:paraId="3FA385FC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06976A78" w14:textId="77777777" w:rsidTr="00DA4B2E">
        <w:tc>
          <w:tcPr>
            <w:tcW w:w="5382" w:type="dxa"/>
          </w:tcPr>
          <w:p w14:paraId="68A97CEE" w14:textId="5B922368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Zasilanie 100 – 240V</w:t>
            </w:r>
          </w:p>
        </w:tc>
        <w:tc>
          <w:tcPr>
            <w:tcW w:w="4111" w:type="dxa"/>
          </w:tcPr>
          <w:p w14:paraId="492AB610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70EB1A88" w14:textId="77777777" w:rsidTr="00DA4B2E">
        <w:tc>
          <w:tcPr>
            <w:tcW w:w="5382" w:type="dxa"/>
          </w:tcPr>
          <w:p w14:paraId="79DC2B39" w14:textId="10653695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Akcesoria: Pilot zdalnego sterowania z kompletem baterii, kabel VGA, torba transportowa.</w:t>
            </w:r>
          </w:p>
        </w:tc>
        <w:tc>
          <w:tcPr>
            <w:tcW w:w="4111" w:type="dxa"/>
          </w:tcPr>
          <w:p w14:paraId="0E731B4D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3F57F7B5" w14:textId="77777777" w:rsidTr="00DA4B2E">
        <w:tc>
          <w:tcPr>
            <w:tcW w:w="5382" w:type="dxa"/>
          </w:tcPr>
          <w:p w14:paraId="0665D124" w14:textId="15EBB7E4" w:rsidR="00FE221F" w:rsidRPr="00A124A4" w:rsidRDefault="00FE221F" w:rsidP="00FE221F">
            <w:pPr>
              <w:spacing w:before="0"/>
              <w:jc w:val="lef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B3EB3">
              <w:rPr>
                <w:rFonts w:asciiTheme="minorHAnsi" w:hAnsiTheme="minorHAnsi" w:cs="Arial"/>
                <w:sz w:val="22"/>
                <w:szCs w:val="22"/>
                <w:lang w:eastAsia="en-US"/>
              </w:rPr>
              <w:t>Gwarancja: 3 lata</w:t>
            </w:r>
          </w:p>
        </w:tc>
        <w:tc>
          <w:tcPr>
            <w:tcW w:w="4111" w:type="dxa"/>
          </w:tcPr>
          <w:p w14:paraId="0B14FDC4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687F92C3" w14:textId="77777777" w:rsidTr="00DA4B2E">
        <w:tc>
          <w:tcPr>
            <w:tcW w:w="9493" w:type="dxa"/>
            <w:gridSpan w:val="2"/>
            <w:shd w:val="clear" w:color="auto" w:fill="F2F2F2"/>
          </w:tcPr>
          <w:p w14:paraId="4CFB873A" w14:textId="52354A86" w:rsidR="00FE221F" w:rsidRPr="00A946F8" w:rsidRDefault="00FE221F" w:rsidP="00DA4B2E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Adapter HDMI (M) &gt; VGA (F)</w:t>
            </w:r>
          </w:p>
        </w:tc>
      </w:tr>
      <w:tr w:rsidR="00FE221F" w:rsidRPr="00A946F8" w14:paraId="390B26E3" w14:textId="77777777" w:rsidTr="00DA4B2E">
        <w:tc>
          <w:tcPr>
            <w:tcW w:w="5382" w:type="dxa"/>
            <w:shd w:val="clear" w:color="auto" w:fill="F2F2F2"/>
          </w:tcPr>
          <w:p w14:paraId="012E22C1" w14:textId="77777777" w:rsidR="00FE221F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61F7E668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7E4F08A2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21F" w:rsidRPr="00A946F8" w14:paraId="15C0C4B5" w14:textId="77777777" w:rsidTr="00DA4B2E">
        <w:tc>
          <w:tcPr>
            <w:tcW w:w="5382" w:type="dxa"/>
          </w:tcPr>
          <w:p w14:paraId="7BDFAC00" w14:textId="52FA0C8A" w:rsidR="00FE221F" w:rsidRPr="00FE221F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FE221F">
              <w:rPr>
                <w:rFonts w:asciiTheme="minorHAnsi" w:hAnsiTheme="minorHAnsi"/>
                <w:sz w:val="22"/>
              </w:rPr>
              <w:t>15-pinowe żeńskie VGA</w:t>
            </w:r>
          </w:p>
        </w:tc>
        <w:tc>
          <w:tcPr>
            <w:tcW w:w="4111" w:type="dxa"/>
          </w:tcPr>
          <w:p w14:paraId="4ED67E86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1DFB55FF" w14:textId="77777777" w:rsidTr="00DA4B2E">
        <w:tc>
          <w:tcPr>
            <w:tcW w:w="5382" w:type="dxa"/>
          </w:tcPr>
          <w:p w14:paraId="1F47080E" w14:textId="278AE2C2" w:rsidR="00FE221F" w:rsidRPr="00FE221F" w:rsidRDefault="00FE221F" w:rsidP="00FE221F">
            <w:pPr>
              <w:spacing w:before="0"/>
              <w:jc w:val="lef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FE221F">
              <w:rPr>
                <w:rFonts w:asciiTheme="minorHAnsi" w:hAnsiTheme="minorHAnsi"/>
                <w:sz w:val="22"/>
              </w:rPr>
              <w:t xml:space="preserve">19-pinowe męskie złącze High </w:t>
            </w:r>
            <w:proofErr w:type="spellStart"/>
            <w:r w:rsidRPr="00FE221F">
              <w:rPr>
                <w:rFonts w:asciiTheme="minorHAnsi" w:hAnsiTheme="minorHAnsi"/>
                <w:sz w:val="22"/>
              </w:rPr>
              <w:t>Speed</w:t>
            </w:r>
            <w:proofErr w:type="spellEnd"/>
            <w:r w:rsidRPr="00FE221F">
              <w:rPr>
                <w:rFonts w:asciiTheme="minorHAnsi" w:hAnsiTheme="minorHAnsi"/>
                <w:sz w:val="22"/>
              </w:rPr>
              <w:t xml:space="preserve"> HDMI-A</w:t>
            </w:r>
          </w:p>
        </w:tc>
        <w:tc>
          <w:tcPr>
            <w:tcW w:w="4111" w:type="dxa"/>
          </w:tcPr>
          <w:p w14:paraId="030CD2B0" w14:textId="77777777" w:rsidR="00FE221F" w:rsidRPr="00A946F8" w:rsidRDefault="00FE221F" w:rsidP="00FE221F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2E1D6535" w14:textId="77777777" w:rsidTr="00DA4B2E">
        <w:tc>
          <w:tcPr>
            <w:tcW w:w="9493" w:type="dxa"/>
            <w:gridSpan w:val="2"/>
            <w:shd w:val="clear" w:color="auto" w:fill="F2F2F2"/>
          </w:tcPr>
          <w:p w14:paraId="1134B556" w14:textId="66F967C3" w:rsidR="00FE221F" w:rsidRPr="00A946F8" w:rsidRDefault="00FE221F" w:rsidP="00DA4B2E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Patchcord</w:t>
            </w:r>
            <w:proofErr w:type="spellEnd"/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-y o długościach i kategorii</w:t>
            </w:r>
          </w:p>
        </w:tc>
      </w:tr>
      <w:tr w:rsidR="00FE221F" w:rsidRPr="00A946F8" w14:paraId="50AB6256" w14:textId="77777777" w:rsidTr="00DA4B2E">
        <w:tc>
          <w:tcPr>
            <w:tcW w:w="5382" w:type="dxa"/>
            <w:shd w:val="clear" w:color="auto" w:fill="F2F2F2"/>
          </w:tcPr>
          <w:p w14:paraId="38C0683D" w14:textId="77777777" w:rsidR="00FE221F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wymagana przez Zamawiającego </w:t>
            </w:r>
          </w:p>
          <w:p w14:paraId="486BB8A9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A946F8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679816B1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21F" w:rsidRPr="00A946F8" w14:paraId="4B6FBDA8" w14:textId="77777777" w:rsidTr="00DA4B2E">
        <w:tc>
          <w:tcPr>
            <w:tcW w:w="5382" w:type="dxa"/>
          </w:tcPr>
          <w:p w14:paraId="59E85582" w14:textId="64140ADD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 xml:space="preserve"> UTP </w:t>
            </w: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cat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 xml:space="preserve">. 5E 1m </w:t>
            </w:r>
          </w:p>
        </w:tc>
        <w:tc>
          <w:tcPr>
            <w:tcW w:w="4111" w:type="dxa"/>
          </w:tcPr>
          <w:p w14:paraId="41253504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3F573535" w14:textId="77777777" w:rsidTr="00DA4B2E">
        <w:tc>
          <w:tcPr>
            <w:tcW w:w="5382" w:type="dxa"/>
          </w:tcPr>
          <w:p w14:paraId="113C128B" w14:textId="137E2FCD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2m</w:t>
            </w:r>
          </w:p>
        </w:tc>
        <w:tc>
          <w:tcPr>
            <w:tcW w:w="4111" w:type="dxa"/>
          </w:tcPr>
          <w:p w14:paraId="48A00E73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1CE21FB" w14:textId="77777777" w:rsidTr="00DA4B2E">
        <w:tc>
          <w:tcPr>
            <w:tcW w:w="5382" w:type="dxa"/>
          </w:tcPr>
          <w:p w14:paraId="4A9BF12B" w14:textId="6A16ED0F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3m</w:t>
            </w:r>
          </w:p>
        </w:tc>
        <w:tc>
          <w:tcPr>
            <w:tcW w:w="4111" w:type="dxa"/>
          </w:tcPr>
          <w:p w14:paraId="5B7FD2FD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20434E6" w14:textId="77777777" w:rsidTr="00DA4B2E">
        <w:tc>
          <w:tcPr>
            <w:tcW w:w="5382" w:type="dxa"/>
          </w:tcPr>
          <w:p w14:paraId="3E6B2E2E" w14:textId="179D4A02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5m </w:t>
            </w:r>
          </w:p>
        </w:tc>
        <w:tc>
          <w:tcPr>
            <w:tcW w:w="4111" w:type="dxa"/>
          </w:tcPr>
          <w:p w14:paraId="30D7632B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1D00E5FD" w14:textId="77777777" w:rsidTr="00DA4B2E">
        <w:tc>
          <w:tcPr>
            <w:tcW w:w="5382" w:type="dxa"/>
          </w:tcPr>
          <w:p w14:paraId="455DB573" w14:textId="7A38042D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10m </w:t>
            </w:r>
          </w:p>
        </w:tc>
        <w:tc>
          <w:tcPr>
            <w:tcW w:w="4111" w:type="dxa"/>
          </w:tcPr>
          <w:p w14:paraId="3706DAB3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34341B70" w14:textId="77777777" w:rsidTr="00DA4B2E">
        <w:tc>
          <w:tcPr>
            <w:tcW w:w="5382" w:type="dxa"/>
          </w:tcPr>
          <w:p w14:paraId="5AEFBBDC" w14:textId="7EE98073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15m</w:t>
            </w:r>
          </w:p>
        </w:tc>
        <w:tc>
          <w:tcPr>
            <w:tcW w:w="4111" w:type="dxa"/>
          </w:tcPr>
          <w:p w14:paraId="3A06DC09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2BCDD658" w14:textId="77777777" w:rsidTr="00DA4B2E">
        <w:tc>
          <w:tcPr>
            <w:tcW w:w="5382" w:type="dxa"/>
          </w:tcPr>
          <w:p w14:paraId="443DE562" w14:textId="2CEB0FB1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5E 20m</w:t>
            </w:r>
          </w:p>
        </w:tc>
        <w:tc>
          <w:tcPr>
            <w:tcW w:w="4111" w:type="dxa"/>
          </w:tcPr>
          <w:p w14:paraId="1595B858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15696ED0" w14:textId="77777777" w:rsidTr="00DA4B2E">
        <w:tc>
          <w:tcPr>
            <w:tcW w:w="5382" w:type="dxa"/>
          </w:tcPr>
          <w:p w14:paraId="4C8959C1" w14:textId="587275E1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6 2m</w:t>
            </w:r>
          </w:p>
        </w:tc>
        <w:tc>
          <w:tcPr>
            <w:tcW w:w="4111" w:type="dxa"/>
          </w:tcPr>
          <w:p w14:paraId="4C4530AE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4C5F4E13" w14:textId="77777777" w:rsidTr="00DA4B2E">
        <w:tc>
          <w:tcPr>
            <w:tcW w:w="5382" w:type="dxa"/>
          </w:tcPr>
          <w:p w14:paraId="30CFB89C" w14:textId="01C4BDDD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6 3m</w:t>
            </w:r>
          </w:p>
        </w:tc>
        <w:tc>
          <w:tcPr>
            <w:tcW w:w="4111" w:type="dxa"/>
          </w:tcPr>
          <w:p w14:paraId="2BEA08C6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66590C17" w14:textId="77777777" w:rsidTr="00DA4B2E">
        <w:tc>
          <w:tcPr>
            <w:tcW w:w="5382" w:type="dxa"/>
          </w:tcPr>
          <w:p w14:paraId="6D520913" w14:textId="124D9F3D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6 5m</w:t>
            </w:r>
          </w:p>
        </w:tc>
        <w:tc>
          <w:tcPr>
            <w:tcW w:w="4111" w:type="dxa"/>
          </w:tcPr>
          <w:p w14:paraId="7F331928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61F326F0" w14:textId="77777777" w:rsidTr="00DA4B2E">
        <w:tc>
          <w:tcPr>
            <w:tcW w:w="5382" w:type="dxa"/>
          </w:tcPr>
          <w:p w14:paraId="01642A78" w14:textId="0A90C060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UTP cat. 6 10m</w:t>
            </w:r>
          </w:p>
        </w:tc>
        <w:tc>
          <w:tcPr>
            <w:tcW w:w="4111" w:type="dxa"/>
          </w:tcPr>
          <w:p w14:paraId="7ABDE47A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4E4A8269" w14:textId="77777777" w:rsidTr="00FE221F">
        <w:trPr>
          <w:trHeight w:val="64"/>
        </w:trPr>
        <w:tc>
          <w:tcPr>
            <w:tcW w:w="5382" w:type="dxa"/>
          </w:tcPr>
          <w:p w14:paraId="18CBC2C1" w14:textId="5F7D5BA2" w:rsidR="00FE221F" w:rsidRPr="00FE221F" w:rsidRDefault="00FE221F" w:rsidP="00FE221F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Patchcord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 xml:space="preserve"> UTP </w:t>
            </w:r>
            <w:proofErr w:type="spellStart"/>
            <w:r w:rsidRPr="00FE221F">
              <w:rPr>
                <w:rFonts w:asciiTheme="minorHAnsi" w:hAnsiTheme="minorHAnsi" w:cs="Arial"/>
                <w:sz w:val="22"/>
                <w:szCs w:val="22"/>
              </w:rPr>
              <w:t>cat</w:t>
            </w:r>
            <w:proofErr w:type="spellEnd"/>
            <w:r w:rsidRPr="00FE221F">
              <w:rPr>
                <w:rFonts w:asciiTheme="minorHAnsi" w:hAnsiTheme="minorHAnsi" w:cs="Arial"/>
                <w:sz w:val="22"/>
                <w:szCs w:val="22"/>
              </w:rPr>
              <w:t>. 6 15m</w:t>
            </w:r>
          </w:p>
        </w:tc>
        <w:tc>
          <w:tcPr>
            <w:tcW w:w="4111" w:type="dxa"/>
          </w:tcPr>
          <w:p w14:paraId="5BFB2F18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51D844CB" w14:textId="77777777" w:rsidTr="00DA4B2E">
        <w:tc>
          <w:tcPr>
            <w:tcW w:w="9493" w:type="dxa"/>
            <w:gridSpan w:val="2"/>
            <w:shd w:val="clear" w:color="auto" w:fill="F2F2F2"/>
          </w:tcPr>
          <w:p w14:paraId="6BCDD103" w14:textId="7F2932CD" w:rsidR="00FE221F" w:rsidRPr="00A946F8" w:rsidRDefault="00FE221F" w:rsidP="00DA4B2E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Filtr prywatyzacyjny</w:t>
            </w:r>
          </w:p>
        </w:tc>
      </w:tr>
      <w:tr w:rsidR="00FE221F" w:rsidRPr="00A946F8" w14:paraId="370A1840" w14:textId="77777777" w:rsidTr="00DA4B2E">
        <w:tc>
          <w:tcPr>
            <w:tcW w:w="5382" w:type="dxa"/>
            <w:shd w:val="clear" w:color="auto" w:fill="F2F2F2"/>
          </w:tcPr>
          <w:p w14:paraId="70D3FE61" w14:textId="77777777" w:rsidR="00FE221F" w:rsidRPr="00521255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</w:p>
          <w:p w14:paraId="0FD2B8E4" w14:textId="77777777" w:rsidR="00FE221F" w:rsidRPr="00521255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21255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w konfiguracji:</w:t>
            </w:r>
          </w:p>
        </w:tc>
        <w:tc>
          <w:tcPr>
            <w:tcW w:w="4111" w:type="dxa"/>
            <w:shd w:val="clear" w:color="auto" w:fill="F2F2F2"/>
          </w:tcPr>
          <w:p w14:paraId="220BBACD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Specyfikacja oferowana przez Wykonawcę w konfiguracji: </w:t>
            </w:r>
            <w:r w:rsidRPr="009A6E3D">
              <w:rPr>
                <w:rFonts w:ascii="Calibri" w:eastAsia="Calibri" w:hAnsi="Calibri" w:cs="Times New Roman"/>
                <w:b/>
                <w:i/>
                <w:sz w:val="22"/>
                <w:szCs w:val="22"/>
                <w:lang w:eastAsia="en-US"/>
              </w:rPr>
              <w:t>(wypełnia Wykonawca)</w:t>
            </w: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21F" w:rsidRPr="00A946F8" w14:paraId="70B00084" w14:textId="77777777" w:rsidTr="00DA4B2E">
        <w:tc>
          <w:tcPr>
            <w:tcW w:w="5382" w:type="dxa"/>
          </w:tcPr>
          <w:p w14:paraId="1951178F" w14:textId="4FE5BB30" w:rsidR="00FE221F" w:rsidRPr="00521255" w:rsidRDefault="00FE221F" w:rsidP="00DA4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Kolor czarny </w:t>
            </w:r>
          </w:p>
        </w:tc>
        <w:tc>
          <w:tcPr>
            <w:tcW w:w="4111" w:type="dxa"/>
          </w:tcPr>
          <w:p w14:paraId="5701874A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7EDA7AEE" w14:textId="77777777" w:rsidTr="00DA4B2E">
        <w:tc>
          <w:tcPr>
            <w:tcW w:w="5382" w:type="dxa"/>
          </w:tcPr>
          <w:p w14:paraId="2B10B19B" w14:textId="2BBF6A5B" w:rsidR="00FE221F" w:rsidRPr="00521255" w:rsidRDefault="00FE221F" w:rsidP="00DA4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>zapewniający prywatność poprzez zaciemnienie ekranu po obu stronach 60-stopniowego pola widzenia</w:t>
            </w:r>
          </w:p>
        </w:tc>
        <w:tc>
          <w:tcPr>
            <w:tcW w:w="4111" w:type="dxa"/>
          </w:tcPr>
          <w:p w14:paraId="3A7A3F48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E221F" w:rsidRPr="00A946F8" w14:paraId="2F1A85CF" w14:textId="77777777" w:rsidTr="00DA4B2E">
        <w:tc>
          <w:tcPr>
            <w:tcW w:w="5382" w:type="dxa"/>
          </w:tcPr>
          <w:p w14:paraId="466BE6E6" w14:textId="77777777" w:rsidR="00FE221F" w:rsidRPr="00521255" w:rsidRDefault="00521255" w:rsidP="00DA4B2E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Rozmiary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pasujące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ekranów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:</w:t>
            </w:r>
          </w:p>
          <w:p w14:paraId="57485B7C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Notebook Lenovo T440/T450/T460/T470 (14” Wide)</w:t>
            </w:r>
          </w:p>
          <w:p w14:paraId="0DEA7725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Notebook HP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Elitebook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840 G1, G2, G4 (14” Wide)</w:t>
            </w:r>
          </w:p>
          <w:p w14:paraId="76E98AC6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>Monitor HP Z24n G2 24”</w:t>
            </w:r>
          </w:p>
          <w:p w14:paraId="787DC0F1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>Monitor HP 241i 24”</w:t>
            </w:r>
          </w:p>
          <w:p w14:paraId="0B5FD6DD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Monitor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Iiyama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ProLite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XB2485WSU-B3 24”</w:t>
            </w:r>
          </w:p>
          <w:p w14:paraId="76C292C1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Monitor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Iiyama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ProLite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21255">
              <w:rPr>
                <w:rFonts w:asciiTheme="minorHAnsi" w:hAnsiTheme="minorHAnsi"/>
                <w:color w:val="000000"/>
                <w:sz w:val="22"/>
                <w:szCs w:val="22"/>
              </w:rPr>
              <w:t>XB2483HSU-B1</w:t>
            </w:r>
          </w:p>
          <w:p w14:paraId="3A29133D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Monitor Dell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</w:rPr>
              <w:t>Dell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</w:rPr>
              <w:t xml:space="preserve"> U2412M 24"</w:t>
            </w:r>
          </w:p>
          <w:p w14:paraId="0537EFC2" w14:textId="599166FE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Komputer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All-In-One Lenovo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ThinkCentre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M900z</w:t>
            </w:r>
          </w:p>
          <w:p w14:paraId="4DF5AA43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Komputer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All-In-One Lenovo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ThinkCentre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M910z</w:t>
            </w:r>
          </w:p>
          <w:p w14:paraId="64919C70" w14:textId="77777777" w:rsidR="00521255" w:rsidRPr="00521255" w:rsidRDefault="00521255" w:rsidP="0052125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Komputer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All-In-One Lenovo </w:t>
            </w: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ThinkCentre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M93z</w:t>
            </w:r>
          </w:p>
          <w:p w14:paraId="1EAAEB22" w14:textId="47964C6B" w:rsidR="00521255" w:rsidRPr="00521255" w:rsidRDefault="00521255" w:rsidP="00DA4B2E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>Komputer</w:t>
            </w:r>
            <w:proofErr w:type="spellEnd"/>
            <w:r w:rsidRPr="0052125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All-In-One HP EliteOne 800G3</w:t>
            </w:r>
          </w:p>
        </w:tc>
        <w:tc>
          <w:tcPr>
            <w:tcW w:w="4111" w:type="dxa"/>
          </w:tcPr>
          <w:p w14:paraId="1E0B35C5" w14:textId="77777777" w:rsidR="00FE221F" w:rsidRPr="00A946F8" w:rsidRDefault="00FE221F" w:rsidP="00DA4B2E">
            <w:pPr>
              <w:spacing w:before="0"/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1A0C14FF" w14:textId="77777777" w:rsidR="00537C3A" w:rsidRDefault="00537C3A" w:rsidP="00537C3A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/>
        <w:rPr>
          <w:rFonts w:ascii="Arial" w:hAnsi="Arial" w:cs="Arial"/>
          <w:b/>
          <w:caps w:val="0"/>
          <w:sz w:val="22"/>
          <w:szCs w:val="22"/>
        </w:rPr>
      </w:pPr>
    </w:p>
    <w:p w14:paraId="5C8E378D" w14:textId="77777777" w:rsidR="00537C3A" w:rsidRDefault="00537C3A" w:rsidP="00537C3A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rPr>
          <w:rFonts w:ascii="Arial" w:hAnsi="Arial" w:cs="Arial"/>
          <w:b/>
          <w:caps w:val="0"/>
          <w:sz w:val="24"/>
          <w:szCs w:val="24"/>
        </w:rPr>
      </w:pPr>
      <w:r>
        <w:rPr>
          <w:rFonts w:ascii="Arial" w:hAnsi="Arial" w:cs="Arial"/>
          <w:b/>
          <w:caps w:val="0"/>
          <w:sz w:val="24"/>
          <w:szCs w:val="24"/>
        </w:rPr>
        <w:t xml:space="preserve">Na potwierdzenie zgodności powyższych informacji, w załączeniu przedkładam(y) karty katalogowe z danymi technicznymi w języku polskim. </w:t>
      </w:r>
    </w:p>
    <w:p w14:paraId="56F60FE9" w14:textId="77777777" w:rsidR="00537C3A" w:rsidRDefault="00537C3A" w:rsidP="00537C3A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/>
        <w:rPr>
          <w:rFonts w:ascii="Arial" w:hAnsi="Arial" w:cs="Arial"/>
          <w:b/>
          <w:caps w:val="0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37C3A" w:rsidRPr="00A946F8" w14:paraId="323F9FDE" w14:textId="77777777" w:rsidTr="00537C3A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48DE" w14:textId="77777777" w:rsidR="00537C3A" w:rsidRPr="00A946F8" w:rsidRDefault="00537C3A" w:rsidP="00537C3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143B7" w14:textId="77777777" w:rsidR="00537C3A" w:rsidRPr="00A946F8" w:rsidRDefault="00537C3A" w:rsidP="00537C3A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7C3A" w:rsidRPr="00A946F8" w14:paraId="770C0518" w14:textId="77777777" w:rsidTr="00537C3A">
        <w:trPr>
          <w:trHeight w:val="70"/>
          <w:jc w:val="center"/>
        </w:trPr>
        <w:tc>
          <w:tcPr>
            <w:tcW w:w="4059" w:type="dxa"/>
            <w:hideMark/>
          </w:tcPr>
          <w:p w14:paraId="4DE4E010" w14:textId="77777777" w:rsidR="00537C3A" w:rsidRPr="00A946F8" w:rsidRDefault="00537C3A" w:rsidP="00537C3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A946F8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074AC8A" w14:textId="77777777" w:rsidR="00537C3A" w:rsidRPr="00A946F8" w:rsidRDefault="00537C3A" w:rsidP="00537C3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A946F8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58767CF0" w14:textId="534D14AA" w:rsidR="00537C3A" w:rsidRDefault="00537C3A" w:rsidP="00F65B33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25" w:name="_GoBack"/>
      <w:bookmarkEnd w:id="25"/>
    </w:p>
    <w:sectPr w:rsidR="00537C3A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6642" w14:textId="77777777" w:rsidR="00F96EBE" w:rsidRDefault="00F96EBE" w:rsidP="007A1C80">
      <w:pPr>
        <w:spacing w:before="0"/>
      </w:pPr>
      <w:r>
        <w:separator/>
      </w:r>
    </w:p>
  </w:endnote>
  <w:endnote w:type="continuationSeparator" w:id="0">
    <w:p w14:paraId="5443BA31" w14:textId="77777777" w:rsidR="00F96EBE" w:rsidRDefault="00F96EBE" w:rsidP="007A1C80">
      <w:pPr>
        <w:spacing w:before="0"/>
      </w:pPr>
      <w:r>
        <w:continuationSeparator/>
      </w:r>
    </w:p>
  </w:endnote>
  <w:endnote w:type="continuationNotice" w:id="1">
    <w:p w14:paraId="6048DBDC" w14:textId="77777777" w:rsidR="00F96EBE" w:rsidRDefault="00F96E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D345D4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444086B5" w:rsidR="00D345D4" w:rsidRPr="00B16B42" w:rsidRDefault="00D345D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D345D4" w:rsidRDefault="00D345D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4C8ECECF" w:rsidR="00D345D4" w:rsidRDefault="00D345D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B6AFF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B6AFF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D345D4" w:rsidRDefault="00D345D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D345D4" w:rsidRDefault="00D345D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D345D4" w:rsidRPr="0014561D" w:rsidRDefault="00D345D4">
    <w:pPr>
      <w:pStyle w:val="Stopka"/>
      <w:rPr>
        <w:rFonts w:ascii="Arial" w:hAnsi="Arial" w:cs="Arial"/>
      </w:rPr>
    </w:pPr>
  </w:p>
  <w:p w14:paraId="52D09DEE" w14:textId="77777777" w:rsidR="00D345D4" w:rsidRPr="0014561D" w:rsidRDefault="00D345D4">
    <w:pPr>
      <w:pStyle w:val="Stopka"/>
      <w:rPr>
        <w:rFonts w:ascii="Arial" w:hAnsi="Arial" w:cs="Arial"/>
      </w:rPr>
    </w:pPr>
  </w:p>
  <w:p w14:paraId="28478AFB" w14:textId="77777777" w:rsidR="00D345D4" w:rsidRPr="0014561D" w:rsidRDefault="00D345D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3D36" w14:textId="77777777" w:rsidR="00F96EBE" w:rsidRDefault="00F96EBE" w:rsidP="007A1C80">
      <w:pPr>
        <w:spacing w:before="0"/>
      </w:pPr>
      <w:r>
        <w:separator/>
      </w:r>
    </w:p>
  </w:footnote>
  <w:footnote w:type="continuationSeparator" w:id="0">
    <w:p w14:paraId="1D403F22" w14:textId="77777777" w:rsidR="00F96EBE" w:rsidRDefault="00F96EBE" w:rsidP="007A1C80">
      <w:pPr>
        <w:spacing w:before="0"/>
      </w:pPr>
      <w:r>
        <w:continuationSeparator/>
      </w:r>
    </w:p>
  </w:footnote>
  <w:footnote w:type="continuationNotice" w:id="1">
    <w:p w14:paraId="7D85B7FE" w14:textId="77777777" w:rsidR="00F96EBE" w:rsidRDefault="00F96EB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D345D4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D345D4" w:rsidRPr="0014561D" w:rsidRDefault="00D345D4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D345D4" w:rsidRPr="0014561D" w:rsidRDefault="00D345D4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345D4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D345D4" w:rsidRPr="0014561D" w:rsidRDefault="00D345D4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D345D4" w:rsidRPr="0014561D" w:rsidRDefault="00D345D4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345D4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D345D4" w:rsidRPr="009A2EF7" w:rsidRDefault="00D345D4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BF3B236" w:rsidR="00D345D4" w:rsidRPr="009A2EF7" w:rsidRDefault="00D345D4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1400/DW00/ZT/KZ/2018/0000074210</w:t>
          </w:r>
        </w:p>
      </w:tc>
    </w:tr>
  </w:tbl>
  <w:p w14:paraId="5191A71D" w14:textId="77777777" w:rsidR="00D345D4" w:rsidRPr="009A2EF7" w:rsidRDefault="00D345D4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31"/>
    </w:tblGrid>
    <w:tr w:rsidR="00D345D4" w:rsidRPr="00632C13" w14:paraId="153EBF9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D345D4" w:rsidRPr="00632C13" w:rsidRDefault="00D345D4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D345D4" w:rsidRPr="00632C13" w:rsidRDefault="00D345D4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D345D4" w:rsidRPr="00632C13" w14:paraId="6CDBD4B6" w14:textId="77777777" w:rsidTr="00064F0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D345D4" w:rsidRPr="00632C13" w:rsidRDefault="00D345D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4F08CC29" w:rsidR="00D345D4" w:rsidRPr="00632C13" w:rsidRDefault="00D345D4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1400/DW00/ZT/KZ/2018/0000074210</w:t>
          </w:r>
        </w:p>
      </w:tc>
    </w:tr>
  </w:tbl>
  <w:p w14:paraId="487C381D" w14:textId="77777777" w:rsidR="00D345D4" w:rsidRPr="0014561D" w:rsidRDefault="00D345D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21C75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1F63B0"/>
    <w:multiLevelType w:val="hybridMultilevel"/>
    <w:tmpl w:val="710AFBFC"/>
    <w:lvl w:ilvl="0" w:tplc="D1A67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2944A7"/>
    <w:multiLevelType w:val="multilevel"/>
    <w:tmpl w:val="F87C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DF60AA"/>
    <w:multiLevelType w:val="hybridMultilevel"/>
    <w:tmpl w:val="521A0A68"/>
    <w:lvl w:ilvl="0" w:tplc="42B6BA8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412810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862D3"/>
    <w:multiLevelType w:val="hybridMultilevel"/>
    <w:tmpl w:val="E46A62BC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5E2953"/>
    <w:multiLevelType w:val="hybridMultilevel"/>
    <w:tmpl w:val="79FC2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DB5CB1"/>
    <w:multiLevelType w:val="hybridMultilevel"/>
    <w:tmpl w:val="0AD6F7D4"/>
    <w:lvl w:ilvl="0" w:tplc="F2B6BC6C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54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4856011"/>
    <w:multiLevelType w:val="hybridMultilevel"/>
    <w:tmpl w:val="613C8EF2"/>
    <w:lvl w:ilvl="0" w:tplc="4BDCC536">
      <w:start w:val="9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3"/>
  </w:num>
  <w:num w:numId="4">
    <w:abstractNumId w:val="40"/>
  </w:num>
  <w:num w:numId="5">
    <w:abstractNumId w:val="15"/>
  </w:num>
  <w:num w:numId="6">
    <w:abstractNumId w:val="10"/>
  </w:num>
  <w:num w:numId="7">
    <w:abstractNumId w:val="21"/>
  </w:num>
  <w:num w:numId="8">
    <w:abstractNumId w:val="20"/>
  </w:num>
  <w:num w:numId="9">
    <w:abstractNumId w:val="26"/>
  </w:num>
  <w:num w:numId="10">
    <w:abstractNumId w:val="54"/>
  </w:num>
  <w:num w:numId="11">
    <w:abstractNumId w:val="36"/>
  </w:num>
  <w:num w:numId="12">
    <w:abstractNumId w:val="37"/>
  </w:num>
  <w:num w:numId="13">
    <w:abstractNumId w:val="6"/>
  </w:num>
  <w:num w:numId="14">
    <w:abstractNumId w:val="47"/>
  </w:num>
  <w:num w:numId="15">
    <w:abstractNumId w:val="39"/>
  </w:num>
  <w:num w:numId="16">
    <w:abstractNumId w:val="56"/>
  </w:num>
  <w:num w:numId="17">
    <w:abstractNumId w:val="3"/>
  </w:num>
  <w:num w:numId="18">
    <w:abstractNumId w:val="0"/>
  </w:num>
  <w:num w:numId="19">
    <w:abstractNumId w:val="35"/>
  </w:num>
  <w:num w:numId="20">
    <w:abstractNumId w:val="29"/>
  </w:num>
  <w:num w:numId="21">
    <w:abstractNumId w:val="25"/>
  </w:num>
  <w:num w:numId="22">
    <w:abstractNumId w:val="57"/>
  </w:num>
  <w:num w:numId="23">
    <w:abstractNumId w:val="8"/>
  </w:num>
  <w:num w:numId="24">
    <w:abstractNumId w:val="24"/>
  </w:num>
  <w:num w:numId="25">
    <w:abstractNumId w:val="48"/>
  </w:num>
  <w:num w:numId="26">
    <w:abstractNumId w:val="44"/>
  </w:num>
  <w:num w:numId="27">
    <w:abstractNumId w:val="30"/>
  </w:num>
  <w:num w:numId="28">
    <w:abstractNumId w:val="42"/>
  </w:num>
  <w:num w:numId="29">
    <w:abstractNumId w:val="11"/>
  </w:num>
  <w:num w:numId="30">
    <w:abstractNumId w:val="59"/>
  </w:num>
  <w:num w:numId="31">
    <w:abstractNumId w:val="58"/>
  </w:num>
  <w:num w:numId="32">
    <w:abstractNumId w:val="5"/>
  </w:num>
  <w:num w:numId="33">
    <w:abstractNumId w:val="12"/>
  </w:num>
  <w:num w:numId="34">
    <w:abstractNumId w:val="27"/>
  </w:num>
  <w:num w:numId="35">
    <w:abstractNumId w:val="45"/>
  </w:num>
  <w:num w:numId="36">
    <w:abstractNumId w:val="32"/>
  </w:num>
  <w:num w:numId="37">
    <w:abstractNumId w:val="9"/>
  </w:num>
  <w:num w:numId="38">
    <w:abstractNumId w:val="50"/>
  </w:num>
  <w:num w:numId="39">
    <w:abstractNumId w:val="22"/>
  </w:num>
  <w:num w:numId="40">
    <w:abstractNumId w:val="38"/>
  </w:num>
  <w:num w:numId="41">
    <w:abstractNumId w:val="14"/>
  </w:num>
  <w:num w:numId="42">
    <w:abstractNumId w:val="41"/>
  </w:num>
  <w:num w:numId="43">
    <w:abstractNumId w:val="19"/>
  </w:num>
  <w:num w:numId="44">
    <w:abstractNumId w:val="46"/>
  </w:num>
  <w:num w:numId="45">
    <w:abstractNumId w:val="7"/>
  </w:num>
  <w:num w:numId="46">
    <w:abstractNumId w:val="43"/>
  </w:num>
  <w:num w:numId="47">
    <w:abstractNumId w:val="4"/>
  </w:num>
  <w:num w:numId="48">
    <w:abstractNumId w:val="28"/>
  </w:num>
  <w:num w:numId="49">
    <w:abstractNumId w:val="23"/>
  </w:num>
  <w:num w:numId="50">
    <w:abstractNumId w:val="53"/>
  </w:num>
  <w:num w:numId="51">
    <w:abstractNumId w:val="55"/>
  </w:num>
  <w:num w:numId="52">
    <w:abstractNumId w:val="5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4677"/>
    <w:rsid w:val="00005C9B"/>
    <w:rsid w:val="00005CBA"/>
    <w:rsid w:val="00006832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74C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26E3"/>
    <w:rsid w:val="00043173"/>
    <w:rsid w:val="000432B0"/>
    <w:rsid w:val="00043ADA"/>
    <w:rsid w:val="00043CDB"/>
    <w:rsid w:val="00043F50"/>
    <w:rsid w:val="00045B2B"/>
    <w:rsid w:val="000463B5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3B1"/>
    <w:rsid w:val="00056813"/>
    <w:rsid w:val="00056FAD"/>
    <w:rsid w:val="00060FC6"/>
    <w:rsid w:val="00061E2D"/>
    <w:rsid w:val="00063734"/>
    <w:rsid w:val="00063929"/>
    <w:rsid w:val="00063BEC"/>
    <w:rsid w:val="00064F06"/>
    <w:rsid w:val="00065587"/>
    <w:rsid w:val="00065A9D"/>
    <w:rsid w:val="00066672"/>
    <w:rsid w:val="0006675D"/>
    <w:rsid w:val="00066768"/>
    <w:rsid w:val="00066FA3"/>
    <w:rsid w:val="00067169"/>
    <w:rsid w:val="00070364"/>
    <w:rsid w:val="0007106D"/>
    <w:rsid w:val="00072D3D"/>
    <w:rsid w:val="0007356F"/>
    <w:rsid w:val="00074630"/>
    <w:rsid w:val="00074EBC"/>
    <w:rsid w:val="00076E7A"/>
    <w:rsid w:val="000809E8"/>
    <w:rsid w:val="00081310"/>
    <w:rsid w:val="0008451A"/>
    <w:rsid w:val="00084803"/>
    <w:rsid w:val="00085233"/>
    <w:rsid w:val="00085B0D"/>
    <w:rsid w:val="000864B9"/>
    <w:rsid w:val="000865B7"/>
    <w:rsid w:val="000875F6"/>
    <w:rsid w:val="00087DD7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250B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D7A25"/>
    <w:rsid w:val="000E03BE"/>
    <w:rsid w:val="000E5F99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7E6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4D7"/>
    <w:rsid w:val="00114FAB"/>
    <w:rsid w:val="00116FC6"/>
    <w:rsid w:val="001213B3"/>
    <w:rsid w:val="001229C8"/>
    <w:rsid w:val="001233BD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7B60"/>
    <w:rsid w:val="00140B64"/>
    <w:rsid w:val="00140BA5"/>
    <w:rsid w:val="001412F9"/>
    <w:rsid w:val="00141FC4"/>
    <w:rsid w:val="001428DE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2AF"/>
    <w:rsid w:val="0015591E"/>
    <w:rsid w:val="00155A72"/>
    <w:rsid w:val="00156240"/>
    <w:rsid w:val="001570F1"/>
    <w:rsid w:val="00157643"/>
    <w:rsid w:val="001578D7"/>
    <w:rsid w:val="00157FA4"/>
    <w:rsid w:val="0016095E"/>
    <w:rsid w:val="00161762"/>
    <w:rsid w:val="00161C20"/>
    <w:rsid w:val="00162115"/>
    <w:rsid w:val="00164283"/>
    <w:rsid w:val="001649CD"/>
    <w:rsid w:val="001655E8"/>
    <w:rsid w:val="00166487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5A62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4851"/>
    <w:rsid w:val="00195B4A"/>
    <w:rsid w:val="00196BD4"/>
    <w:rsid w:val="001A0332"/>
    <w:rsid w:val="001A0DA0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A6C86"/>
    <w:rsid w:val="001B02CA"/>
    <w:rsid w:val="001B1257"/>
    <w:rsid w:val="001B2036"/>
    <w:rsid w:val="001B2EC3"/>
    <w:rsid w:val="001B3059"/>
    <w:rsid w:val="001B31D6"/>
    <w:rsid w:val="001B379E"/>
    <w:rsid w:val="001B427D"/>
    <w:rsid w:val="001B48D9"/>
    <w:rsid w:val="001B4B1C"/>
    <w:rsid w:val="001B4D26"/>
    <w:rsid w:val="001B533D"/>
    <w:rsid w:val="001B5529"/>
    <w:rsid w:val="001B5F60"/>
    <w:rsid w:val="001B6AAB"/>
    <w:rsid w:val="001B6B8C"/>
    <w:rsid w:val="001B73F5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9A8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978"/>
    <w:rsid w:val="001E3EA3"/>
    <w:rsid w:val="001E427B"/>
    <w:rsid w:val="001E55FB"/>
    <w:rsid w:val="001E672A"/>
    <w:rsid w:val="001E6A5A"/>
    <w:rsid w:val="001F1E26"/>
    <w:rsid w:val="001F23CF"/>
    <w:rsid w:val="001F2C98"/>
    <w:rsid w:val="001F32C9"/>
    <w:rsid w:val="001F44AB"/>
    <w:rsid w:val="001F5528"/>
    <w:rsid w:val="001F63BC"/>
    <w:rsid w:val="001F6402"/>
    <w:rsid w:val="001F6F42"/>
    <w:rsid w:val="00200E8F"/>
    <w:rsid w:val="002022B1"/>
    <w:rsid w:val="002032A4"/>
    <w:rsid w:val="00203481"/>
    <w:rsid w:val="0020373C"/>
    <w:rsid w:val="002039D0"/>
    <w:rsid w:val="00203E44"/>
    <w:rsid w:val="00204195"/>
    <w:rsid w:val="00204E91"/>
    <w:rsid w:val="0021026F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17C20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35DF1"/>
    <w:rsid w:val="00236E1A"/>
    <w:rsid w:val="00237C5C"/>
    <w:rsid w:val="002408E4"/>
    <w:rsid w:val="002412DA"/>
    <w:rsid w:val="002424FD"/>
    <w:rsid w:val="00243BA9"/>
    <w:rsid w:val="00244C4A"/>
    <w:rsid w:val="002464A9"/>
    <w:rsid w:val="00246DB4"/>
    <w:rsid w:val="00250597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4D9"/>
    <w:rsid w:val="002626B1"/>
    <w:rsid w:val="002631D6"/>
    <w:rsid w:val="0026429E"/>
    <w:rsid w:val="0026448B"/>
    <w:rsid w:val="002650A3"/>
    <w:rsid w:val="0026558A"/>
    <w:rsid w:val="002655E3"/>
    <w:rsid w:val="002668A9"/>
    <w:rsid w:val="00266C92"/>
    <w:rsid w:val="00266FEA"/>
    <w:rsid w:val="00267776"/>
    <w:rsid w:val="00270300"/>
    <w:rsid w:val="00270B5D"/>
    <w:rsid w:val="00270D38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4955"/>
    <w:rsid w:val="0028765C"/>
    <w:rsid w:val="00291638"/>
    <w:rsid w:val="0029296E"/>
    <w:rsid w:val="0029314D"/>
    <w:rsid w:val="00293EEC"/>
    <w:rsid w:val="0029501A"/>
    <w:rsid w:val="00296022"/>
    <w:rsid w:val="00296775"/>
    <w:rsid w:val="00297930"/>
    <w:rsid w:val="002A00F4"/>
    <w:rsid w:val="002A04EB"/>
    <w:rsid w:val="002A0E49"/>
    <w:rsid w:val="002A127E"/>
    <w:rsid w:val="002A17AF"/>
    <w:rsid w:val="002A2474"/>
    <w:rsid w:val="002A3B81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3D2A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5F15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8EA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52FC"/>
    <w:rsid w:val="00306425"/>
    <w:rsid w:val="003064E1"/>
    <w:rsid w:val="00306C3E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3AF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72E"/>
    <w:rsid w:val="00331C45"/>
    <w:rsid w:val="0033256D"/>
    <w:rsid w:val="0033358E"/>
    <w:rsid w:val="003352EF"/>
    <w:rsid w:val="00336076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296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A7E58"/>
    <w:rsid w:val="003B1020"/>
    <w:rsid w:val="003B2249"/>
    <w:rsid w:val="003B2B20"/>
    <w:rsid w:val="003B2BE8"/>
    <w:rsid w:val="003B2C48"/>
    <w:rsid w:val="003B4B4F"/>
    <w:rsid w:val="003B57D1"/>
    <w:rsid w:val="003B6AFF"/>
    <w:rsid w:val="003B7B34"/>
    <w:rsid w:val="003C16B8"/>
    <w:rsid w:val="003C205B"/>
    <w:rsid w:val="003C46E2"/>
    <w:rsid w:val="003C5B33"/>
    <w:rsid w:val="003C6DBD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40F8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5CA"/>
    <w:rsid w:val="00414CA4"/>
    <w:rsid w:val="00414CE6"/>
    <w:rsid w:val="00415279"/>
    <w:rsid w:val="0041536D"/>
    <w:rsid w:val="00415E8A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28B9"/>
    <w:rsid w:val="00443DAF"/>
    <w:rsid w:val="00443F6E"/>
    <w:rsid w:val="00444A2B"/>
    <w:rsid w:val="00444EF8"/>
    <w:rsid w:val="00445036"/>
    <w:rsid w:val="00445CE4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C1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2E1B"/>
    <w:rsid w:val="004752D5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124"/>
    <w:rsid w:val="004922AA"/>
    <w:rsid w:val="004924AB"/>
    <w:rsid w:val="00492642"/>
    <w:rsid w:val="004930DB"/>
    <w:rsid w:val="0049362D"/>
    <w:rsid w:val="00494459"/>
    <w:rsid w:val="00495612"/>
    <w:rsid w:val="00495AC8"/>
    <w:rsid w:val="004960DA"/>
    <w:rsid w:val="00497E2D"/>
    <w:rsid w:val="004A0A51"/>
    <w:rsid w:val="004A1F6A"/>
    <w:rsid w:val="004A22CB"/>
    <w:rsid w:val="004A56DD"/>
    <w:rsid w:val="004A68A9"/>
    <w:rsid w:val="004A6C22"/>
    <w:rsid w:val="004A7C33"/>
    <w:rsid w:val="004A7C5A"/>
    <w:rsid w:val="004A7E2C"/>
    <w:rsid w:val="004B0917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6D26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505"/>
    <w:rsid w:val="004E3F2E"/>
    <w:rsid w:val="004E4771"/>
    <w:rsid w:val="004E5A16"/>
    <w:rsid w:val="004E657B"/>
    <w:rsid w:val="004E6E5D"/>
    <w:rsid w:val="004E71F9"/>
    <w:rsid w:val="004E72A8"/>
    <w:rsid w:val="004F0C07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255"/>
    <w:rsid w:val="005217A4"/>
    <w:rsid w:val="00522AD8"/>
    <w:rsid w:val="00523C80"/>
    <w:rsid w:val="00523FF7"/>
    <w:rsid w:val="005241D6"/>
    <w:rsid w:val="00530611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C3A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0121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3308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7AF"/>
    <w:rsid w:val="005C3EF5"/>
    <w:rsid w:val="005C4D85"/>
    <w:rsid w:val="005C4E3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F4F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5C78"/>
    <w:rsid w:val="006067FB"/>
    <w:rsid w:val="00612469"/>
    <w:rsid w:val="00613430"/>
    <w:rsid w:val="006159A1"/>
    <w:rsid w:val="006166FF"/>
    <w:rsid w:val="006174E2"/>
    <w:rsid w:val="0062049C"/>
    <w:rsid w:val="00620555"/>
    <w:rsid w:val="0062094C"/>
    <w:rsid w:val="00620BC9"/>
    <w:rsid w:val="00620E4A"/>
    <w:rsid w:val="006211E2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C2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670FF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6BC7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06FC"/>
    <w:rsid w:val="006F12D6"/>
    <w:rsid w:val="006F2C61"/>
    <w:rsid w:val="006F35FC"/>
    <w:rsid w:val="006F3969"/>
    <w:rsid w:val="006F4623"/>
    <w:rsid w:val="006F5DBD"/>
    <w:rsid w:val="006F6595"/>
    <w:rsid w:val="006F69F7"/>
    <w:rsid w:val="006F72EA"/>
    <w:rsid w:val="006F7A95"/>
    <w:rsid w:val="0070063A"/>
    <w:rsid w:val="00701B9E"/>
    <w:rsid w:val="0070205F"/>
    <w:rsid w:val="00702100"/>
    <w:rsid w:val="007028B3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23FB"/>
    <w:rsid w:val="00733A70"/>
    <w:rsid w:val="00734B64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52B"/>
    <w:rsid w:val="00752C2C"/>
    <w:rsid w:val="00754C1A"/>
    <w:rsid w:val="007554AE"/>
    <w:rsid w:val="0075558B"/>
    <w:rsid w:val="00755752"/>
    <w:rsid w:val="00755800"/>
    <w:rsid w:val="00756118"/>
    <w:rsid w:val="00756CF2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038"/>
    <w:rsid w:val="00767FF3"/>
    <w:rsid w:val="007706A5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4FF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2B5"/>
    <w:rsid w:val="00795FB3"/>
    <w:rsid w:val="007965ED"/>
    <w:rsid w:val="00797045"/>
    <w:rsid w:val="007A06EE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6E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1BBE"/>
    <w:rsid w:val="007E2F82"/>
    <w:rsid w:val="007E4311"/>
    <w:rsid w:val="007E4662"/>
    <w:rsid w:val="007E49BE"/>
    <w:rsid w:val="007E5254"/>
    <w:rsid w:val="007E6EA4"/>
    <w:rsid w:val="007E731D"/>
    <w:rsid w:val="007F0FE7"/>
    <w:rsid w:val="007F1111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7F7CD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45F"/>
    <w:rsid w:val="00813A4A"/>
    <w:rsid w:val="008140D1"/>
    <w:rsid w:val="008174B7"/>
    <w:rsid w:val="00820662"/>
    <w:rsid w:val="00820D8F"/>
    <w:rsid w:val="00821396"/>
    <w:rsid w:val="00821452"/>
    <w:rsid w:val="008245A2"/>
    <w:rsid w:val="0082635F"/>
    <w:rsid w:val="00830221"/>
    <w:rsid w:val="00832A7B"/>
    <w:rsid w:val="00833CE5"/>
    <w:rsid w:val="0083617C"/>
    <w:rsid w:val="008375C1"/>
    <w:rsid w:val="0083787E"/>
    <w:rsid w:val="00840DB4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60D6C"/>
    <w:rsid w:val="00863411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77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A95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0906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09"/>
    <w:rsid w:val="008D7EEF"/>
    <w:rsid w:val="008E24AF"/>
    <w:rsid w:val="008E339C"/>
    <w:rsid w:val="008E4823"/>
    <w:rsid w:val="008E50A8"/>
    <w:rsid w:val="008E5313"/>
    <w:rsid w:val="008E53F6"/>
    <w:rsid w:val="008E5846"/>
    <w:rsid w:val="008E6170"/>
    <w:rsid w:val="008E649C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E55"/>
    <w:rsid w:val="008F365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883"/>
    <w:rsid w:val="00932113"/>
    <w:rsid w:val="00932682"/>
    <w:rsid w:val="00933964"/>
    <w:rsid w:val="009342A4"/>
    <w:rsid w:val="0093455F"/>
    <w:rsid w:val="00934D82"/>
    <w:rsid w:val="0093594A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27A7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0228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77786"/>
    <w:rsid w:val="00980744"/>
    <w:rsid w:val="00980F30"/>
    <w:rsid w:val="0098130B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E3"/>
    <w:rsid w:val="009A2EF7"/>
    <w:rsid w:val="009A36CD"/>
    <w:rsid w:val="009A4CCB"/>
    <w:rsid w:val="009A4D84"/>
    <w:rsid w:val="009A5850"/>
    <w:rsid w:val="009A5A36"/>
    <w:rsid w:val="009A5FB4"/>
    <w:rsid w:val="009A600B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3A52"/>
    <w:rsid w:val="009C46BB"/>
    <w:rsid w:val="009C4F22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46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27E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354"/>
    <w:rsid w:val="00A714FB"/>
    <w:rsid w:val="00A71A72"/>
    <w:rsid w:val="00A71ADA"/>
    <w:rsid w:val="00A71F88"/>
    <w:rsid w:val="00A733CE"/>
    <w:rsid w:val="00A73EBC"/>
    <w:rsid w:val="00A73EF9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321C"/>
    <w:rsid w:val="00A8452A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0D6E"/>
    <w:rsid w:val="00AE16E9"/>
    <w:rsid w:val="00AE1854"/>
    <w:rsid w:val="00AE1C8A"/>
    <w:rsid w:val="00AE2164"/>
    <w:rsid w:val="00AE3260"/>
    <w:rsid w:val="00AE4249"/>
    <w:rsid w:val="00AE68A4"/>
    <w:rsid w:val="00AE7319"/>
    <w:rsid w:val="00AE7D20"/>
    <w:rsid w:val="00AF0622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4138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0F3"/>
    <w:rsid w:val="00B339CB"/>
    <w:rsid w:val="00B343D4"/>
    <w:rsid w:val="00B344C4"/>
    <w:rsid w:val="00B34AE5"/>
    <w:rsid w:val="00B34B64"/>
    <w:rsid w:val="00B35FE8"/>
    <w:rsid w:val="00B378E9"/>
    <w:rsid w:val="00B4145E"/>
    <w:rsid w:val="00B4165F"/>
    <w:rsid w:val="00B419C3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97C42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34B"/>
    <w:rsid w:val="00BB05A5"/>
    <w:rsid w:val="00BB2B46"/>
    <w:rsid w:val="00BB3A2F"/>
    <w:rsid w:val="00BB3B74"/>
    <w:rsid w:val="00BB4911"/>
    <w:rsid w:val="00BB4B03"/>
    <w:rsid w:val="00BB5EA2"/>
    <w:rsid w:val="00BB65B1"/>
    <w:rsid w:val="00BB7524"/>
    <w:rsid w:val="00BC06B9"/>
    <w:rsid w:val="00BC1859"/>
    <w:rsid w:val="00BC2FE9"/>
    <w:rsid w:val="00BC47E4"/>
    <w:rsid w:val="00BC4856"/>
    <w:rsid w:val="00BC67B5"/>
    <w:rsid w:val="00BC684E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09F1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3285"/>
    <w:rsid w:val="00C54050"/>
    <w:rsid w:val="00C55588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8A4"/>
    <w:rsid w:val="00C70DC1"/>
    <w:rsid w:val="00C71007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5A1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CCF"/>
    <w:rsid w:val="00CA2A7C"/>
    <w:rsid w:val="00CA2E02"/>
    <w:rsid w:val="00CA3EC9"/>
    <w:rsid w:val="00CA5017"/>
    <w:rsid w:val="00CA533B"/>
    <w:rsid w:val="00CA6335"/>
    <w:rsid w:val="00CA642C"/>
    <w:rsid w:val="00CB0BA6"/>
    <w:rsid w:val="00CB2052"/>
    <w:rsid w:val="00CB2744"/>
    <w:rsid w:val="00CB3C16"/>
    <w:rsid w:val="00CB3FE9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1E1"/>
    <w:rsid w:val="00CD4672"/>
    <w:rsid w:val="00CD4D77"/>
    <w:rsid w:val="00CD55FF"/>
    <w:rsid w:val="00CD58F0"/>
    <w:rsid w:val="00CE0568"/>
    <w:rsid w:val="00CE082E"/>
    <w:rsid w:val="00CE152A"/>
    <w:rsid w:val="00CE3BA4"/>
    <w:rsid w:val="00CE50A8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87D"/>
    <w:rsid w:val="00D266AC"/>
    <w:rsid w:val="00D268EE"/>
    <w:rsid w:val="00D300C6"/>
    <w:rsid w:val="00D306E9"/>
    <w:rsid w:val="00D30A05"/>
    <w:rsid w:val="00D30B12"/>
    <w:rsid w:val="00D31671"/>
    <w:rsid w:val="00D3258F"/>
    <w:rsid w:val="00D33126"/>
    <w:rsid w:val="00D33328"/>
    <w:rsid w:val="00D33697"/>
    <w:rsid w:val="00D34053"/>
    <w:rsid w:val="00D345D4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4EDF"/>
    <w:rsid w:val="00D457F9"/>
    <w:rsid w:val="00D45D79"/>
    <w:rsid w:val="00D463FD"/>
    <w:rsid w:val="00D5095F"/>
    <w:rsid w:val="00D50DFB"/>
    <w:rsid w:val="00D54EB8"/>
    <w:rsid w:val="00D55EAC"/>
    <w:rsid w:val="00D56B41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95C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4B2E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0BF0"/>
    <w:rsid w:val="00DC2C41"/>
    <w:rsid w:val="00DC2FE5"/>
    <w:rsid w:val="00DC32AA"/>
    <w:rsid w:val="00DC3910"/>
    <w:rsid w:val="00DC56B5"/>
    <w:rsid w:val="00DC646B"/>
    <w:rsid w:val="00DC6692"/>
    <w:rsid w:val="00DC7BB6"/>
    <w:rsid w:val="00DD07F5"/>
    <w:rsid w:val="00DD0E80"/>
    <w:rsid w:val="00DD1A3A"/>
    <w:rsid w:val="00DD2769"/>
    <w:rsid w:val="00DD2D66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DF651B"/>
    <w:rsid w:val="00E00D51"/>
    <w:rsid w:val="00E00ED4"/>
    <w:rsid w:val="00E01BD3"/>
    <w:rsid w:val="00E0242E"/>
    <w:rsid w:val="00E02769"/>
    <w:rsid w:val="00E02B4C"/>
    <w:rsid w:val="00E045F1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0FFC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0248"/>
    <w:rsid w:val="00E31E78"/>
    <w:rsid w:val="00E32270"/>
    <w:rsid w:val="00E328AC"/>
    <w:rsid w:val="00E32EDA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5038F"/>
    <w:rsid w:val="00E50ADE"/>
    <w:rsid w:val="00E50F5C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7EF"/>
    <w:rsid w:val="00E621F4"/>
    <w:rsid w:val="00E63E46"/>
    <w:rsid w:val="00E653BD"/>
    <w:rsid w:val="00E6552B"/>
    <w:rsid w:val="00E65B2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0CAC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410"/>
    <w:rsid w:val="00EB4D2B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B65"/>
    <w:rsid w:val="00EF7CD0"/>
    <w:rsid w:val="00EF7ECD"/>
    <w:rsid w:val="00F02813"/>
    <w:rsid w:val="00F04803"/>
    <w:rsid w:val="00F05849"/>
    <w:rsid w:val="00F0596B"/>
    <w:rsid w:val="00F05A7E"/>
    <w:rsid w:val="00F0621C"/>
    <w:rsid w:val="00F067C0"/>
    <w:rsid w:val="00F07BF2"/>
    <w:rsid w:val="00F07FE8"/>
    <w:rsid w:val="00F10CAA"/>
    <w:rsid w:val="00F1198D"/>
    <w:rsid w:val="00F119FD"/>
    <w:rsid w:val="00F1255F"/>
    <w:rsid w:val="00F129D7"/>
    <w:rsid w:val="00F14544"/>
    <w:rsid w:val="00F14A85"/>
    <w:rsid w:val="00F15410"/>
    <w:rsid w:val="00F167CF"/>
    <w:rsid w:val="00F16DD8"/>
    <w:rsid w:val="00F1778C"/>
    <w:rsid w:val="00F17EE9"/>
    <w:rsid w:val="00F2115C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3F7A"/>
    <w:rsid w:val="00F34DB3"/>
    <w:rsid w:val="00F35A89"/>
    <w:rsid w:val="00F360F9"/>
    <w:rsid w:val="00F36F8C"/>
    <w:rsid w:val="00F42691"/>
    <w:rsid w:val="00F43298"/>
    <w:rsid w:val="00F471B6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425D"/>
    <w:rsid w:val="00F64674"/>
    <w:rsid w:val="00F650A7"/>
    <w:rsid w:val="00F65B33"/>
    <w:rsid w:val="00F66918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F4E"/>
    <w:rsid w:val="00F841F9"/>
    <w:rsid w:val="00F84335"/>
    <w:rsid w:val="00F84382"/>
    <w:rsid w:val="00F85952"/>
    <w:rsid w:val="00F85956"/>
    <w:rsid w:val="00F85A47"/>
    <w:rsid w:val="00F8633F"/>
    <w:rsid w:val="00F86CFA"/>
    <w:rsid w:val="00F87696"/>
    <w:rsid w:val="00F900F8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6EBE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6844"/>
    <w:rsid w:val="00FA73CA"/>
    <w:rsid w:val="00FA769F"/>
    <w:rsid w:val="00FA7764"/>
    <w:rsid w:val="00FB0F0C"/>
    <w:rsid w:val="00FB12F4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3C94"/>
    <w:rsid w:val="00FD4971"/>
    <w:rsid w:val="00FD5292"/>
    <w:rsid w:val="00FD70F6"/>
    <w:rsid w:val="00FE0468"/>
    <w:rsid w:val="00FE066D"/>
    <w:rsid w:val="00FE091B"/>
    <w:rsid w:val="00FE1A4B"/>
    <w:rsid w:val="00FE221F"/>
    <w:rsid w:val="00FE2C92"/>
    <w:rsid w:val="00FE36CC"/>
    <w:rsid w:val="00FE38B1"/>
    <w:rsid w:val="00FE3FA3"/>
    <w:rsid w:val="00FE44C2"/>
    <w:rsid w:val="00FE480F"/>
    <w:rsid w:val="00FE4956"/>
    <w:rsid w:val="00FE56B5"/>
    <w:rsid w:val="00FE5C5C"/>
    <w:rsid w:val="00FE6085"/>
    <w:rsid w:val="00FE759A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1538"/>
  <w15:docId w15:val="{27918EEA-DB64-4F0F-B753-3DDCA8DC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65B3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  <w:style w:type="table" w:customStyle="1" w:styleId="Tabela-Siatka51">
    <w:name w:val="Tabela - Siatka51"/>
    <w:basedOn w:val="Standardowy"/>
    <w:next w:val="Tabela-Siatka"/>
    <w:uiPriority w:val="59"/>
    <w:rsid w:val="0097778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AC764-67D1-41AF-92BA-E84476CCA6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F28DDC-93C4-44BD-B3DB-D1DED40C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2018-06-28T13:50:00Z</cp:lastPrinted>
  <dcterms:created xsi:type="dcterms:W3CDTF">2018-08-28T10:06:00Z</dcterms:created>
  <dcterms:modified xsi:type="dcterms:W3CDTF">2018-08-28T10:07:00Z</dcterms:modified>
</cp:coreProperties>
</file>