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2E" w:rsidRPr="008651A7" w:rsidRDefault="00DE672E" w:rsidP="00DE672E">
      <w:pPr>
        <w:widowControl w:val="0"/>
        <w:spacing w:line="240" w:lineRule="auto"/>
        <w:ind w:left="0" w:firstLine="0"/>
        <w:jc w:val="right"/>
        <w:rPr>
          <w:rFonts w:ascii="Arial" w:hAnsi="Arial" w:cs="Arial"/>
          <w:b/>
          <w:sz w:val="22"/>
          <w:szCs w:val="22"/>
        </w:rPr>
      </w:pPr>
      <w:r w:rsidRPr="008651A7">
        <w:rPr>
          <w:rFonts w:ascii="Arial" w:hAnsi="Arial" w:cs="Arial"/>
          <w:b/>
          <w:sz w:val="22"/>
          <w:szCs w:val="22"/>
        </w:rPr>
        <w:t>Załącznik nr 7</w:t>
      </w:r>
      <w:r>
        <w:rPr>
          <w:rFonts w:ascii="Arial" w:hAnsi="Arial" w:cs="Arial"/>
          <w:b/>
          <w:sz w:val="22"/>
          <w:szCs w:val="22"/>
        </w:rPr>
        <w:t xml:space="preserve"> część A</w:t>
      </w:r>
    </w:p>
    <w:p w:rsidR="00DE672E" w:rsidRPr="008651A7" w:rsidRDefault="00DE672E" w:rsidP="00DE672E">
      <w:pPr>
        <w:pStyle w:val="Nagwek1"/>
        <w:keepNext w:val="0"/>
        <w:widowControl w:val="0"/>
        <w:spacing w:after="0"/>
        <w:jc w:val="center"/>
        <w:rPr>
          <w:rFonts w:ascii="Arial" w:hAnsi="Arial" w:cs="Arial"/>
          <w:sz w:val="22"/>
          <w:szCs w:val="22"/>
        </w:rPr>
      </w:pPr>
      <w:bookmarkStart w:id="0" w:name="_Toc369252315"/>
      <w:bookmarkStart w:id="1" w:name="_GoBack"/>
      <w:r w:rsidRPr="008651A7">
        <w:rPr>
          <w:rFonts w:ascii="Arial" w:hAnsi="Arial" w:cs="Arial"/>
          <w:sz w:val="22"/>
          <w:szCs w:val="22"/>
        </w:rPr>
        <w:t>RAMOWE ZASADY ORGANIZACJI PRAC WYKONYWANYCH NA TERENIE ELEKTROCIEPŁOWNI BIAŁYSTOK PRZEZ PRACOWNIKÓW FIRM ZEWNĘTRZNYCH</w:t>
      </w:r>
      <w:bookmarkEnd w:id="0"/>
    </w:p>
    <w:bookmarkEnd w:id="1"/>
    <w:p w:rsidR="00DE672E" w:rsidRPr="008651A7" w:rsidRDefault="00DE672E" w:rsidP="00DE672E">
      <w:pPr>
        <w:pStyle w:val="Akapitzlist"/>
        <w:widowControl w:val="0"/>
        <w:ind w:left="426" w:firstLine="0"/>
        <w:rPr>
          <w:rFonts w:ascii="Arial" w:hAnsi="Arial" w:cs="Arial"/>
          <w:color w:val="5B9BD5" w:themeColor="accent1"/>
          <w:sz w:val="22"/>
          <w:szCs w:val="22"/>
        </w:rPr>
      </w:pPr>
      <w:r w:rsidRPr="008651A7">
        <w:rPr>
          <w:rFonts w:ascii="Arial" w:hAnsi="Arial" w:cs="Arial"/>
          <w:noProof/>
          <w:sz w:val="22"/>
          <w:szCs w:val="22"/>
        </w:rPr>
        <w:t xml:space="preserve">Niniejszy dokument określa minimalne wymagania i unormowania w zakresie bezpieczeństwa i higieny pracy, bezpieczeństwa pożarowego oraz bezpieczeństwa środowiskowego obowiązujących pracowników firm realizujących prace zlecone i świadczących usługi na terenie </w:t>
      </w:r>
      <w:r w:rsidRPr="008651A7">
        <w:rPr>
          <w:rFonts w:ascii="Arial" w:hAnsi="Arial" w:cs="Arial"/>
          <w:sz w:val="22"/>
          <w:szCs w:val="22"/>
        </w:rPr>
        <w:t>ENEA Ciepło sp. z o.o. Oddział Elektrociepłownia Białystok</w:t>
      </w:r>
      <w:r w:rsidRPr="008651A7">
        <w:rPr>
          <w:rFonts w:ascii="Arial" w:hAnsi="Arial" w:cs="Arial"/>
          <w:noProof/>
          <w:sz w:val="22"/>
          <w:szCs w:val="22"/>
        </w:rPr>
        <w:t>.</w:t>
      </w:r>
      <w:r w:rsidRPr="008651A7">
        <w:rPr>
          <w:rFonts w:ascii="Arial" w:hAnsi="Arial" w:cs="Arial"/>
          <w:color w:val="5B9BD5" w:themeColor="accent1"/>
          <w:sz w:val="22"/>
          <w:szCs w:val="22"/>
        </w:rPr>
        <w:t xml:space="preserve"> </w:t>
      </w:r>
    </w:p>
    <w:p w:rsidR="00DE672E" w:rsidRPr="008651A7" w:rsidRDefault="00DE672E" w:rsidP="00DE672E">
      <w:pPr>
        <w:pStyle w:val="Akapitzlist"/>
        <w:widowControl w:val="0"/>
        <w:ind w:left="426" w:firstLine="0"/>
        <w:rPr>
          <w:rFonts w:ascii="Arial" w:hAnsi="Arial" w:cs="Arial"/>
          <w:color w:val="5B9BD5" w:themeColor="accent1"/>
          <w:sz w:val="22"/>
          <w:szCs w:val="22"/>
        </w:rPr>
      </w:pPr>
    </w:p>
    <w:p w:rsidR="00DE672E" w:rsidRPr="008651A7" w:rsidRDefault="00DE672E" w:rsidP="00DE672E">
      <w:pPr>
        <w:pStyle w:val="Akapitzlist"/>
        <w:widowControl w:val="0"/>
        <w:tabs>
          <w:tab w:val="left" w:pos="1276"/>
        </w:tabs>
        <w:ind w:left="1276" w:hanging="850"/>
        <w:rPr>
          <w:rFonts w:ascii="Arial" w:hAnsi="Arial" w:cs="Arial"/>
          <w:sz w:val="22"/>
          <w:szCs w:val="22"/>
        </w:rPr>
      </w:pPr>
      <w:r w:rsidRPr="008651A7">
        <w:rPr>
          <w:rFonts w:ascii="Arial" w:hAnsi="Arial" w:cs="Arial"/>
          <w:sz w:val="22"/>
          <w:szCs w:val="22"/>
        </w:rPr>
        <w:t xml:space="preserve">Uwaga: Kierownik komórki organizacyjnej ENEA Ciepło sp. z o.o. Oddział Elektrociepłownia Białystok zlecający prace firmie zewnętrznej odpowiedzialny jest za identyfikację zagrożeń na podstawie </w:t>
      </w:r>
      <w:r w:rsidRPr="008651A7">
        <w:rPr>
          <w:rFonts w:ascii="Arial" w:hAnsi="Arial" w:cs="Arial"/>
          <w:i/>
          <w:sz w:val="22"/>
          <w:szCs w:val="22"/>
        </w:rPr>
        <w:t>Ramowych zasad organizacji prac wykonywanych na terenie Elektrociepłowni Białystok przez pracowników firm zewnętrznych</w:t>
      </w:r>
      <w:r w:rsidRPr="008651A7">
        <w:rPr>
          <w:rFonts w:ascii="Arial" w:hAnsi="Arial" w:cs="Arial"/>
          <w:sz w:val="22"/>
          <w:szCs w:val="22"/>
        </w:rPr>
        <w:t>, jakie mogą wystąpić podczas realizacji prac i zawarcie ich w Specyfikacji Warunków Zamówienia.</w:t>
      </w:r>
    </w:p>
    <w:p w:rsidR="00DE672E" w:rsidRPr="008651A7" w:rsidRDefault="00DE672E" w:rsidP="00DE672E">
      <w:pPr>
        <w:pStyle w:val="Akapitzlist"/>
        <w:widowControl w:val="0"/>
        <w:tabs>
          <w:tab w:val="left" w:pos="1276"/>
        </w:tabs>
        <w:ind w:left="1276" w:hanging="850"/>
        <w:rPr>
          <w:rFonts w:ascii="Arial" w:hAnsi="Arial" w:cs="Arial"/>
          <w:sz w:val="22"/>
          <w:szCs w:val="22"/>
        </w:rPr>
      </w:pPr>
    </w:p>
    <w:p w:rsidR="00DE672E" w:rsidRPr="008651A7" w:rsidRDefault="00DE672E" w:rsidP="00DE672E">
      <w:pPr>
        <w:pStyle w:val="Nagwek1"/>
        <w:keepNext w:val="0"/>
        <w:widowControl w:val="0"/>
        <w:numPr>
          <w:ilvl w:val="0"/>
          <w:numId w:val="13"/>
        </w:numPr>
        <w:spacing w:before="80" w:after="0" w:line="360" w:lineRule="auto"/>
        <w:ind w:left="426" w:hanging="426"/>
        <w:rPr>
          <w:rFonts w:ascii="Arial" w:hAnsi="Arial" w:cs="Arial"/>
          <w:sz w:val="22"/>
          <w:szCs w:val="22"/>
        </w:rPr>
      </w:pPr>
      <w:bookmarkStart w:id="2" w:name="_Toc369252316"/>
      <w:r w:rsidRPr="008651A7">
        <w:rPr>
          <w:rFonts w:ascii="Arial" w:hAnsi="Arial" w:cs="Arial"/>
          <w:sz w:val="22"/>
          <w:szCs w:val="22"/>
        </w:rPr>
        <w:t>Postanowienia ogólne.</w:t>
      </w:r>
      <w:bookmarkEnd w:id="2"/>
    </w:p>
    <w:p w:rsidR="00DE672E" w:rsidRPr="008651A7" w:rsidRDefault="00DE672E" w:rsidP="00DE672E">
      <w:pPr>
        <w:pStyle w:val="Nagwek2"/>
        <w:keepNext w:val="0"/>
        <w:widowControl w:val="0"/>
        <w:numPr>
          <w:ilvl w:val="1"/>
          <w:numId w:val="13"/>
        </w:numPr>
        <w:tabs>
          <w:tab w:val="left" w:pos="993"/>
        </w:tabs>
        <w:spacing w:before="40" w:after="0"/>
        <w:ind w:left="992" w:hanging="567"/>
        <w:rPr>
          <w:rFonts w:ascii="Arial" w:hAnsi="Arial" w:cs="Arial"/>
          <w:b w:val="0"/>
          <w:i/>
          <w:sz w:val="22"/>
          <w:szCs w:val="22"/>
        </w:rPr>
      </w:pPr>
      <w:r w:rsidRPr="008651A7">
        <w:rPr>
          <w:rFonts w:ascii="Arial" w:hAnsi="Arial" w:cs="Arial"/>
          <w:b w:val="0"/>
          <w:sz w:val="22"/>
          <w:szCs w:val="22"/>
        </w:rPr>
        <w:t>Ilekroć w niniejszym dokumencie jest mowa o:</w:t>
      </w:r>
    </w:p>
    <w:p w:rsidR="00DE672E" w:rsidRPr="008651A7" w:rsidRDefault="00DE672E" w:rsidP="00DE672E">
      <w:pPr>
        <w:widowControl w:val="0"/>
        <w:numPr>
          <w:ilvl w:val="0"/>
          <w:numId w:val="5"/>
        </w:numPr>
        <w:tabs>
          <w:tab w:val="left" w:pos="1418"/>
        </w:tabs>
        <w:spacing w:after="0"/>
        <w:ind w:left="1418" w:hanging="425"/>
        <w:rPr>
          <w:rFonts w:ascii="Arial" w:hAnsi="Arial" w:cs="Arial"/>
          <w:i/>
          <w:sz w:val="22"/>
          <w:szCs w:val="22"/>
        </w:rPr>
      </w:pPr>
      <w:r w:rsidRPr="008651A7">
        <w:rPr>
          <w:rFonts w:ascii="Arial" w:hAnsi="Arial" w:cs="Arial"/>
          <w:b/>
          <w:sz w:val="22"/>
          <w:szCs w:val="22"/>
        </w:rPr>
        <w:t xml:space="preserve">Zamawiającym </w:t>
      </w:r>
      <w:r w:rsidRPr="008651A7">
        <w:rPr>
          <w:rFonts w:ascii="Arial" w:hAnsi="Arial" w:cs="Arial"/>
          <w:sz w:val="22"/>
          <w:szCs w:val="22"/>
        </w:rPr>
        <w:t xml:space="preserve">– należy przez to rozumieć ENEA Ciepło sp. z o.o. </w:t>
      </w:r>
    </w:p>
    <w:p w:rsidR="00DE672E" w:rsidRPr="008651A7" w:rsidRDefault="00DE672E" w:rsidP="00DE672E">
      <w:pPr>
        <w:widowControl w:val="0"/>
        <w:numPr>
          <w:ilvl w:val="0"/>
          <w:numId w:val="5"/>
        </w:numPr>
        <w:tabs>
          <w:tab w:val="left" w:pos="1418"/>
        </w:tabs>
        <w:spacing w:after="0"/>
        <w:ind w:left="1418" w:hanging="425"/>
        <w:rPr>
          <w:rFonts w:ascii="Arial" w:hAnsi="Arial" w:cs="Arial"/>
          <w:i/>
          <w:sz w:val="22"/>
          <w:szCs w:val="22"/>
        </w:rPr>
      </w:pPr>
      <w:r w:rsidRPr="008651A7">
        <w:rPr>
          <w:rFonts w:ascii="Arial" w:hAnsi="Arial" w:cs="Arial"/>
          <w:b/>
          <w:sz w:val="22"/>
          <w:szCs w:val="22"/>
        </w:rPr>
        <w:t>Elektrociepłowni</w:t>
      </w:r>
      <w:r w:rsidRPr="008651A7">
        <w:rPr>
          <w:rFonts w:ascii="Arial" w:hAnsi="Arial" w:cs="Arial"/>
          <w:sz w:val="22"/>
          <w:szCs w:val="22"/>
        </w:rPr>
        <w:t xml:space="preserve"> –</w:t>
      </w:r>
      <w:r w:rsidRPr="008651A7">
        <w:rPr>
          <w:rFonts w:ascii="Arial" w:hAnsi="Arial" w:cs="Arial"/>
          <w:b/>
          <w:sz w:val="22"/>
          <w:szCs w:val="22"/>
        </w:rPr>
        <w:t xml:space="preserve"> </w:t>
      </w:r>
      <w:r w:rsidRPr="008651A7">
        <w:rPr>
          <w:rFonts w:ascii="Arial" w:hAnsi="Arial" w:cs="Arial"/>
          <w:sz w:val="22"/>
          <w:szCs w:val="22"/>
        </w:rPr>
        <w:t>należy przez to rozumieć ENEA Ciepło sp. z o.o. Oddział Elektrociepłownia Białystok.</w:t>
      </w:r>
    </w:p>
    <w:p w:rsidR="00DE672E" w:rsidRPr="008651A7" w:rsidRDefault="00DE672E" w:rsidP="00DE672E">
      <w:pPr>
        <w:widowControl w:val="0"/>
        <w:numPr>
          <w:ilvl w:val="0"/>
          <w:numId w:val="5"/>
        </w:numPr>
        <w:tabs>
          <w:tab w:val="left" w:pos="1418"/>
        </w:tabs>
        <w:spacing w:after="0"/>
        <w:ind w:left="1418" w:hanging="425"/>
        <w:rPr>
          <w:rFonts w:ascii="Arial" w:hAnsi="Arial" w:cs="Arial"/>
          <w:i/>
          <w:color w:val="FF0000"/>
          <w:sz w:val="22"/>
          <w:szCs w:val="22"/>
        </w:rPr>
      </w:pPr>
      <w:r w:rsidRPr="008651A7">
        <w:rPr>
          <w:rFonts w:ascii="Arial" w:hAnsi="Arial" w:cs="Arial"/>
          <w:b/>
          <w:sz w:val="22"/>
          <w:szCs w:val="22"/>
        </w:rPr>
        <w:t>Wykonawcy</w:t>
      </w:r>
      <w:r w:rsidRPr="008651A7">
        <w:rPr>
          <w:rFonts w:ascii="Arial" w:hAnsi="Arial" w:cs="Arial"/>
          <w:sz w:val="22"/>
          <w:szCs w:val="22"/>
        </w:rPr>
        <w:t xml:space="preserve"> – należy przez to rozumieć osoby prawne, osoby fizyczne albo jednostki organizacyjne nieposiadające osobowości prawnej, wykonujące na podstawie zawartej umowy lub zamówienia prace zlecone lub </w:t>
      </w:r>
      <w:r w:rsidRPr="008651A7">
        <w:rPr>
          <w:rFonts w:ascii="Arial" w:hAnsi="Arial" w:cs="Arial"/>
          <w:color w:val="000000" w:themeColor="text1"/>
          <w:sz w:val="22"/>
          <w:szCs w:val="22"/>
        </w:rPr>
        <w:t>świadczące</w:t>
      </w:r>
      <w:r w:rsidRPr="008651A7">
        <w:rPr>
          <w:rFonts w:ascii="Arial" w:hAnsi="Arial" w:cs="Arial"/>
          <w:sz w:val="22"/>
          <w:szCs w:val="22"/>
        </w:rPr>
        <w:t xml:space="preserve"> usługi na rzecz Zamawiającego na terenie Elektrociepłowni.</w:t>
      </w:r>
    </w:p>
    <w:p w:rsidR="00DE672E" w:rsidRPr="008651A7" w:rsidRDefault="00DE672E" w:rsidP="00DE672E">
      <w:pPr>
        <w:widowControl w:val="0"/>
        <w:numPr>
          <w:ilvl w:val="0"/>
          <w:numId w:val="5"/>
        </w:numPr>
        <w:tabs>
          <w:tab w:val="left" w:pos="1418"/>
        </w:tabs>
        <w:spacing w:after="0"/>
        <w:ind w:left="1418" w:hanging="425"/>
        <w:rPr>
          <w:rFonts w:ascii="Arial" w:hAnsi="Arial" w:cs="Arial"/>
          <w:sz w:val="22"/>
          <w:szCs w:val="22"/>
        </w:rPr>
      </w:pPr>
      <w:r w:rsidRPr="008651A7">
        <w:rPr>
          <w:rFonts w:ascii="Arial" w:hAnsi="Arial" w:cs="Arial"/>
          <w:b/>
          <w:sz w:val="22"/>
          <w:szCs w:val="22"/>
        </w:rPr>
        <w:t>Nadzorującym</w:t>
      </w:r>
      <w:r w:rsidRPr="008651A7">
        <w:rPr>
          <w:rFonts w:ascii="Arial" w:hAnsi="Arial" w:cs="Arial"/>
          <w:sz w:val="22"/>
          <w:szCs w:val="22"/>
        </w:rPr>
        <w:t xml:space="preserve"> </w:t>
      </w:r>
      <w:r w:rsidRPr="008651A7">
        <w:rPr>
          <w:rFonts w:ascii="Arial" w:hAnsi="Arial" w:cs="Arial"/>
          <w:b/>
          <w:sz w:val="22"/>
          <w:szCs w:val="22"/>
        </w:rPr>
        <w:t>realizację prac</w:t>
      </w:r>
      <w:r w:rsidRPr="008651A7">
        <w:rPr>
          <w:rFonts w:ascii="Arial" w:hAnsi="Arial" w:cs="Arial"/>
          <w:sz w:val="22"/>
          <w:szCs w:val="22"/>
        </w:rPr>
        <w:t xml:space="preserve"> – należy przez to rozumieć pracownika Zamawiającego wyznaczonego do bezpośredniego kontaktu z Wykonawcą oraz koordynacji i nadzoru prowadzonych przez tego Wykonawcę prac zarówno pod względem merytorycznym jak i pod względem przestrzegania przepisów bhp, ppoż. oraz ochrony środowiska. </w:t>
      </w:r>
    </w:p>
    <w:p w:rsidR="00DE672E" w:rsidRPr="008651A7" w:rsidRDefault="00DE672E" w:rsidP="00DE672E">
      <w:pPr>
        <w:widowControl w:val="0"/>
        <w:tabs>
          <w:tab w:val="left" w:pos="1418"/>
        </w:tabs>
        <w:spacing w:after="0"/>
        <w:ind w:left="1418" w:hanging="425"/>
        <w:rPr>
          <w:rFonts w:ascii="Arial" w:hAnsi="Arial" w:cs="Arial"/>
          <w:sz w:val="22"/>
          <w:szCs w:val="22"/>
        </w:rPr>
      </w:pPr>
    </w:p>
    <w:p w:rsidR="00DE672E" w:rsidRPr="008651A7" w:rsidRDefault="00DE672E" w:rsidP="00DE672E">
      <w:pPr>
        <w:pStyle w:val="Bezodstpw"/>
        <w:numPr>
          <w:ilvl w:val="0"/>
          <w:numId w:val="13"/>
        </w:numPr>
        <w:spacing w:after="120" w:line="360" w:lineRule="auto"/>
        <w:ind w:left="425" w:hanging="425"/>
        <w:rPr>
          <w:rFonts w:ascii="Arial" w:hAnsi="Arial" w:cs="Arial"/>
          <w:b/>
        </w:rPr>
      </w:pPr>
      <w:bookmarkStart w:id="3" w:name="_Toc369252312"/>
      <w:r w:rsidRPr="008651A7">
        <w:rPr>
          <w:rFonts w:ascii="Arial" w:hAnsi="Arial" w:cs="Arial"/>
          <w:b/>
        </w:rPr>
        <w:t>Organizacja prac firm zewnętrznych</w:t>
      </w:r>
      <w:r>
        <w:rPr>
          <w:rFonts w:ascii="Arial" w:hAnsi="Arial" w:cs="Arial"/>
          <w:b/>
        </w:rPr>
        <w:t xml:space="preserve"> na terenie Elektrociepłowni Białystok</w:t>
      </w:r>
      <w:r w:rsidRPr="008651A7">
        <w:rPr>
          <w:rFonts w:ascii="Arial" w:hAnsi="Arial" w:cs="Arial"/>
          <w:b/>
        </w:rPr>
        <w:t>.</w:t>
      </w:r>
    </w:p>
    <w:p w:rsidR="00DE672E" w:rsidRPr="008651A7" w:rsidRDefault="00DE672E" w:rsidP="00DE672E">
      <w:pPr>
        <w:pStyle w:val="Akapitzlist"/>
        <w:numPr>
          <w:ilvl w:val="1"/>
          <w:numId w:val="13"/>
        </w:numPr>
        <w:spacing w:after="120"/>
        <w:ind w:left="992" w:hanging="566"/>
        <w:contextualSpacing w:val="0"/>
        <w:rPr>
          <w:rFonts w:ascii="Arial" w:hAnsi="Arial" w:cs="Arial"/>
          <w:spacing w:val="-3"/>
          <w:sz w:val="22"/>
          <w:szCs w:val="22"/>
        </w:rPr>
      </w:pPr>
      <w:r w:rsidRPr="008651A7">
        <w:rPr>
          <w:rFonts w:ascii="Arial" w:hAnsi="Arial" w:cs="Arial"/>
          <w:spacing w:val="-3"/>
          <w:sz w:val="22"/>
          <w:szCs w:val="22"/>
        </w:rPr>
        <w:t xml:space="preserve">Wszelkie prace wykonywane na terenie Elektrociepłowni przez firmy zewnętrzne winny być wykonywane zgodnie z ogólnie obowiązującymi przepisami prawa, w szczególności z przepisami „Instrukcji Organizacji Bezpiecznej Pracy” obowiązującej w ENEA Ciepło sp. z o.o. </w:t>
      </w:r>
    </w:p>
    <w:p w:rsidR="00DE672E" w:rsidRPr="008651A7" w:rsidRDefault="00DE672E" w:rsidP="00DE672E">
      <w:pPr>
        <w:pStyle w:val="Akapitzlist"/>
        <w:numPr>
          <w:ilvl w:val="1"/>
          <w:numId w:val="13"/>
        </w:numPr>
        <w:spacing w:after="120"/>
        <w:ind w:left="993" w:hanging="566"/>
        <w:contextualSpacing w:val="0"/>
        <w:rPr>
          <w:rFonts w:ascii="Arial" w:hAnsi="Arial" w:cs="Arial"/>
          <w:spacing w:val="-3"/>
          <w:sz w:val="22"/>
          <w:szCs w:val="22"/>
        </w:rPr>
      </w:pPr>
      <w:r w:rsidRPr="008651A7">
        <w:rPr>
          <w:rFonts w:ascii="Arial" w:hAnsi="Arial" w:cs="Arial"/>
          <w:sz w:val="22"/>
          <w:szCs w:val="22"/>
        </w:rPr>
        <w:t xml:space="preserve">Każdy Wykonawca, który zamierza zatrudnić podwykonawcę do realizacji całości lub części zadania określonego umową, jest zobowiązany do uzyskania stosownej zgody Zamawiającego. Pracowników wszystkich podwykonawców zatrudnionych za zgodą Zamawiającego przez Wykonawcę obowiązują takie same wymagania jak pracowników Wykonawcy. </w:t>
      </w:r>
    </w:p>
    <w:p w:rsidR="00DE672E" w:rsidRPr="008651A7" w:rsidRDefault="00DE672E" w:rsidP="00DE672E">
      <w:pPr>
        <w:pStyle w:val="Akapitzlist"/>
        <w:numPr>
          <w:ilvl w:val="1"/>
          <w:numId w:val="13"/>
        </w:numPr>
        <w:tabs>
          <w:tab w:val="left" w:pos="993"/>
        </w:tabs>
        <w:spacing w:after="120"/>
        <w:ind w:left="993" w:hanging="567"/>
        <w:contextualSpacing w:val="0"/>
        <w:rPr>
          <w:rFonts w:ascii="Arial" w:hAnsi="Arial" w:cs="Arial"/>
          <w:sz w:val="22"/>
          <w:szCs w:val="22"/>
        </w:rPr>
      </w:pPr>
      <w:r w:rsidRPr="008651A7">
        <w:rPr>
          <w:rFonts w:ascii="Arial" w:hAnsi="Arial" w:cs="Arial"/>
          <w:sz w:val="22"/>
          <w:szCs w:val="22"/>
        </w:rPr>
        <w:t xml:space="preserve">Wykonawca jest zobowiązany do zaznajomienia swoich pracowników oraz pracowników swoich podwykonawców z zakresem ich obowiązków, </w:t>
      </w:r>
      <w:r w:rsidRPr="008651A7">
        <w:rPr>
          <w:rFonts w:ascii="Arial" w:hAnsi="Arial" w:cs="Arial"/>
          <w:sz w:val="22"/>
          <w:szCs w:val="22"/>
        </w:rPr>
        <w:lastRenderedPageBreak/>
        <w:t>sposobem wykonywania pracy, ryzykiem zawodowym związanym z rozpoznanymi zagrożeniami przy pracach realizowanych na terenie Elektrociepłowni, zasadami prawidłowego postępowania i stosowania środków ochronnych.</w:t>
      </w:r>
    </w:p>
    <w:p w:rsidR="00DE672E" w:rsidRPr="008651A7" w:rsidRDefault="00DE672E" w:rsidP="00DE672E">
      <w:pPr>
        <w:pStyle w:val="Akapitzlist"/>
        <w:numPr>
          <w:ilvl w:val="1"/>
          <w:numId w:val="13"/>
        </w:numPr>
        <w:spacing w:after="120"/>
        <w:ind w:left="993" w:hanging="567"/>
        <w:contextualSpacing w:val="0"/>
        <w:rPr>
          <w:rFonts w:ascii="Arial" w:hAnsi="Arial" w:cs="Arial"/>
          <w:spacing w:val="-3"/>
          <w:sz w:val="22"/>
          <w:szCs w:val="22"/>
        </w:rPr>
      </w:pPr>
      <w:r w:rsidRPr="008651A7">
        <w:rPr>
          <w:rFonts w:ascii="Arial" w:hAnsi="Arial" w:cs="Arial"/>
          <w:spacing w:val="-3"/>
          <w:sz w:val="22"/>
          <w:szCs w:val="22"/>
        </w:rPr>
        <w:t>Wykonawca jest zobowiązany do potwierdzenia w Karcie Instruktażu (zał. Nr 2) zapoznania swoich pracowników i podwykonawców z zagrożeniami występującymi na terenie Elektrociepłowni.</w:t>
      </w:r>
    </w:p>
    <w:p w:rsidR="00DE672E" w:rsidRDefault="00DE672E" w:rsidP="00DE672E">
      <w:pPr>
        <w:pStyle w:val="Akapitzlist"/>
        <w:numPr>
          <w:ilvl w:val="1"/>
          <w:numId w:val="13"/>
        </w:numPr>
        <w:spacing w:after="120"/>
        <w:ind w:left="993" w:hanging="567"/>
        <w:contextualSpacing w:val="0"/>
        <w:rPr>
          <w:rFonts w:ascii="Arial" w:hAnsi="Arial" w:cs="Arial"/>
          <w:spacing w:val="-3"/>
          <w:sz w:val="22"/>
          <w:szCs w:val="22"/>
        </w:rPr>
      </w:pPr>
      <w:r w:rsidRPr="008651A7">
        <w:rPr>
          <w:rFonts w:ascii="Arial" w:hAnsi="Arial" w:cs="Arial"/>
          <w:spacing w:val="-3"/>
          <w:sz w:val="22"/>
          <w:szCs w:val="22"/>
        </w:rPr>
        <w:t>Dopuszcza się również przeprowadzenie instruktażu, o którym mowa w pkt 2.4 jedynie wyznaczonym pracownikom nadzoru Wykonawcy. W takim przypadku przeszkolony przedstawiciel Wykonawcy w oparciu o przekazany program, powinien zapewnić przeprowadzenie instruktażu dla pozostałych osób skierowanych do wykonywania prac oraz przekazać dokumenty potwierdzające przeprowadzenie tego instruktażu do osoby nadzorującej wykonanie umowy ze strony Zamawiającego.</w:t>
      </w:r>
    </w:p>
    <w:p w:rsidR="00DE672E" w:rsidRPr="008651A7" w:rsidRDefault="00DE672E" w:rsidP="00DE672E">
      <w:pPr>
        <w:pStyle w:val="Nagwek2"/>
        <w:keepNext w:val="0"/>
        <w:widowControl w:val="0"/>
        <w:numPr>
          <w:ilvl w:val="1"/>
          <w:numId w:val="13"/>
        </w:numPr>
        <w:tabs>
          <w:tab w:val="left" w:pos="993"/>
        </w:tabs>
        <w:spacing w:before="0" w:after="240"/>
        <w:ind w:left="992" w:hanging="567"/>
        <w:rPr>
          <w:rFonts w:ascii="Arial" w:hAnsi="Arial" w:cs="Arial"/>
          <w:b w:val="0"/>
          <w:sz w:val="22"/>
          <w:szCs w:val="22"/>
        </w:rPr>
      </w:pPr>
      <w:r w:rsidRPr="008651A7">
        <w:rPr>
          <w:rFonts w:ascii="Arial" w:hAnsi="Arial" w:cs="Arial"/>
          <w:b w:val="0"/>
          <w:sz w:val="22"/>
          <w:szCs w:val="22"/>
        </w:rPr>
        <w:t>Obowiązkiem Wykonawcy realizującego zadania na terenie Elektrociepłowni jest przestrzeganie wszystkich obowiązujących go przepisów prawnych, w szczególności odnoszących się do bezpieczeństwa i higieny pracy, bezpieczeństwa pożarowego oraz ochrony środowiska, a także stała i bieżąca kontrola przestrzegania tych przepisów przez swoich pracowników.</w:t>
      </w:r>
    </w:p>
    <w:p w:rsidR="00DE672E" w:rsidRPr="008651A7" w:rsidRDefault="00DE672E" w:rsidP="00DE672E">
      <w:pPr>
        <w:pStyle w:val="Nagwek2"/>
        <w:keepNext w:val="0"/>
        <w:widowControl w:val="0"/>
        <w:numPr>
          <w:ilvl w:val="1"/>
          <w:numId w:val="13"/>
        </w:numPr>
        <w:tabs>
          <w:tab w:val="left" w:pos="993"/>
          <w:tab w:val="left" w:pos="1276"/>
        </w:tabs>
        <w:spacing w:before="80" w:after="40"/>
        <w:ind w:left="992" w:hanging="566"/>
        <w:rPr>
          <w:rFonts w:ascii="Arial" w:hAnsi="Arial" w:cs="Arial"/>
          <w:b w:val="0"/>
          <w:sz w:val="22"/>
          <w:szCs w:val="22"/>
        </w:rPr>
      </w:pPr>
      <w:r w:rsidRPr="008651A7">
        <w:rPr>
          <w:rFonts w:ascii="Arial" w:hAnsi="Arial" w:cs="Arial"/>
          <w:b w:val="0"/>
          <w:sz w:val="22"/>
          <w:szCs w:val="22"/>
        </w:rPr>
        <w:t>Na terenie Elektrociepłowni kategorycznie zabrania się:</w:t>
      </w:r>
    </w:p>
    <w:p w:rsidR="00DE672E" w:rsidRPr="008651A7" w:rsidRDefault="00DE672E" w:rsidP="00DE672E">
      <w:pPr>
        <w:pStyle w:val="Akapitzlist"/>
        <w:numPr>
          <w:ilvl w:val="0"/>
          <w:numId w:val="17"/>
        </w:numPr>
        <w:ind w:left="1418" w:hanging="425"/>
        <w:rPr>
          <w:rFonts w:ascii="Arial" w:hAnsi="Arial" w:cs="Arial"/>
          <w:sz w:val="22"/>
          <w:szCs w:val="22"/>
        </w:rPr>
      </w:pPr>
      <w:r w:rsidRPr="008651A7">
        <w:rPr>
          <w:rFonts w:ascii="Arial" w:hAnsi="Arial" w:cs="Arial"/>
          <w:sz w:val="22"/>
          <w:szCs w:val="22"/>
        </w:rPr>
        <w:t>posiadania i spożywania alkoholu lub innych środków odurzających;</w:t>
      </w:r>
    </w:p>
    <w:p w:rsidR="00DE672E" w:rsidRPr="008651A7" w:rsidRDefault="00DE672E" w:rsidP="00DE672E">
      <w:pPr>
        <w:pStyle w:val="Akapitzlist"/>
        <w:numPr>
          <w:ilvl w:val="0"/>
          <w:numId w:val="17"/>
        </w:numPr>
        <w:ind w:left="1418" w:hanging="425"/>
        <w:rPr>
          <w:rFonts w:ascii="Arial" w:hAnsi="Arial" w:cs="Arial"/>
          <w:sz w:val="22"/>
          <w:szCs w:val="22"/>
        </w:rPr>
      </w:pPr>
      <w:r w:rsidRPr="008651A7">
        <w:rPr>
          <w:rFonts w:ascii="Arial" w:hAnsi="Arial" w:cs="Arial"/>
          <w:sz w:val="22"/>
          <w:szCs w:val="22"/>
        </w:rPr>
        <w:t>przebywania na terenie zakładu pod wpływem alkoholu lub innych środków odurzających;</w:t>
      </w:r>
    </w:p>
    <w:p w:rsidR="00DE672E" w:rsidRPr="008651A7" w:rsidRDefault="00DE672E" w:rsidP="00DE672E">
      <w:pPr>
        <w:pStyle w:val="Akapitzlist"/>
        <w:numPr>
          <w:ilvl w:val="0"/>
          <w:numId w:val="17"/>
        </w:numPr>
        <w:ind w:left="1418" w:hanging="425"/>
        <w:rPr>
          <w:rFonts w:ascii="Arial" w:hAnsi="Arial" w:cs="Arial"/>
          <w:sz w:val="22"/>
          <w:szCs w:val="22"/>
        </w:rPr>
      </w:pPr>
      <w:r w:rsidRPr="008651A7">
        <w:rPr>
          <w:rFonts w:ascii="Arial" w:hAnsi="Arial" w:cs="Arial"/>
          <w:sz w:val="22"/>
          <w:szCs w:val="22"/>
        </w:rPr>
        <w:t xml:space="preserve">palenia tytoniu, z wyjątkiem miejsc do tego przeznaczonych; </w:t>
      </w:r>
    </w:p>
    <w:p w:rsidR="00DE672E" w:rsidRPr="008651A7" w:rsidRDefault="00DE672E" w:rsidP="00DE672E">
      <w:pPr>
        <w:pStyle w:val="Akapitzlist"/>
        <w:numPr>
          <w:ilvl w:val="0"/>
          <w:numId w:val="17"/>
        </w:numPr>
        <w:ind w:left="1418" w:hanging="425"/>
        <w:rPr>
          <w:rFonts w:ascii="Arial" w:hAnsi="Arial" w:cs="Arial"/>
          <w:sz w:val="22"/>
          <w:szCs w:val="22"/>
        </w:rPr>
      </w:pPr>
      <w:r w:rsidRPr="008651A7">
        <w:rPr>
          <w:rFonts w:ascii="Arial" w:hAnsi="Arial" w:cs="Arial"/>
          <w:sz w:val="22"/>
          <w:szCs w:val="22"/>
        </w:rPr>
        <w:t>fotografowania i filmowania bez uzyskania zgody Zamawiającego;</w:t>
      </w:r>
    </w:p>
    <w:p w:rsidR="00DE672E" w:rsidRPr="00A40683" w:rsidRDefault="00DE672E" w:rsidP="00DE672E">
      <w:pPr>
        <w:pStyle w:val="Akapitzlist"/>
        <w:ind w:left="1418" w:firstLine="0"/>
        <w:rPr>
          <w:rFonts w:ascii="Arial" w:hAnsi="Arial" w:cs="Arial"/>
          <w:spacing w:val="-3"/>
          <w:sz w:val="22"/>
          <w:szCs w:val="22"/>
        </w:rPr>
      </w:pPr>
      <w:r w:rsidRPr="008651A7">
        <w:rPr>
          <w:rFonts w:ascii="Arial" w:hAnsi="Arial" w:cs="Arial"/>
          <w:sz w:val="22"/>
          <w:szCs w:val="22"/>
        </w:rPr>
        <w:t>używania przez wykonawców prac, bez zgody Zamawiającego, urządzeń mogących powodować zakłócenia pomiarów izotopowych</w:t>
      </w:r>
    </w:p>
    <w:p w:rsidR="00DE672E" w:rsidRPr="008651A7" w:rsidRDefault="00DE672E" w:rsidP="00DE672E">
      <w:pPr>
        <w:pStyle w:val="Akapitzlist"/>
        <w:numPr>
          <w:ilvl w:val="1"/>
          <w:numId w:val="13"/>
        </w:numPr>
        <w:spacing w:after="120" w:line="360" w:lineRule="auto"/>
        <w:ind w:left="992" w:hanging="567"/>
        <w:rPr>
          <w:rFonts w:ascii="Arial" w:hAnsi="Arial" w:cs="Arial"/>
          <w:sz w:val="22"/>
          <w:szCs w:val="22"/>
        </w:rPr>
      </w:pPr>
      <w:r w:rsidRPr="008651A7">
        <w:rPr>
          <w:rFonts w:ascii="Arial" w:hAnsi="Arial" w:cs="Arial"/>
          <w:b/>
          <w:sz w:val="22"/>
          <w:szCs w:val="22"/>
        </w:rPr>
        <w:t>Prace wykonywane na podstawie decyzji pozwolenia na budowę.</w:t>
      </w:r>
    </w:p>
    <w:p w:rsidR="00DE672E" w:rsidRPr="008651A7" w:rsidRDefault="00DE672E" w:rsidP="00DE672E">
      <w:pPr>
        <w:pStyle w:val="Bezodstpw"/>
        <w:numPr>
          <w:ilvl w:val="1"/>
          <w:numId w:val="21"/>
        </w:numPr>
        <w:tabs>
          <w:tab w:val="left" w:pos="1418"/>
        </w:tabs>
        <w:spacing w:line="276" w:lineRule="auto"/>
        <w:ind w:left="1418" w:hanging="425"/>
        <w:rPr>
          <w:rFonts w:ascii="Arial" w:hAnsi="Arial" w:cs="Arial"/>
        </w:rPr>
      </w:pPr>
      <w:r w:rsidRPr="008651A7">
        <w:rPr>
          <w:rFonts w:ascii="Arial" w:hAnsi="Arial" w:cs="Arial"/>
        </w:rPr>
        <w:t>W przypadku wykonywania robót na podstawie decyzji pozwolenia na budowę, Inwestor (Zamawiający) przekazuje teren budowy (lub obiekt budowlany) lub jego część (Wykonawcy) Kierownikowi Budowy/Robót na zasadach określonych w Prawie Budowlanym, wraz z mapą inwentaryzacyjną terenu budowy/robót, z zaznaczoną infrastrukturą.</w:t>
      </w:r>
    </w:p>
    <w:p w:rsidR="00DE672E" w:rsidRPr="008651A7" w:rsidRDefault="00DE672E" w:rsidP="00DE672E">
      <w:pPr>
        <w:pStyle w:val="Bezodstpw"/>
        <w:numPr>
          <w:ilvl w:val="1"/>
          <w:numId w:val="21"/>
        </w:numPr>
        <w:tabs>
          <w:tab w:val="left" w:pos="1418"/>
        </w:tabs>
        <w:spacing w:line="276" w:lineRule="auto"/>
        <w:ind w:left="1418" w:hanging="425"/>
        <w:rPr>
          <w:rFonts w:ascii="Arial" w:hAnsi="Arial" w:cs="Arial"/>
        </w:rPr>
      </w:pPr>
      <w:r w:rsidRPr="008651A7">
        <w:rPr>
          <w:rFonts w:ascii="Arial" w:hAnsi="Arial" w:cs="Arial"/>
        </w:rPr>
        <w:t>Po przekazaniu terenu budowy (lub obiektu budowlanego) prace należy prowadzić zgodnie z Prawem Budowalnym, a w szczególności po zaakceptowaniu  przez Zamawiającego projektu organizacji robót oraz Planu Bezpieczeństwa i Ochrony Zdrowia (Planu BIOZ), jeśli jest to wymagane.</w:t>
      </w:r>
    </w:p>
    <w:p w:rsidR="00DE672E" w:rsidRPr="008651A7" w:rsidRDefault="00DE672E" w:rsidP="00DE672E">
      <w:pPr>
        <w:pStyle w:val="Bezodstpw"/>
        <w:numPr>
          <w:ilvl w:val="1"/>
          <w:numId w:val="21"/>
        </w:numPr>
        <w:tabs>
          <w:tab w:val="left" w:pos="1418"/>
        </w:tabs>
        <w:spacing w:line="276" w:lineRule="auto"/>
        <w:ind w:left="1418" w:hanging="425"/>
        <w:rPr>
          <w:rFonts w:ascii="Arial" w:hAnsi="Arial" w:cs="Arial"/>
        </w:rPr>
      </w:pPr>
      <w:r w:rsidRPr="008651A7">
        <w:rPr>
          <w:rFonts w:ascii="Arial" w:hAnsi="Arial" w:cs="Arial"/>
        </w:rPr>
        <w:t>Wykonawca (Kierownik Budowy/Robót) obowiązany jest prowadzić dziennik budowy, w którym wpisów mogą dokonywać upoważnieni w umowie przedstawiciele Inwestora, inspektorzy nadzoru inwestorskiego. Za prowadzenie prac zgodnie z Prawem Budowlanym, a także ogólnymi przepisami bezpieczeństwa i higieny pracy odpowiada Kierownik Budowy/Robót Wykonawcy.</w:t>
      </w:r>
    </w:p>
    <w:p w:rsidR="00DE672E" w:rsidRPr="008651A7" w:rsidRDefault="00DE672E" w:rsidP="00DE672E">
      <w:pPr>
        <w:pStyle w:val="Bezodstpw"/>
        <w:numPr>
          <w:ilvl w:val="1"/>
          <w:numId w:val="21"/>
        </w:numPr>
        <w:tabs>
          <w:tab w:val="left" w:pos="1418"/>
        </w:tabs>
        <w:spacing w:line="276" w:lineRule="auto"/>
        <w:ind w:left="1418" w:hanging="425"/>
        <w:rPr>
          <w:rFonts w:ascii="Arial" w:hAnsi="Arial" w:cs="Arial"/>
        </w:rPr>
      </w:pPr>
      <w:r w:rsidRPr="008651A7">
        <w:rPr>
          <w:rFonts w:ascii="Arial" w:hAnsi="Arial" w:cs="Arial"/>
        </w:rPr>
        <w:t>W przypadku, gdy jednocześnie w tym samym miejscu wykonują pracę pracownicy zatrudnieni przez różnych pracodawców, praco</w:t>
      </w:r>
      <w:r w:rsidRPr="008651A7">
        <w:rPr>
          <w:rFonts w:ascii="Arial" w:hAnsi="Arial" w:cs="Arial"/>
        </w:rPr>
        <w:lastRenderedPageBreak/>
        <w:t>dawcy ci mają obowiązek współpracować ze sobą, wyznaczyć koordynatora robót sprawującego nadzór nad bezpieczeństwem i higieną pracy wszystkich pracowników zatrudnionych w tym samym miejscu (art. 208 Kodeksu Pracy) oraz ustalić zasady współdziałania uwzględniające sposoby postępowania w przypadku wystąpienia zagrożeń dla zdrowia i życia pracowników.</w:t>
      </w:r>
    </w:p>
    <w:p w:rsidR="00DE672E" w:rsidRPr="008651A7" w:rsidRDefault="00DE672E" w:rsidP="00DE672E">
      <w:pPr>
        <w:pStyle w:val="Bezodstpw"/>
        <w:tabs>
          <w:tab w:val="left" w:pos="1418"/>
        </w:tabs>
        <w:spacing w:line="276" w:lineRule="auto"/>
        <w:ind w:left="1418" w:firstLine="0"/>
        <w:rPr>
          <w:rFonts w:ascii="Arial" w:hAnsi="Arial" w:cs="Arial"/>
        </w:rPr>
      </w:pPr>
    </w:p>
    <w:p w:rsidR="00DE672E" w:rsidRPr="008651A7" w:rsidRDefault="00DE672E" w:rsidP="00DE672E">
      <w:pPr>
        <w:pStyle w:val="Bezodstpw"/>
        <w:tabs>
          <w:tab w:val="left" w:pos="1985"/>
        </w:tabs>
        <w:spacing w:line="276" w:lineRule="auto"/>
        <w:ind w:left="1985" w:hanging="1134"/>
        <w:rPr>
          <w:rFonts w:ascii="Arial" w:hAnsi="Arial" w:cs="Arial"/>
        </w:rPr>
      </w:pPr>
      <w:r w:rsidRPr="008651A7">
        <w:rPr>
          <w:rFonts w:ascii="Arial" w:hAnsi="Arial" w:cs="Arial"/>
        </w:rPr>
        <w:t>Uwaga1:</w:t>
      </w:r>
      <w:r w:rsidRPr="008651A7">
        <w:rPr>
          <w:rFonts w:ascii="Arial" w:hAnsi="Arial" w:cs="Arial"/>
        </w:rPr>
        <w:tab/>
        <w:t xml:space="preserve">Roboty budowlane wykonywane na urządzeniach energetycznych, np. na kanałach spalin, należy wykonywać w oparciu o polecenie pisemne na nadzór nad robotami budowlanymi na czynnych urządzeniach energetycznych. </w:t>
      </w:r>
    </w:p>
    <w:p w:rsidR="00DE672E" w:rsidRPr="008651A7" w:rsidRDefault="00DE672E" w:rsidP="00DE672E">
      <w:pPr>
        <w:spacing w:after="120" w:line="360" w:lineRule="auto"/>
        <w:rPr>
          <w:rFonts w:ascii="Arial" w:hAnsi="Arial" w:cs="Arial"/>
          <w:sz w:val="22"/>
          <w:szCs w:val="22"/>
        </w:rPr>
      </w:pPr>
    </w:p>
    <w:p w:rsidR="00DE672E" w:rsidRPr="008651A7" w:rsidRDefault="00DE672E" w:rsidP="00DE672E">
      <w:pPr>
        <w:spacing w:after="120" w:line="360" w:lineRule="auto"/>
        <w:rPr>
          <w:rFonts w:ascii="Arial" w:hAnsi="Arial" w:cs="Arial"/>
          <w:b/>
          <w:sz w:val="22"/>
          <w:szCs w:val="22"/>
        </w:rPr>
      </w:pPr>
      <w:r w:rsidRPr="008651A7">
        <w:rPr>
          <w:rFonts w:ascii="Arial" w:hAnsi="Arial" w:cs="Arial"/>
          <w:sz w:val="22"/>
          <w:szCs w:val="22"/>
        </w:rPr>
        <w:t>2.7.</w:t>
      </w:r>
      <w:r w:rsidRPr="008651A7">
        <w:rPr>
          <w:rFonts w:ascii="Arial" w:hAnsi="Arial" w:cs="Arial"/>
          <w:sz w:val="22"/>
          <w:szCs w:val="22"/>
        </w:rPr>
        <w:tab/>
      </w:r>
      <w:r w:rsidRPr="008651A7">
        <w:rPr>
          <w:rFonts w:ascii="Arial" w:hAnsi="Arial" w:cs="Arial"/>
          <w:b/>
          <w:sz w:val="22"/>
          <w:szCs w:val="22"/>
        </w:rPr>
        <w:t>Prowadzenie prac przy urządzeniach energetycznych.</w:t>
      </w:r>
    </w:p>
    <w:p w:rsidR="00DE672E" w:rsidRPr="008651A7" w:rsidRDefault="00DE672E" w:rsidP="00DE672E">
      <w:pPr>
        <w:pStyle w:val="Bezodstpw"/>
        <w:numPr>
          <w:ilvl w:val="0"/>
          <w:numId w:val="15"/>
        </w:numPr>
        <w:tabs>
          <w:tab w:val="left" w:pos="1418"/>
        </w:tabs>
        <w:spacing w:before="240" w:after="240" w:line="276" w:lineRule="auto"/>
        <w:ind w:left="1417" w:hanging="425"/>
        <w:rPr>
          <w:rFonts w:ascii="Arial" w:hAnsi="Arial" w:cs="Arial"/>
        </w:rPr>
      </w:pPr>
      <w:r w:rsidRPr="008651A7">
        <w:rPr>
          <w:rFonts w:ascii="Arial" w:hAnsi="Arial" w:cs="Arial"/>
        </w:rPr>
        <w:t xml:space="preserve">Na urządzeniach i instalacjach energetycznych Elektrociepłowni pracownicy firm zewnętrznych wykonują prace na podstawie polecenia pisemnego wykonania pracy wydanego przez uprawnionego i upoważnionego pracownika lub na podstawie upoważnienia wydanego przez Komisję ds. Upoważnień (dotyczy wykonywania prac eksploatacyjnych w zakresie obsługi). Wydawanie upoważnień odbywa się na zasadach określonych w Zał. 6 do Instrukcji Organizacji Bezpiecznej Pracy. </w:t>
      </w:r>
    </w:p>
    <w:p w:rsidR="00DE672E" w:rsidRPr="008651A7" w:rsidRDefault="00DE672E" w:rsidP="00DE672E">
      <w:pPr>
        <w:widowControl w:val="0"/>
        <w:tabs>
          <w:tab w:val="left" w:pos="1418"/>
        </w:tabs>
        <w:ind w:left="1417" w:hanging="425"/>
        <w:rPr>
          <w:rFonts w:ascii="Arial" w:hAnsi="Arial" w:cs="Arial"/>
          <w:sz w:val="22"/>
          <w:szCs w:val="22"/>
        </w:rPr>
      </w:pPr>
      <w:r w:rsidRPr="008651A7">
        <w:rPr>
          <w:rFonts w:ascii="Arial" w:hAnsi="Arial" w:cs="Arial"/>
          <w:sz w:val="22"/>
          <w:szCs w:val="22"/>
        </w:rPr>
        <w:t xml:space="preserve">2) </w:t>
      </w:r>
      <w:r w:rsidRPr="008651A7">
        <w:rPr>
          <w:rFonts w:ascii="Arial" w:hAnsi="Arial" w:cs="Arial"/>
          <w:sz w:val="22"/>
          <w:szCs w:val="22"/>
        </w:rPr>
        <w:tab/>
        <w:t xml:space="preserve">W przypadku prowadzenia prac przy urządzeniach energetycznych, prac zaliczanych </w:t>
      </w:r>
      <w:r w:rsidRPr="008651A7">
        <w:rPr>
          <w:rFonts w:ascii="Arial" w:hAnsi="Arial" w:cs="Arial"/>
          <w:sz w:val="22"/>
          <w:szCs w:val="22"/>
        </w:rPr>
        <w:br/>
        <w:t xml:space="preserve">do szczególnie niebezpiecznych oraz robót budowlanych, a także takich prac, które Nadzorujący realizację prac uzna za niebezpieczne – osoby skierowane przez Wykonawców do realizacji prac zobowiązane są przed jej rozpoczęciem do odbycia dodatkowego instruktażu w zakresie obowiązujących wymagań bhp, ppoż. i ochrony środowiska, zagrożeń występujących w miejscu realizacji prac oraz zasad postępowania w przypadku wystąpienia awarii. Instruktaż taki przeprowadza i dokumentuje Nadzorujący realizację prac ze strony Zamawiającego lub wyznaczony przez Nadzorującego pracownik Zamawiającego. </w:t>
      </w:r>
    </w:p>
    <w:p w:rsidR="00DE672E" w:rsidRPr="008651A7" w:rsidRDefault="00DE672E" w:rsidP="00DE672E">
      <w:pPr>
        <w:widowControl w:val="0"/>
        <w:tabs>
          <w:tab w:val="left" w:pos="1418"/>
        </w:tabs>
        <w:spacing w:after="0"/>
        <w:ind w:left="1418" w:hanging="425"/>
        <w:rPr>
          <w:rFonts w:ascii="Arial" w:hAnsi="Arial" w:cs="Arial"/>
          <w:b/>
          <w:sz w:val="22"/>
          <w:szCs w:val="22"/>
        </w:rPr>
      </w:pPr>
      <w:r w:rsidRPr="008651A7">
        <w:rPr>
          <w:rFonts w:ascii="Arial" w:hAnsi="Arial" w:cs="Arial"/>
          <w:sz w:val="22"/>
          <w:szCs w:val="22"/>
        </w:rPr>
        <w:t xml:space="preserve"> 3) </w:t>
      </w:r>
      <w:r w:rsidRPr="008651A7">
        <w:rPr>
          <w:rFonts w:ascii="Arial" w:hAnsi="Arial" w:cs="Arial"/>
          <w:sz w:val="22"/>
          <w:szCs w:val="22"/>
        </w:rPr>
        <w:tab/>
        <w:t>Powyższe szkolenie instruktażowe powinno zawierać następujące tematy:</w:t>
      </w:r>
    </w:p>
    <w:p w:rsidR="00DE672E" w:rsidRPr="008651A7" w:rsidRDefault="00DE672E" w:rsidP="00DE672E">
      <w:pPr>
        <w:pStyle w:val="Akapitzlist"/>
        <w:widowControl w:val="0"/>
        <w:numPr>
          <w:ilvl w:val="0"/>
          <w:numId w:val="3"/>
        </w:numPr>
        <w:ind w:left="1843" w:hanging="425"/>
        <w:rPr>
          <w:rFonts w:ascii="Arial" w:hAnsi="Arial" w:cs="Arial"/>
          <w:strike/>
          <w:sz w:val="22"/>
          <w:szCs w:val="22"/>
        </w:rPr>
      </w:pPr>
      <w:r w:rsidRPr="008651A7">
        <w:rPr>
          <w:rFonts w:ascii="Arial" w:hAnsi="Arial" w:cs="Arial"/>
          <w:sz w:val="22"/>
          <w:szCs w:val="22"/>
        </w:rPr>
        <w:t xml:space="preserve">ogólne wymagania w zakresie bezpieczeństwa i higieny pracy, ochrony przeciwpożarowej oraz ochrony środowiska obowiązujące w </w:t>
      </w:r>
      <w:r>
        <w:rPr>
          <w:rFonts w:ascii="Arial" w:hAnsi="Arial" w:cs="Arial"/>
          <w:sz w:val="22"/>
          <w:szCs w:val="22"/>
        </w:rPr>
        <w:t>Enea,</w:t>
      </w:r>
    </w:p>
    <w:p w:rsidR="00DE672E" w:rsidRPr="008651A7" w:rsidRDefault="00DE672E" w:rsidP="00DE672E">
      <w:pPr>
        <w:pStyle w:val="Akapitzlist"/>
        <w:widowControl w:val="0"/>
        <w:numPr>
          <w:ilvl w:val="0"/>
          <w:numId w:val="3"/>
        </w:numPr>
        <w:ind w:left="1843" w:hanging="425"/>
        <w:rPr>
          <w:rFonts w:ascii="Arial" w:hAnsi="Arial" w:cs="Arial"/>
          <w:strike/>
          <w:sz w:val="22"/>
          <w:szCs w:val="22"/>
        </w:rPr>
      </w:pPr>
      <w:r w:rsidRPr="008651A7">
        <w:rPr>
          <w:rFonts w:ascii="Arial" w:hAnsi="Arial" w:cs="Arial"/>
          <w:sz w:val="22"/>
          <w:szCs w:val="22"/>
        </w:rPr>
        <w:t xml:space="preserve">znaczące zagrożenia dla zdrowia i życia występujące </w:t>
      </w:r>
      <w:r>
        <w:rPr>
          <w:rFonts w:ascii="Arial" w:hAnsi="Arial" w:cs="Arial"/>
          <w:sz w:val="22"/>
          <w:szCs w:val="22"/>
        </w:rPr>
        <w:t>w miejscu pracy</w:t>
      </w:r>
      <w:r w:rsidRPr="008651A7">
        <w:rPr>
          <w:rFonts w:ascii="Arial" w:hAnsi="Arial" w:cs="Arial"/>
          <w:sz w:val="22"/>
          <w:szCs w:val="22"/>
        </w:rPr>
        <w:t>,</w:t>
      </w:r>
    </w:p>
    <w:p w:rsidR="00DE672E" w:rsidRPr="008651A7" w:rsidRDefault="00DE672E" w:rsidP="00DE672E">
      <w:pPr>
        <w:pStyle w:val="Akapitzlist"/>
        <w:widowControl w:val="0"/>
        <w:numPr>
          <w:ilvl w:val="0"/>
          <w:numId w:val="3"/>
        </w:numPr>
        <w:ind w:left="1843" w:hanging="425"/>
        <w:rPr>
          <w:rFonts w:ascii="Arial" w:hAnsi="Arial" w:cs="Arial"/>
          <w:sz w:val="22"/>
          <w:szCs w:val="22"/>
        </w:rPr>
      </w:pPr>
      <w:r w:rsidRPr="008651A7">
        <w:rPr>
          <w:rFonts w:ascii="Arial" w:hAnsi="Arial" w:cs="Arial"/>
          <w:sz w:val="22"/>
          <w:szCs w:val="22"/>
        </w:rPr>
        <w:t>zagrożenia dla zdrowia i życia występujące w miejscu realizacji prac,</w:t>
      </w:r>
    </w:p>
    <w:p w:rsidR="00DE672E" w:rsidRPr="008651A7" w:rsidRDefault="00DE672E" w:rsidP="00DE672E">
      <w:pPr>
        <w:pStyle w:val="Akapitzlist"/>
        <w:widowControl w:val="0"/>
        <w:numPr>
          <w:ilvl w:val="0"/>
          <w:numId w:val="3"/>
        </w:numPr>
        <w:ind w:left="1843" w:hanging="425"/>
        <w:rPr>
          <w:rFonts w:ascii="Arial" w:hAnsi="Arial" w:cs="Arial"/>
          <w:sz w:val="22"/>
          <w:szCs w:val="22"/>
        </w:rPr>
      </w:pPr>
      <w:r w:rsidRPr="008651A7">
        <w:rPr>
          <w:rFonts w:ascii="Arial" w:hAnsi="Arial" w:cs="Arial"/>
          <w:sz w:val="22"/>
          <w:szCs w:val="22"/>
        </w:rPr>
        <w:t>działania ochronne i zapobiegawcze podjęte w celu wyeliminowania lub ograniczenia zagrożeń, o których mowa w pkt b) i c),</w:t>
      </w:r>
    </w:p>
    <w:p w:rsidR="00DE672E" w:rsidRPr="008651A7" w:rsidRDefault="00DE672E" w:rsidP="00DE672E">
      <w:pPr>
        <w:pStyle w:val="Akapitzlist"/>
        <w:widowControl w:val="0"/>
        <w:numPr>
          <w:ilvl w:val="0"/>
          <w:numId w:val="3"/>
        </w:numPr>
        <w:ind w:left="1843" w:hanging="425"/>
        <w:rPr>
          <w:rFonts w:ascii="Arial" w:hAnsi="Arial" w:cs="Arial"/>
          <w:sz w:val="22"/>
          <w:szCs w:val="22"/>
        </w:rPr>
      </w:pPr>
      <w:r w:rsidRPr="008651A7">
        <w:rPr>
          <w:rFonts w:ascii="Arial" w:hAnsi="Arial" w:cs="Arial"/>
          <w:sz w:val="22"/>
          <w:szCs w:val="22"/>
        </w:rPr>
        <w:t>zasady postępowania w przypadku awarii i innych sytuacji zagrażających zdrowiu i życiu.</w:t>
      </w:r>
    </w:p>
    <w:p w:rsidR="00DE672E" w:rsidRPr="008651A7" w:rsidRDefault="00DE672E" w:rsidP="00DE672E">
      <w:pPr>
        <w:pStyle w:val="Akapitzlist"/>
        <w:widowControl w:val="0"/>
        <w:tabs>
          <w:tab w:val="left" w:pos="993"/>
        </w:tabs>
        <w:ind w:left="993" w:firstLine="0"/>
        <w:rPr>
          <w:rFonts w:ascii="Arial" w:hAnsi="Arial" w:cs="Arial"/>
          <w:b/>
          <w:sz w:val="22"/>
          <w:szCs w:val="22"/>
        </w:rPr>
      </w:pPr>
      <w:r w:rsidRPr="008651A7">
        <w:rPr>
          <w:rFonts w:ascii="Arial" w:hAnsi="Arial" w:cs="Arial"/>
          <w:sz w:val="22"/>
          <w:szCs w:val="22"/>
        </w:rPr>
        <w:lastRenderedPageBreak/>
        <w:t>Powyższy fakt przeprowadzonych instruktaży należy potwierdzić podpisami ww. pracowników w książce instruktażu lub w Karcie Instruktażu (załącznik 7-część 2). .</w:t>
      </w:r>
    </w:p>
    <w:p w:rsidR="00DE672E" w:rsidRPr="008651A7" w:rsidRDefault="00DE672E" w:rsidP="00DE672E">
      <w:pPr>
        <w:pStyle w:val="Nagwek2"/>
        <w:keepNext w:val="0"/>
        <w:widowControl w:val="0"/>
        <w:tabs>
          <w:tab w:val="left" w:pos="1418"/>
        </w:tabs>
        <w:ind w:left="1418" w:hanging="425"/>
        <w:rPr>
          <w:rFonts w:ascii="Arial" w:hAnsi="Arial" w:cs="Arial"/>
          <w:b w:val="0"/>
          <w:sz w:val="22"/>
          <w:szCs w:val="22"/>
        </w:rPr>
      </w:pPr>
      <w:r w:rsidRPr="008651A7">
        <w:rPr>
          <w:rFonts w:ascii="Arial" w:hAnsi="Arial" w:cs="Arial"/>
          <w:b w:val="0"/>
          <w:sz w:val="22"/>
          <w:szCs w:val="22"/>
        </w:rPr>
        <w:t>4)</w:t>
      </w:r>
      <w:r w:rsidRPr="008651A7">
        <w:rPr>
          <w:rFonts w:ascii="Arial" w:hAnsi="Arial" w:cs="Arial"/>
          <w:b w:val="0"/>
          <w:sz w:val="22"/>
          <w:szCs w:val="22"/>
        </w:rPr>
        <w:tab/>
        <w:t xml:space="preserve">Dla Wykonawców realizujących prace na </w:t>
      </w:r>
      <w:r>
        <w:rPr>
          <w:rFonts w:ascii="Arial" w:hAnsi="Arial" w:cs="Arial"/>
          <w:b w:val="0"/>
          <w:sz w:val="22"/>
          <w:szCs w:val="22"/>
        </w:rPr>
        <w:t>terenie ENEA sp.  z o.o.</w:t>
      </w:r>
      <w:r w:rsidRPr="008651A7">
        <w:rPr>
          <w:rFonts w:ascii="Arial" w:hAnsi="Arial" w:cs="Arial"/>
          <w:b w:val="0"/>
          <w:sz w:val="22"/>
          <w:szCs w:val="22"/>
        </w:rPr>
        <w:t xml:space="preserve"> w ramach umów stałych, instruktaż, o którym mowa w pkt 3, należy przeprowadzać nie rzadziej niż raz  w roku, a dla pozostałych Wykonawców realizujących umowy jednorazowe, zawsze przed podjęciem prac po raz pierwszy w danym roku. </w:t>
      </w:r>
    </w:p>
    <w:p w:rsidR="00DE672E" w:rsidRPr="008651A7" w:rsidRDefault="00DE672E" w:rsidP="00DE672E">
      <w:pPr>
        <w:pStyle w:val="Nagwek2"/>
        <w:keepNext w:val="0"/>
        <w:widowControl w:val="0"/>
        <w:tabs>
          <w:tab w:val="left" w:pos="1418"/>
        </w:tabs>
        <w:spacing w:after="240"/>
        <w:ind w:left="1417" w:hanging="425"/>
        <w:rPr>
          <w:rFonts w:ascii="Arial" w:hAnsi="Arial" w:cs="Arial"/>
          <w:sz w:val="22"/>
          <w:szCs w:val="22"/>
        </w:rPr>
      </w:pPr>
      <w:r w:rsidRPr="008651A7">
        <w:rPr>
          <w:rFonts w:ascii="Arial" w:hAnsi="Arial" w:cs="Arial"/>
          <w:b w:val="0"/>
          <w:sz w:val="22"/>
          <w:szCs w:val="22"/>
        </w:rPr>
        <w:t>5)</w:t>
      </w:r>
      <w:r w:rsidRPr="008651A7">
        <w:rPr>
          <w:rFonts w:ascii="Arial" w:hAnsi="Arial" w:cs="Arial"/>
          <w:b w:val="0"/>
          <w:sz w:val="22"/>
          <w:szCs w:val="22"/>
        </w:rPr>
        <w:tab/>
        <w:t xml:space="preserve">W razie konieczności wystawienia nadzorującego na polecenie pisemne na prace przy urządzeniach energetycznych, gdy Wykonawca nie zatrudnia osób z właściwymi świadectwami kwalifikacyjnymi, winien podnająć taką osobę z innej firmy. W szczególnym przypadku dopuszcza się wystawienie polecenia na nadzorującego spośród pracowników Elektrociepłowni. Gdy prace remontowe lub modernizacyjne prowadzone są na nieczynnych (wyłączonych z ruchu) urządzeniach i instalacjach energetycznych, </w:t>
      </w:r>
      <w:r>
        <w:rPr>
          <w:rFonts w:ascii="Arial" w:hAnsi="Arial" w:cs="Arial"/>
          <w:b w:val="0"/>
          <w:sz w:val="22"/>
          <w:szCs w:val="22"/>
        </w:rPr>
        <w:t xml:space="preserve">wówczas </w:t>
      </w:r>
      <w:r w:rsidRPr="008651A7">
        <w:rPr>
          <w:rFonts w:ascii="Arial" w:hAnsi="Arial" w:cs="Arial"/>
          <w:b w:val="0"/>
          <w:sz w:val="22"/>
          <w:szCs w:val="22"/>
        </w:rPr>
        <w:t>można je wykonywać również na podstawie Instrukcji Bezpiecznego Wykonania Prac, zatwierdzonej przez prowadzącego eksploatację urządzeń i instalacji energetycznych.</w:t>
      </w:r>
      <w:r w:rsidRPr="008651A7">
        <w:rPr>
          <w:rFonts w:ascii="Arial" w:hAnsi="Arial" w:cs="Arial"/>
          <w:sz w:val="22"/>
          <w:szCs w:val="22"/>
        </w:rPr>
        <w:t xml:space="preserve"> </w:t>
      </w:r>
    </w:p>
    <w:p w:rsidR="00DE672E" w:rsidRPr="008651A7" w:rsidRDefault="00DE672E" w:rsidP="00DE672E">
      <w:pPr>
        <w:pStyle w:val="Bezodstpw"/>
        <w:numPr>
          <w:ilvl w:val="0"/>
          <w:numId w:val="16"/>
        </w:numPr>
        <w:tabs>
          <w:tab w:val="left" w:pos="1418"/>
        </w:tabs>
        <w:spacing w:after="240" w:line="276" w:lineRule="auto"/>
        <w:ind w:left="1417" w:hanging="425"/>
        <w:rPr>
          <w:rFonts w:ascii="Arial" w:hAnsi="Arial" w:cs="Arial"/>
        </w:rPr>
      </w:pPr>
      <w:r w:rsidRPr="008651A7">
        <w:rPr>
          <w:rFonts w:ascii="Arial" w:hAnsi="Arial" w:cs="Arial"/>
        </w:rPr>
        <w:t xml:space="preserve">W okresie wykonywania prac rozruchowych nowej jednostki wytwórczej oraz nowych urządzeń i instalacji obowiązki dotyczące wystawiania poleceń pisemnych na pracę i dopuszczenia do wykonywania prac spoczywają na Wykonawcy rozruchu w Elektrociepłowni lub na przyszłym użytkowniku, zgodnie z zawartą umową. </w:t>
      </w:r>
      <w:bookmarkEnd w:id="3"/>
    </w:p>
    <w:p w:rsidR="00DE672E" w:rsidRPr="008651A7" w:rsidRDefault="00DE672E" w:rsidP="00DE672E">
      <w:pPr>
        <w:pStyle w:val="Nagwek1"/>
        <w:keepNext w:val="0"/>
        <w:widowControl w:val="0"/>
        <w:numPr>
          <w:ilvl w:val="0"/>
          <w:numId w:val="13"/>
        </w:numPr>
        <w:spacing w:after="0"/>
        <w:rPr>
          <w:rFonts w:ascii="Arial" w:hAnsi="Arial" w:cs="Arial"/>
          <w:sz w:val="22"/>
          <w:szCs w:val="22"/>
        </w:rPr>
      </w:pPr>
      <w:bookmarkStart w:id="4" w:name="_Toc369252317"/>
      <w:r w:rsidRPr="008651A7">
        <w:rPr>
          <w:rFonts w:ascii="Arial" w:hAnsi="Arial" w:cs="Arial"/>
          <w:sz w:val="22"/>
          <w:szCs w:val="22"/>
        </w:rPr>
        <w:t>Nadzór</w:t>
      </w:r>
      <w:bookmarkEnd w:id="4"/>
      <w:r w:rsidRPr="008651A7">
        <w:rPr>
          <w:rFonts w:ascii="Arial" w:hAnsi="Arial" w:cs="Arial"/>
          <w:sz w:val="22"/>
          <w:szCs w:val="22"/>
        </w:rPr>
        <w:t xml:space="preserve"> nad pracami.</w:t>
      </w:r>
    </w:p>
    <w:p w:rsidR="00DE672E" w:rsidRPr="008651A7" w:rsidRDefault="00DE672E" w:rsidP="00DE672E">
      <w:pPr>
        <w:pStyle w:val="Nagwek2"/>
        <w:keepNext w:val="0"/>
        <w:widowControl w:val="0"/>
        <w:numPr>
          <w:ilvl w:val="1"/>
          <w:numId w:val="13"/>
        </w:numPr>
        <w:tabs>
          <w:tab w:val="left" w:pos="993"/>
        </w:tabs>
        <w:spacing w:before="160" w:after="40"/>
        <w:ind w:left="993" w:hanging="567"/>
        <w:rPr>
          <w:rFonts w:ascii="Arial" w:hAnsi="Arial" w:cs="Arial"/>
          <w:b w:val="0"/>
          <w:i/>
          <w:sz w:val="22"/>
          <w:szCs w:val="22"/>
        </w:rPr>
      </w:pPr>
      <w:r w:rsidRPr="008651A7">
        <w:rPr>
          <w:rFonts w:ascii="Arial" w:hAnsi="Arial" w:cs="Arial"/>
          <w:b w:val="0"/>
          <w:spacing w:val="-3"/>
          <w:sz w:val="22"/>
          <w:szCs w:val="22"/>
        </w:rPr>
        <w:t>W kontaktach z Wykonawcą Zamawiającego reprezentują pracownicy wskazani w umowie</w:t>
      </w:r>
      <w:r w:rsidRPr="008651A7">
        <w:rPr>
          <w:rFonts w:ascii="Arial" w:hAnsi="Arial" w:cs="Arial"/>
          <w:b w:val="0"/>
          <w:sz w:val="22"/>
          <w:szCs w:val="22"/>
        </w:rPr>
        <w:t>.</w:t>
      </w:r>
    </w:p>
    <w:p w:rsidR="00DE672E" w:rsidRPr="008651A7" w:rsidRDefault="00DE672E" w:rsidP="00DE672E">
      <w:pPr>
        <w:pStyle w:val="Nagwek2"/>
        <w:keepNext w:val="0"/>
        <w:widowControl w:val="0"/>
        <w:numPr>
          <w:ilvl w:val="1"/>
          <w:numId w:val="13"/>
        </w:numPr>
        <w:tabs>
          <w:tab w:val="left" w:pos="993"/>
        </w:tabs>
        <w:spacing w:before="160" w:after="40"/>
        <w:ind w:left="993" w:hanging="567"/>
        <w:rPr>
          <w:rFonts w:ascii="Arial" w:hAnsi="Arial" w:cs="Arial"/>
          <w:b w:val="0"/>
          <w:i/>
          <w:sz w:val="22"/>
          <w:szCs w:val="22"/>
        </w:rPr>
      </w:pPr>
      <w:r w:rsidRPr="008651A7">
        <w:rPr>
          <w:rFonts w:ascii="Arial" w:hAnsi="Arial" w:cs="Arial"/>
          <w:b w:val="0"/>
          <w:sz w:val="22"/>
          <w:szCs w:val="22"/>
        </w:rPr>
        <w:t>Pracownicy Zamawiającego nadzorujący realizację prac, jak również wyznaczeni pracownicy Zamawiającego odpowiedzialni za bhp, ochronę przeciwpożarową i ochronę środowiska mają prawo kontrolować miejsce i sposób wykonywania prac oraz wydawać pracownikom Wykonawcy zalecenia w przedmiotowym zakresie.</w:t>
      </w:r>
    </w:p>
    <w:p w:rsidR="00DE672E" w:rsidRPr="008651A7" w:rsidRDefault="00DE672E" w:rsidP="00DE672E">
      <w:pPr>
        <w:pStyle w:val="Nagwek2"/>
        <w:keepNext w:val="0"/>
        <w:widowControl w:val="0"/>
        <w:numPr>
          <w:ilvl w:val="1"/>
          <w:numId w:val="13"/>
        </w:numPr>
        <w:tabs>
          <w:tab w:val="left" w:pos="993"/>
        </w:tabs>
        <w:spacing w:before="160" w:after="40"/>
        <w:ind w:left="993" w:hanging="567"/>
        <w:rPr>
          <w:rFonts w:ascii="Arial" w:hAnsi="Arial" w:cs="Arial"/>
          <w:b w:val="0"/>
          <w:i/>
          <w:sz w:val="22"/>
          <w:szCs w:val="22"/>
        </w:rPr>
      </w:pPr>
      <w:r w:rsidRPr="008651A7">
        <w:rPr>
          <w:rFonts w:ascii="Arial" w:hAnsi="Arial" w:cs="Arial"/>
          <w:b w:val="0"/>
          <w:sz w:val="22"/>
          <w:szCs w:val="22"/>
        </w:rPr>
        <w:t>Wykonawca ma obowiązek usuwania wszelkich stwierdzonych w trakcie działań kontrolnych uchybień w zakresie bhp, ochrony przeciwpożarowej i ochrony środowiska, w terminach uzgodnionych z nadzorującym realizację prac ze strony Zamawiającego.</w:t>
      </w:r>
    </w:p>
    <w:p w:rsidR="00DE672E" w:rsidRPr="008651A7" w:rsidRDefault="00DE672E" w:rsidP="00DE672E">
      <w:pPr>
        <w:pStyle w:val="Nagwek2"/>
        <w:keepNext w:val="0"/>
        <w:widowControl w:val="0"/>
        <w:numPr>
          <w:ilvl w:val="1"/>
          <w:numId w:val="13"/>
        </w:numPr>
        <w:tabs>
          <w:tab w:val="left" w:pos="993"/>
        </w:tabs>
        <w:spacing w:before="160" w:after="240"/>
        <w:ind w:left="992" w:hanging="567"/>
        <w:rPr>
          <w:rFonts w:ascii="Arial" w:hAnsi="Arial" w:cs="Arial"/>
          <w:b w:val="0"/>
          <w:i/>
          <w:sz w:val="22"/>
          <w:szCs w:val="22"/>
        </w:rPr>
      </w:pPr>
      <w:r w:rsidRPr="008651A7">
        <w:rPr>
          <w:rFonts w:ascii="Arial" w:hAnsi="Arial" w:cs="Arial"/>
          <w:b w:val="0"/>
          <w:sz w:val="22"/>
          <w:szCs w:val="22"/>
        </w:rPr>
        <w:t>Naruszenie przepisów bhp.</w:t>
      </w:r>
    </w:p>
    <w:p w:rsidR="00DE672E" w:rsidRPr="008651A7" w:rsidRDefault="00DE672E" w:rsidP="00DE672E">
      <w:pPr>
        <w:pStyle w:val="Akapitzlist"/>
        <w:widowControl w:val="0"/>
        <w:numPr>
          <w:ilvl w:val="0"/>
          <w:numId w:val="18"/>
        </w:numPr>
        <w:tabs>
          <w:tab w:val="left" w:pos="1418"/>
        </w:tabs>
        <w:spacing w:after="120"/>
        <w:ind w:left="1417" w:hanging="425"/>
        <w:contextualSpacing w:val="0"/>
        <w:rPr>
          <w:rFonts w:ascii="Arial" w:hAnsi="Arial" w:cs="Arial"/>
          <w:sz w:val="22"/>
          <w:szCs w:val="22"/>
        </w:rPr>
      </w:pPr>
      <w:r w:rsidRPr="008651A7">
        <w:rPr>
          <w:rFonts w:ascii="Arial" w:hAnsi="Arial" w:cs="Arial"/>
          <w:sz w:val="22"/>
          <w:szCs w:val="22"/>
        </w:rPr>
        <w:t>Zdarzenia związane z naruszaniem przez pracowników Wykonawcy przepisów bhp, ochrony przeciwpożarowej, ochrony środowiska, ochrony mienia lub bezpieczeństwa terenu Zamawiającego mogą skutkować zatrzymaniem wydanych dla tych pracowników przepustek i zakazem wstępu na teren Elektrociepłowni do czasu złożenia przez Wykonawcę pisemnych wyjaśnień dotyczących incydentu oraz infor</w:t>
      </w:r>
      <w:r w:rsidRPr="008651A7">
        <w:rPr>
          <w:rFonts w:ascii="Arial" w:hAnsi="Arial" w:cs="Arial"/>
          <w:sz w:val="22"/>
          <w:szCs w:val="22"/>
        </w:rPr>
        <w:lastRenderedPageBreak/>
        <w:t>macji o działaniach podjętych w celu wyeliminowania możliwości powtórnego wystąpienia podobnych zdarzeń w przyszłości.</w:t>
      </w:r>
    </w:p>
    <w:p w:rsidR="00DE672E" w:rsidRPr="008651A7" w:rsidRDefault="00DE672E" w:rsidP="00DE672E">
      <w:pPr>
        <w:pStyle w:val="Akapitzlist"/>
        <w:widowControl w:val="0"/>
        <w:numPr>
          <w:ilvl w:val="0"/>
          <w:numId w:val="18"/>
        </w:numPr>
        <w:tabs>
          <w:tab w:val="left" w:pos="1418"/>
        </w:tabs>
        <w:spacing w:after="120"/>
        <w:ind w:left="1417" w:hanging="425"/>
        <w:contextualSpacing w:val="0"/>
        <w:rPr>
          <w:rFonts w:ascii="Arial" w:hAnsi="Arial" w:cs="Arial"/>
          <w:sz w:val="22"/>
          <w:szCs w:val="22"/>
        </w:rPr>
      </w:pPr>
      <w:r w:rsidRPr="008651A7">
        <w:rPr>
          <w:rFonts w:ascii="Arial" w:hAnsi="Arial" w:cs="Arial"/>
          <w:sz w:val="22"/>
          <w:szCs w:val="22"/>
        </w:rPr>
        <w:t>Zamawiający może odstąpić od umowy oraz żądać zapłaty kary umownej z powodu odstąpienia od umowy z przyczyn leżących po stronie Wykonawcy w przypadku stwierdzenia, że Wykonawca przy wykonywaniu prac narusza obowiązujące przepisy, w szczególności przepisy bhp i przeciwpożarowe lub przy wykonywaniu robót posługuje się pracownikami nieprzeszkolonymi na stanowiskowo oraz w zakresie przepisów bhp i przeciwpożarowych oraz w przypadku stwierdzenia, że Wykonawca nie wykonuje poleceń Zamawiającego, w szczególności dotyczących bezpieczeństwa pracy oraz rygorów dotyczących warunków wykonania i odbioru robót, a także gdy nie stosuje lub stosuje nienależycie wprowadzone przez Zamawiającego procedury związane z realizacją Przedmiotu umowy.</w:t>
      </w:r>
    </w:p>
    <w:p w:rsidR="00DE672E" w:rsidRPr="008651A7" w:rsidRDefault="00DE672E" w:rsidP="00DE672E">
      <w:pPr>
        <w:pStyle w:val="Akapitzlist"/>
        <w:widowControl w:val="0"/>
        <w:numPr>
          <w:ilvl w:val="0"/>
          <w:numId w:val="18"/>
        </w:numPr>
        <w:tabs>
          <w:tab w:val="left" w:pos="1418"/>
        </w:tabs>
        <w:spacing w:after="120"/>
        <w:ind w:left="1417" w:hanging="425"/>
        <w:rPr>
          <w:rFonts w:ascii="Arial" w:hAnsi="Arial" w:cs="Arial"/>
          <w:sz w:val="22"/>
          <w:szCs w:val="22"/>
        </w:rPr>
      </w:pPr>
      <w:r w:rsidRPr="008651A7">
        <w:rPr>
          <w:rFonts w:ascii="Arial" w:hAnsi="Arial" w:cs="Arial"/>
          <w:sz w:val="22"/>
          <w:szCs w:val="22"/>
        </w:rPr>
        <w:t>W przypadku udokumentowanych, powtarzających się lub rażących naruszeń przepisów prawnych i/lub zasad obowiązujących u Zamawiającego, szczególnie dotyczących bezpieczeństwa pracy, ochrony przeciwpożarowej i ochrony środowiska, prace Wykonawcy mogą zostać wstrzymane, a zarówno pracownicy, jak i firma Wykonawcy mogą zostać usunięci z terenu Elektrociepłowni, co może skutkować rozwiązaniem umowy z przyczyn leżących po stronie Wykonawcy.</w:t>
      </w:r>
    </w:p>
    <w:p w:rsidR="00DE672E" w:rsidRPr="008651A7" w:rsidRDefault="00DE672E" w:rsidP="00DE672E">
      <w:pPr>
        <w:pStyle w:val="Nagwek2"/>
        <w:keepNext w:val="0"/>
        <w:widowControl w:val="0"/>
        <w:numPr>
          <w:ilvl w:val="1"/>
          <w:numId w:val="13"/>
        </w:numPr>
        <w:tabs>
          <w:tab w:val="left" w:pos="993"/>
        </w:tabs>
        <w:spacing w:before="0" w:after="240"/>
        <w:ind w:left="992" w:hanging="567"/>
        <w:rPr>
          <w:rFonts w:ascii="Arial" w:hAnsi="Arial" w:cs="Arial"/>
          <w:b w:val="0"/>
          <w:sz w:val="22"/>
          <w:szCs w:val="22"/>
        </w:rPr>
      </w:pPr>
      <w:r w:rsidRPr="008651A7">
        <w:rPr>
          <w:rFonts w:ascii="Arial" w:hAnsi="Arial" w:cs="Arial"/>
          <w:b w:val="0"/>
          <w:sz w:val="22"/>
          <w:szCs w:val="22"/>
        </w:rPr>
        <w:t>Podpisem na umowie Wykonawca potwierdza, że zapoznał się z Ramowymi zasadami organizacji prac wykonywanych na terenie Elektrociepłowni przez pracowników firm zewnętrznych (załącznik do umowy z firmą zewnętrzną) i zobowiązuje się do ich stosowania i przestrzegania przez swoich pracowników oraz przez pracowników swoich podwykonawców w trakcie realizacji prac wynikających z zawartej umowy.</w:t>
      </w:r>
    </w:p>
    <w:p w:rsidR="00DE672E" w:rsidRPr="008651A7" w:rsidRDefault="00DE672E" w:rsidP="00DE672E">
      <w:pPr>
        <w:pStyle w:val="Nagwek1"/>
        <w:keepNext w:val="0"/>
        <w:widowControl w:val="0"/>
        <w:numPr>
          <w:ilvl w:val="0"/>
          <w:numId w:val="13"/>
        </w:numPr>
        <w:spacing w:before="120" w:line="360" w:lineRule="auto"/>
        <w:ind w:left="426" w:hanging="426"/>
        <w:rPr>
          <w:rFonts w:ascii="Arial" w:hAnsi="Arial" w:cs="Arial"/>
          <w:sz w:val="22"/>
          <w:szCs w:val="22"/>
        </w:rPr>
      </w:pPr>
      <w:r w:rsidRPr="008651A7">
        <w:rPr>
          <w:rFonts w:ascii="Arial" w:hAnsi="Arial" w:cs="Arial"/>
          <w:sz w:val="22"/>
          <w:szCs w:val="22"/>
        </w:rPr>
        <w:t>Zagrożenia występujące na terenie Elektrociepłowni Białystok</w:t>
      </w:r>
    </w:p>
    <w:p w:rsidR="00DE672E" w:rsidRPr="008651A7" w:rsidRDefault="00DE672E" w:rsidP="00DE672E">
      <w:pPr>
        <w:widowControl w:val="0"/>
        <w:spacing w:after="0"/>
        <w:ind w:left="709" w:firstLine="0"/>
        <w:rPr>
          <w:rFonts w:ascii="Arial" w:hAnsi="Arial" w:cs="Arial"/>
          <w:sz w:val="22"/>
          <w:szCs w:val="22"/>
        </w:rPr>
      </w:pPr>
      <w:r w:rsidRPr="008651A7">
        <w:rPr>
          <w:rFonts w:ascii="Arial" w:hAnsi="Arial" w:cs="Arial"/>
          <w:sz w:val="22"/>
          <w:szCs w:val="22"/>
        </w:rPr>
        <w:t>Pracownicy Wykonawcy podczas realizacji prac na terenie Elektrociepłowni mogą być narażeni na następujące zagrożenia:</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porażenie prądem elektrycznym,</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pożar, wybuch,</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upadek z wysokości,</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praca w ograniczonych przestrzeniach,</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poparzenia termiczne i chemiczne,</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naświetlenia łukiem elektrycznym,</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zatrucia i alergie uczuleniowe,</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hałas,</w:t>
      </w:r>
    </w:p>
    <w:p w:rsidR="00DE672E" w:rsidRPr="008651A7" w:rsidRDefault="00DE672E" w:rsidP="00DE672E">
      <w:pPr>
        <w:widowControl w:val="0"/>
        <w:numPr>
          <w:ilvl w:val="0"/>
          <w:numId w:val="22"/>
        </w:numPr>
        <w:spacing w:after="0"/>
        <w:ind w:left="1418" w:hanging="425"/>
        <w:rPr>
          <w:rFonts w:ascii="Arial" w:hAnsi="Arial" w:cs="Arial"/>
          <w:sz w:val="22"/>
          <w:szCs w:val="22"/>
        </w:rPr>
      </w:pPr>
      <w:r w:rsidRPr="008651A7">
        <w:rPr>
          <w:rFonts w:ascii="Arial" w:hAnsi="Arial" w:cs="Arial"/>
          <w:sz w:val="22"/>
          <w:szCs w:val="22"/>
        </w:rPr>
        <w:t>zapylenie,</w:t>
      </w:r>
    </w:p>
    <w:p w:rsidR="00DE672E" w:rsidRPr="008651A7" w:rsidRDefault="00DE672E" w:rsidP="00DE672E">
      <w:pPr>
        <w:widowControl w:val="0"/>
        <w:numPr>
          <w:ilvl w:val="0"/>
          <w:numId w:val="22"/>
        </w:numPr>
        <w:spacing w:after="0"/>
        <w:ind w:left="1418" w:hanging="567"/>
        <w:rPr>
          <w:rFonts w:ascii="Arial" w:hAnsi="Arial" w:cs="Arial"/>
          <w:sz w:val="22"/>
          <w:szCs w:val="22"/>
        </w:rPr>
      </w:pPr>
      <w:r w:rsidRPr="008651A7">
        <w:rPr>
          <w:rFonts w:ascii="Arial" w:hAnsi="Arial" w:cs="Arial"/>
          <w:sz w:val="22"/>
          <w:szCs w:val="22"/>
        </w:rPr>
        <w:t>wypadki komunikacyjne drogowe, kolejowe itp.,</w:t>
      </w:r>
    </w:p>
    <w:p w:rsidR="00DE672E" w:rsidRPr="008651A7" w:rsidRDefault="00DE672E" w:rsidP="00DE672E">
      <w:pPr>
        <w:widowControl w:val="0"/>
        <w:numPr>
          <w:ilvl w:val="0"/>
          <w:numId w:val="22"/>
        </w:numPr>
        <w:spacing w:after="0"/>
        <w:ind w:left="1418" w:hanging="567"/>
        <w:rPr>
          <w:rFonts w:ascii="Arial" w:hAnsi="Arial" w:cs="Arial"/>
          <w:sz w:val="22"/>
          <w:szCs w:val="22"/>
        </w:rPr>
      </w:pPr>
      <w:r w:rsidRPr="008651A7">
        <w:rPr>
          <w:rFonts w:ascii="Arial" w:hAnsi="Arial" w:cs="Arial"/>
          <w:sz w:val="22"/>
          <w:szCs w:val="22"/>
        </w:rPr>
        <w:t>radiację.</w:t>
      </w:r>
    </w:p>
    <w:p w:rsidR="00DE672E" w:rsidRPr="008651A7" w:rsidRDefault="00DE672E" w:rsidP="00DE672E">
      <w:pPr>
        <w:pStyle w:val="Nagwek1"/>
        <w:keepNext w:val="0"/>
        <w:widowControl w:val="0"/>
        <w:numPr>
          <w:ilvl w:val="0"/>
          <w:numId w:val="13"/>
        </w:numPr>
        <w:spacing w:after="240"/>
        <w:ind w:left="425" w:hanging="425"/>
        <w:rPr>
          <w:rFonts w:ascii="Arial" w:hAnsi="Arial" w:cs="Arial"/>
          <w:noProof/>
          <w:sz w:val="22"/>
          <w:szCs w:val="22"/>
        </w:rPr>
      </w:pPr>
      <w:bookmarkStart w:id="5" w:name="_Toc369252320"/>
      <w:r w:rsidRPr="008651A7">
        <w:rPr>
          <w:rFonts w:ascii="Arial" w:hAnsi="Arial" w:cs="Arial"/>
          <w:noProof/>
          <w:sz w:val="22"/>
          <w:szCs w:val="22"/>
        </w:rPr>
        <w:t>Uprawnienia</w:t>
      </w:r>
      <w:r>
        <w:rPr>
          <w:rFonts w:ascii="Arial" w:hAnsi="Arial" w:cs="Arial"/>
          <w:noProof/>
          <w:sz w:val="22"/>
          <w:szCs w:val="22"/>
        </w:rPr>
        <w:t xml:space="preserve">, </w:t>
      </w:r>
      <w:r w:rsidRPr="008651A7">
        <w:rPr>
          <w:rFonts w:ascii="Arial" w:hAnsi="Arial" w:cs="Arial"/>
          <w:noProof/>
          <w:sz w:val="22"/>
          <w:szCs w:val="22"/>
        </w:rPr>
        <w:t>szkolenia</w:t>
      </w:r>
      <w:r>
        <w:rPr>
          <w:rFonts w:ascii="Arial" w:hAnsi="Arial" w:cs="Arial"/>
          <w:noProof/>
          <w:sz w:val="22"/>
          <w:szCs w:val="22"/>
        </w:rPr>
        <w:t xml:space="preserve"> i wymagane dokumenty</w:t>
      </w:r>
      <w:bookmarkEnd w:id="5"/>
    </w:p>
    <w:p w:rsidR="00DE672E" w:rsidRPr="008651A7" w:rsidRDefault="00DE672E" w:rsidP="00DE672E">
      <w:pPr>
        <w:pStyle w:val="Nagwek2"/>
        <w:keepNext w:val="0"/>
        <w:widowControl w:val="0"/>
        <w:numPr>
          <w:ilvl w:val="1"/>
          <w:numId w:val="13"/>
        </w:numPr>
        <w:tabs>
          <w:tab w:val="left" w:pos="993"/>
        </w:tabs>
        <w:rPr>
          <w:rFonts w:ascii="Arial" w:hAnsi="Arial" w:cs="Arial"/>
          <w:b w:val="0"/>
          <w:i/>
          <w:sz w:val="22"/>
          <w:szCs w:val="22"/>
        </w:rPr>
      </w:pPr>
      <w:r w:rsidRPr="008651A7">
        <w:rPr>
          <w:rFonts w:ascii="Arial" w:hAnsi="Arial" w:cs="Arial"/>
          <w:b w:val="0"/>
          <w:sz w:val="22"/>
          <w:szCs w:val="22"/>
        </w:rPr>
        <w:t>Do realizacji prac na rzecz Zamawiającego, Wykonawcy</w:t>
      </w:r>
      <w:r w:rsidRPr="008651A7">
        <w:rPr>
          <w:rFonts w:ascii="Arial" w:hAnsi="Arial" w:cs="Arial"/>
          <w:b w:val="0"/>
          <w:i/>
          <w:sz w:val="22"/>
          <w:szCs w:val="22"/>
        </w:rPr>
        <w:t xml:space="preserve"> </w:t>
      </w:r>
      <w:r w:rsidRPr="008651A7">
        <w:rPr>
          <w:rFonts w:ascii="Arial" w:hAnsi="Arial" w:cs="Arial"/>
          <w:b w:val="0"/>
          <w:sz w:val="22"/>
          <w:szCs w:val="22"/>
        </w:rPr>
        <w:t>(lub ich podwykonawcy) zobowiązani są kierować wyłącznie osoby, które posiadają:</w:t>
      </w:r>
    </w:p>
    <w:p w:rsidR="00DE672E" w:rsidRPr="008651A7" w:rsidRDefault="00DE672E" w:rsidP="00DE672E">
      <w:pPr>
        <w:widowControl w:val="0"/>
        <w:numPr>
          <w:ilvl w:val="0"/>
          <w:numId w:val="7"/>
        </w:numPr>
        <w:tabs>
          <w:tab w:val="left" w:pos="1418"/>
        </w:tabs>
        <w:spacing w:after="0"/>
        <w:ind w:left="1418" w:hanging="425"/>
        <w:rPr>
          <w:rFonts w:ascii="Arial" w:hAnsi="Arial" w:cs="Arial"/>
          <w:sz w:val="22"/>
          <w:szCs w:val="22"/>
        </w:rPr>
      </w:pPr>
      <w:r w:rsidRPr="008651A7">
        <w:rPr>
          <w:rFonts w:ascii="Arial" w:hAnsi="Arial" w:cs="Arial"/>
          <w:sz w:val="22"/>
          <w:szCs w:val="22"/>
        </w:rPr>
        <w:lastRenderedPageBreak/>
        <w:t>kwalifikacje i umiejętności zawodowe wymagane do wykonywania zleconych prac,</w:t>
      </w:r>
    </w:p>
    <w:p w:rsidR="00DE672E" w:rsidRPr="008651A7" w:rsidRDefault="00DE672E" w:rsidP="00DE672E">
      <w:pPr>
        <w:widowControl w:val="0"/>
        <w:numPr>
          <w:ilvl w:val="0"/>
          <w:numId w:val="7"/>
        </w:numPr>
        <w:tabs>
          <w:tab w:val="left" w:pos="1418"/>
        </w:tabs>
        <w:spacing w:after="0"/>
        <w:ind w:left="1418" w:hanging="425"/>
        <w:rPr>
          <w:rFonts w:ascii="Arial" w:hAnsi="Arial" w:cs="Arial"/>
          <w:sz w:val="22"/>
          <w:szCs w:val="22"/>
        </w:rPr>
      </w:pPr>
      <w:r w:rsidRPr="008651A7">
        <w:rPr>
          <w:rFonts w:ascii="Arial" w:hAnsi="Arial" w:cs="Arial"/>
          <w:sz w:val="22"/>
          <w:szCs w:val="22"/>
        </w:rPr>
        <w:t>aktualne szkolenia w dziedzinie bezpieczeństwa i higieny pracy,</w:t>
      </w:r>
    </w:p>
    <w:p w:rsidR="00DE672E" w:rsidRPr="008651A7" w:rsidRDefault="00DE672E" w:rsidP="00DE672E">
      <w:pPr>
        <w:widowControl w:val="0"/>
        <w:numPr>
          <w:ilvl w:val="0"/>
          <w:numId w:val="7"/>
        </w:numPr>
        <w:tabs>
          <w:tab w:val="left" w:pos="1418"/>
        </w:tabs>
        <w:spacing w:after="0"/>
        <w:ind w:left="1418" w:hanging="425"/>
        <w:rPr>
          <w:rFonts w:ascii="Arial" w:hAnsi="Arial" w:cs="Arial"/>
          <w:sz w:val="22"/>
          <w:szCs w:val="22"/>
        </w:rPr>
      </w:pPr>
      <w:r w:rsidRPr="008651A7">
        <w:rPr>
          <w:rFonts w:ascii="Arial" w:hAnsi="Arial" w:cs="Arial"/>
          <w:sz w:val="22"/>
          <w:szCs w:val="22"/>
        </w:rPr>
        <w:t>aktualne orzeczenia lekarskie stwierdzające brak przeciwwskazań zdrowotnych co do rodzaju wykonywanej pracy oraz wymagane na określonym stanowisku badania specjalistyczne (przy określonego rodzaju pracach),</w:t>
      </w:r>
    </w:p>
    <w:p w:rsidR="00DE672E" w:rsidRPr="00060284" w:rsidRDefault="00DE672E" w:rsidP="00DE672E">
      <w:pPr>
        <w:widowControl w:val="0"/>
        <w:numPr>
          <w:ilvl w:val="0"/>
          <w:numId w:val="7"/>
        </w:numPr>
        <w:tabs>
          <w:tab w:val="left" w:pos="1418"/>
        </w:tabs>
        <w:ind w:left="1417" w:hanging="425"/>
        <w:rPr>
          <w:rFonts w:ascii="Arial" w:hAnsi="Arial" w:cs="Arial"/>
          <w:sz w:val="22"/>
          <w:szCs w:val="22"/>
        </w:rPr>
      </w:pPr>
      <w:r w:rsidRPr="008651A7">
        <w:rPr>
          <w:rFonts w:ascii="Arial" w:hAnsi="Arial" w:cs="Arial"/>
          <w:sz w:val="22"/>
          <w:szCs w:val="22"/>
        </w:rPr>
        <w:t xml:space="preserve">uprawnienia i szkolenia wymagane do realizacji określonych prac zgodnie </w:t>
      </w:r>
      <w:r w:rsidRPr="008651A7">
        <w:rPr>
          <w:rFonts w:ascii="Arial" w:hAnsi="Arial" w:cs="Arial"/>
          <w:sz w:val="22"/>
          <w:szCs w:val="22"/>
        </w:rPr>
        <w:br/>
        <w:t>z obowiązującymi przepisami w tym zakresie.</w:t>
      </w:r>
    </w:p>
    <w:p w:rsidR="00DE672E" w:rsidRPr="008651A7" w:rsidRDefault="00DE672E" w:rsidP="00DE672E">
      <w:pPr>
        <w:pStyle w:val="Nagwek2"/>
        <w:keepNext w:val="0"/>
        <w:widowControl w:val="0"/>
        <w:numPr>
          <w:ilvl w:val="1"/>
          <w:numId w:val="13"/>
        </w:numPr>
        <w:tabs>
          <w:tab w:val="left" w:pos="993"/>
        </w:tabs>
        <w:spacing w:before="140"/>
        <w:ind w:left="992" w:hanging="567"/>
        <w:rPr>
          <w:rFonts w:ascii="Arial" w:hAnsi="Arial" w:cs="Arial"/>
          <w:b w:val="0"/>
          <w:i/>
          <w:sz w:val="22"/>
          <w:szCs w:val="22"/>
        </w:rPr>
      </w:pPr>
      <w:r w:rsidRPr="008651A7">
        <w:rPr>
          <w:rFonts w:ascii="Arial" w:hAnsi="Arial" w:cs="Arial"/>
          <w:b w:val="0"/>
          <w:sz w:val="22"/>
          <w:szCs w:val="22"/>
        </w:rPr>
        <w:t>Przed przystąpieniem do realizacji prac Wykonawca jest zobowiązany przekazać nadzorującemu prace ze strony Zamawiającego kopie wymaganych do realizacji prac dokumentów, decyzji i pozwoleń, w tym:</w:t>
      </w:r>
    </w:p>
    <w:p w:rsidR="00DE672E" w:rsidRPr="008651A7" w:rsidRDefault="00DE672E" w:rsidP="00DE672E">
      <w:pPr>
        <w:pStyle w:val="Akapitzlist"/>
        <w:widowControl w:val="0"/>
        <w:numPr>
          <w:ilvl w:val="2"/>
          <w:numId w:val="19"/>
        </w:numPr>
        <w:ind w:left="1418" w:hanging="425"/>
        <w:rPr>
          <w:rFonts w:ascii="Arial" w:hAnsi="Arial" w:cs="Arial"/>
          <w:sz w:val="22"/>
          <w:szCs w:val="22"/>
        </w:rPr>
      </w:pPr>
      <w:r w:rsidRPr="008651A7">
        <w:rPr>
          <w:rFonts w:ascii="Arial" w:hAnsi="Arial" w:cs="Arial"/>
          <w:sz w:val="22"/>
          <w:szCs w:val="22"/>
        </w:rPr>
        <w:t>Spis substancji i mieszanin niebezpiecznych i stwarzających zagrożenie, które zamierza używać w miejscu wykonywania prac wraz z aktualnymi kartami charakterystyki oraz potwierdzonym wykazem zapoznanych z nimi pracowników oddelegowanych do realizacji prac,</w:t>
      </w:r>
    </w:p>
    <w:p w:rsidR="00DE672E" w:rsidRPr="008651A7" w:rsidRDefault="00DE672E" w:rsidP="00DE672E">
      <w:pPr>
        <w:pStyle w:val="Akapitzlist"/>
        <w:widowControl w:val="0"/>
        <w:numPr>
          <w:ilvl w:val="2"/>
          <w:numId w:val="19"/>
        </w:numPr>
        <w:ind w:left="1418" w:hanging="425"/>
        <w:rPr>
          <w:rFonts w:ascii="Arial" w:hAnsi="Arial" w:cs="Arial"/>
          <w:sz w:val="22"/>
          <w:szCs w:val="22"/>
        </w:rPr>
      </w:pPr>
      <w:r w:rsidRPr="008651A7">
        <w:rPr>
          <w:rFonts w:ascii="Arial" w:hAnsi="Arial" w:cs="Arial"/>
          <w:sz w:val="22"/>
          <w:szCs w:val="22"/>
        </w:rPr>
        <w:t xml:space="preserve">Listę wytwarzanych odpadów </w:t>
      </w:r>
      <w:r w:rsidRPr="008651A7">
        <w:rPr>
          <w:rFonts w:ascii="Arial" w:hAnsi="Arial" w:cs="Arial"/>
          <w:noProof/>
          <w:sz w:val="22"/>
          <w:szCs w:val="22"/>
        </w:rPr>
        <w:t xml:space="preserve">wynikających z technologii wykonywania prac </w:t>
      </w:r>
      <w:r w:rsidRPr="008651A7">
        <w:rPr>
          <w:rFonts w:ascii="Arial" w:hAnsi="Arial" w:cs="Arial"/>
          <w:noProof/>
          <w:sz w:val="22"/>
          <w:szCs w:val="22"/>
        </w:rPr>
        <w:br/>
        <w:t>i używanych materiałów,</w:t>
      </w:r>
    </w:p>
    <w:p w:rsidR="00DE672E" w:rsidRPr="008651A7" w:rsidRDefault="00DE672E" w:rsidP="00DE672E">
      <w:pPr>
        <w:pStyle w:val="Akapitzlist"/>
        <w:widowControl w:val="0"/>
        <w:numPr>
          <w:ilvl w:val="2"/>
          <w:numId w:val="19"/>
        </w:numPr>
        <w:ind w:left="1418" w:hanging="425"/>
        <w:rPr>
          <w:rFonts w:ascii="Arial" w:hAnsi="Arial" w:cs="Arial"/>
          <w:sz w:val="22"/>
          <w:szCs w:val="22"/>
        </w:rPr>
      </w:pPr>
      <w:r w:rsidRPr="008651A7">
        <w:rPr>
          <w:rFonts w:ascii="Arial" w:hAnsi="Arial" w:cs="Arial"/>
          <w:sz w:val="22"/>
          <w:szCs w:val="22"/>
        </w:rPr>
        <w:t>Kopie aktualnych pozwoleń/decyzji wydanych przez stosowny organ w zakresie gospodarowania wytwarzanymi w trakcie wykonywania prac odpadami, chyba że prowadzona działalność nie wymaga uzyskania pozwoleń/decyzji.</w:t>
      </w:r>
    </w:p>
    <w:p w:rsidR="00DE672E" w:rsidRPr="008651A7" w:rsidRDefault="00DE672E" w:rsidP="00DE672E">
      <w:pPr>
        <w:pStyle w:val="Nagwek2"/>
        <w:keepNext w:val="0"/>
        <w:widowControl w:val="0"/>
        <w:numPr>
          <w:ilvl w:val="1"/>
          <w:numId w:val="13"/>
        </w:numPr>
        <w:tabs>
          <w:tab w:val="left" w:pos="993"/>
        </w:tabs>
        <w:spacing w:before="120" w:after="240"/>
        <w:ind w:left="992" w:hanging="567"/>
        <w:rPr>
          <w:rFonts w:ascii="Arial" w:hAnsi="Arial" w:cs="Arial"/>
          <w:b w:val="0"/>
          <w:i/>
          <w:sz w:val="22"/>
          <w:szCs w:val="22"/>
        </w:rPr>
      </w:pPr>
      <w:r>
        <w:rPr>
          <w:rFonts w:ascii="Arial" w:hAnsi="Arial" w:cs="Arial"/>
          <w:b w:val="0"/>
          <w:sz w:val="22"/>
          <w:szCs w:val="22"/>
        </w:rPr>
        <w:t>P</w:t>
      </w:r>
      <w:r w:rsidRPr="008651A7">
        <w:rPr>
          <w:rFonts w:ascii="Arial" w:hAnsi="Arial" w:cs="Arial"/>
          <w:b w:val="0"/>
          <w:sz w:val="22"/>
          <w:szCs w:val="22"/>
        </w:rPr>
        <w:t>rzed przystąpieniem do realizacji prac</w:t>
      </w:r>
      <w:r>
        <w:rPr>
          <w:rFonts w:ascii="Arial" w:hAnsi="Arial" w:cs="Arial"/>
          <w:b w:val="0"/>
          <w:sz w:val="22"/>
          <w:szCs w:val="22"/>
        </w:rPr>
        <w:t xml:space="preserve"> </w:t>
      </w:r>
      <w:r w:rsidRPr="00EB4E03">
        <w:rPr>
          <w:rFonts w:ascii="Arial" w:hAnsi="Arial" w:cs="Arial"/>
          <w:b w:val="0"/>
          <w:sz w:val="22"/>
          <w:szCs w:val="22"/>
        </w:rPr>
        <w:t>przy urządzeniach energetycznych, prac zaliczanych do szczególnie niebezpiecznych oraz robót budowlanych, a także takich prac, które Zamawiający uzna za niebezpieczne</w:t>
      </w:r>
      <w:r>
        <w:rPr>
          <w:rFonts w:ascii="Arial" w:hAnsi="Arial" w:cs="Arial"/>
          <w:b w:val="0"/>
          <w:sz w:val="22"/>
          <w:szCs w:val="22"/>
        </w:rPr>
        <w:t>,</w:t>
      </w:r>
      <w:r w:rsidRPr="008651A7">
        <w:rPr>
          <w:rFonts w:ascii="Arial" w:hAnsi="Arial" w:cs="Arial"/>
          <w:b w:val="0"/>
          <w:sz w:val="22"/>
          <w:szCs w:val="22"/>
        </w:rPr>
        <w:t xml:space="preserve"> Wykonawca jest zobowiązany przekazać nadzorującemu prace ze strony Zamawiającego:</w:t>
      </w:r>
    </w:p>
    <w:p w:rsidR="00DE672E" w:rsidRPr="008651A7" w:rsidRDefault="00DE672E" w:rsidP="00DE672E">
      <w:pPr>
        <w:pStyle w:val="Akapitzlist"/>
        <w:widowControl w:val="0"/>
        <w:numPr>
          <w:ilvl w:val="1"/>
          <w:numId w:val="7"/>
        </w:numPr>
        <w:ind w:left="1418" w:hanging="425"/>
        <w:rPr>
          <w:rFonts w:ascii="Arial" w:hAnsi="Arial" w:cs="Arial"/>
          <w:noProof/>
          <w:sz w:val="22"/>
          <w:szCs w:val="22"/>
        </w:rPr>
      </w:pPr>
      <w:r w:rsidRPr="008651A7">
        <w:rPr>
          <w:rFonts w:ascii="Arial" w:hAnsi="Arial" w:cs="Arial"/>
          <w:noProof/>
          <w:sz w:val="22"/>
          <w:szCs w:val="22"/>
        </w:rPr>
        <w:t>Imienny wykaz pracowników wykonujących prace wraz z informacjami dotyczącymi:</w:t>
      </w:r>
    </w:p>
    <w:p w:rsidR="00DE672E" w:rsidRPr="008651A7" w:rsidRDefault="00DE672E" w:rsidP="00DE672E">
      <w:pPr>
        <w:pStyle w:val="Akapitzlist"/>
        <w:widowControl w:val="0"/>
        <w:ind w:left="1701" w:hanging="283"/>
        <w:rPr>
          <w:rFonts w:ascii="Arial" w:hAnsi="Arial" w:cs="Arial"/>
          <w:noProof/>
          <w:sz w:val="22"/>
          <w:szCs w:val="22"/>
        </w:rPr>
      </w:pPr>
      <w:r w:rsidRPr="008651A7">
        <w:rPr>
          <w:rFonts w:ascii="Arial" w:hAnsi="Arial" w:cs="Arial"/>
          <w:noProof/>
          <w:sz w:val="22"/>
          <w:szCs w:val="22"/>
        </w:rPr>
        <w:t>-</w:t>
      </w:r>
      <w:r w:rsidRPr="008651A7">
        <w:rPr>
          <w:rFonts w:ascii="Arial" w:hAnsi="Arial" w:cs="Arial"/>
          <w:noProof/>
          <w:sz w:val="22"/>
          <w:szCs w:val="22"/>
        </w:rPr>
        <w:tab/>
        <w:t>ważności badań lekarskich,</w:t>
      </w:r>
    </w:p>
    <w:p w:rsidR="00DE672E" w:rsidRPr="008651A7" w:rsidRDefault="00DE672E" w:rsidP="00DE672E">
      <w:pPr>
        <w:pStyle w:val="Akapitzlist"/>
        <w:widowControl w:val="0"/>
        <w:ind w:left="1701" w:hanging="283"/>
        <w:rPr>
          <w:rFonts w:ascii="Arial" w:hAnsi="Arial" w:cs="Arial"/>
          <w:noProof/>
          <w:sz w:val="22"/>
          <w:szCs w:val="22"/>
        </w:rPr>
      </w:pPr>
      <w:r w:rsidRPr="008651A7">
        <w:rPr>
          <w:rFonts w:ascii="Arial" w:hAnsi="Arial" w:cs="Arial"/>
          <w:noProof/>
          <w:sz w:val="22"/>
          <w:szCs w:val="22"/>
        </w:rPr>
        <w:t>-</w:t>
      </w:r>
      <w:r w:rsidRPr="008651A7">
        <w:rPr>
          <w:rFonts w:ascii="Arial" w:hAnsi="Arial" w:cs="Arial"/>
          <w:noProof/>
          <w:sz w:val="22"/>
          <w:szCs w:val="22"/>
        </w:rPr>
        <w:tab/>
        <w:t>szkoleń i instruktaży w zakresie bhp,</w:t>
      </w:r>
    </w:p>
    <w:p w:rsidR="00DE672E" w:rsidRPr="008651A7" w:rsidRDefault="00DE672E" w:rsidP="00DE672E">
      <w:pPr>
        <w:pStyle w:val="Akapitzlist"/>
        <w:widowControl w:val="0"/>
        <w:ind w:left="1702" w:hanging="284"/>
        <w:rPr>
          <w:rFonts w:ascii="Arial" w:hAnsi="Arial" w:cs="Arial"/>
          <w:noProof/>
          <w:sz w:val="22"/>
          <w:szCs w:val="22"/>
        </w:rPr>
      </w:pPr>
      <w:r w:rsidRPr="008651A7">
        <w:rPr>
          <w:rFonts w:ascii="Arial" w:hAnsi="Arial" w:cs="Arial"/>
          <w:noProof/>
          <w:sz w:val="22"/>
          <w:szCs w:val="22"/>
        </w:rPr>
        <w:t>-</w:t>
      </w:r>
      <w:r w:rsidRPr="008651A7">
        <w:rPr>
          <w:rFonts w:ascii="Arial" w:hAnsi="Arial" w:cs="Arial"/>
          <w:noProof/>
          <w:sz w:val="22"/>
          <w:szCs w:val="22"/>
        </w:rPr>
        <w:tab/>
        <w:t>posiadanych uprawnień i kwalifikacji z wyszczególnieniem osób: kierujących zespołem pracowników i odpowiedzialnych za bezpieczeństwo pracy, wg poniższego wzoru:</w:t>
      </w:r>
    </w:p>
    <w:tbl>
      <w:tblPr>
        <w:tblW w:w="90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679"/>
        <w:gridCol w:w="1622"/>
        <w:gridCol w:w="1081"/>
        <w:gridCol w:w="1216"/>
        <w:gridCol w:w="1032"/>
        <w:gridCol w:w="1108"/>
        <w:gridCol w:w="833"/>
      </w:tblGrid>
      <w:tr w:rsidR="00DE672E" w:rsidRPr="008651A7" w:rsidTr="00323045">
        <w:trPr>
          <w:trHeight w:val="518"/>
        </w:trPr>
        <w:tc>
          <w:tcPr>
            <w:tcW w:w="443" w:type="dxa"/>
            <w:vMerge w:val="restart"/>
            <w:shd w:val="clear" w:color="auto" w:fill="auto"/>
          </w:tcPr>
          <w:p w:rsidR="00DE672E" w:rsidRPr="008651A7" w:rsidRDefault="00DE672E" w:rsidP="00323045">
            <w:pPr>
              <w:widowControl w:val="0"/>
              <w:tabs>
                <w:tab w:val="num" w:pos="900"/>
              </w:tabs>
              <w:spacing w:line="240" w:lineRule="auto"/>
              <w:ind w:left="0" w:firstLine="0"/>
              <w:rPr>
                <w:rFonts w:ascii="Arial" w:hAnsi="Arial" w:cs="Arial"/>
                <w:noProof/>
                <w:sz w:val="18"/>
                <w:szCs w:val="18"/>
              </w:rPr>
            </w:pPr>
            <w:r w:rsidRPr="008651A7">
              <w:rPr>
                <w:rFonts w:ascii="Arial" w:hAnsi="Arial" w:cs="Arial"/>
                <w:noProof/>
                <w:sz w:val="18"/>
                <w:szCs w:val="18"/>
              </w:rPr>
              <w:t>Lp.</w:t>
            </w:r>
          </w:p>
        </w:tc>
        <w:tc>
          <w:tcPr>
            <w:tcW w:w="1679" w:type="dxa"/>
            <w:vMerge w:val="restart"/>
            <w:shd w:val="clear" w:color="auto" w:fill="auto"/>
          </w:tcPr>
          <w:p w:rsidR="00DE672E" w:rsidRPr="008651A7" w:rsidRDefault="00DE672E" w:rsidP="00323045">
            <w:pPr>
              <w:widowControl w:val="0"/>
              <w:tabs>
                <w:tab w:val="num" w:pos="900"/>
              </w:tabs>
              <w:spacing w:line="240" w:lineRule="auto"/>
              <w:ind w:hanging="965"/>
              <w:jc w:val="center"/>
              <w:rPr>
                <w:rFonts w:ascii="Arial" w:hAnsi="Arial" w:cs="Arial"/>
                <w:noProof/>
                <w:sz w:val="18"/>
                <w:szCs w:val="18"/>
              </w:rPr>
            </w:pPr>
            <w:r w:rsidRPr="008651A7">
              <w:rPr>
                <w:rFonts w:ascii="Arial" w:hAnsi="Arial" w:cs="Arial"/>
                <w:noProof/>
                <w:sz w:val="18"/>
                <w:szCs w:val="18"/>
              </w:rPr>
              <w:t>Imię i nazwisko</w:t>
            </w:r>
          </w:p>
        </w:tc>
        <w:tc>
          <w:tcPr>
            <w:tcW w:w="1622" w:type="dxa"/>
            <w:vMerge w:val="restart"/>
            <w:shd w:val="clear" w:color="auto" w:fill="auto"/>
          </w:tcPr>
          <w:p w:rsidR="00DE672E" w:rsidRPr="008651A7" w:rsidRDefault="00DE672E" w:rsidP="00323045">
            <w:pPr>
              <w:widowControl w:val="0"/>
              <w:tabs>
                <w:tab w:val="num" w:pos="900"/>
              </w:tabs>
              <w:spacing w:line="240" w:lineRule="auto"/>
              <w:ind w:hanging="1152"/>
              <w:jc w:val="center"/>
              <w:rPr>
                <w:rFonts w:ascii="Arial" w:hAnsi="Arial" w:cs="Arial"/>
                <w:noProof/>
                <w:sz w:val="18"/>
                <w:szCs w:val="18"/>
              </w:rPr>
            </w:pPr>
            <w:r w:rsidRPr="008651A7">
              <w:rPr>
                <w:rFonts w:ascii="Arial" w:hAnsi="Arial" w:cs="Arial"/>
                <w:noProof/>
                <w:sz w:val="18"/>
                <w:szCs w:val="18"/>
              </w:rPr>
              <w:t>Stanowisko/ funkcja</w:t>
            </w:r>
          </w:p>
        </w:tc>
        <w:tc>
          <w:tcPr>
            <w:tcW w:w="2297" w:type="dxa"/>
            <w:gridSpan w:val="2"/>
            <w:shd w:val="clear" w:color="auto" w:fill="auto"/>
          </w:tcPr>
          <w:p w:rsidR="00DE672E" w:rsidRPr="008651A7" w:rsidRDefault="00DE672E" w:rsidP="00323045">
            <w:pPr>
              <w:widowControl w:val="0"/>
              <w:tabs>
                <w:tab w:val="num" w:pos="77"/>
              </w:tabs>
              <w:spacing w:line="240" w:lineRule="auto"/>
              <w:ind w:left="77" w:hanging="77"/>
              <w:jc w:val="left"/>
              <w:rPr>
                <w:rFonts w:ascii="Arial" w:hAnsi="Arial" w:cs="Arial"/>
                <w:noProof/>
                <w:sz w:val="18"/>
                <w:szCs w:val="18"/>
                <w:vertAlign w:val="superscript"/>
              </w:rPr>
            </w:pPr>
            <w:r w:rsidRPr="008651A7">
              <w:rPr>
                <w:rFonts w:ascii="Arial" w:hAnsi="Arial" w:cs="Arial"/>
                <w:noProof/>
                <w:sz w:val="18"/>
                <w:szCs w:val="18"/>
              </w:rPr>
              <w:t>Nr i data ważności świadectwa kwalifikacyjnego (Grupa/pkt)</w:t>
            </w:r>
            <w:r w:rsidRPr="008651A7">
              <w:rPr>
                <w:rFonts w:ascii="Arial" w:hAnsi="Arial" w:cs="Arial"/>
                <w:noProof/>
                <w:sz w:val="18"/>
                <w:szCs w:val="18"/>
                <w:vertAlign w:val="superscript"/>
              </w:rPr>
              <w:t>*</w:t>
            </w:r>
          </w:p>
        </w:tc>
        <w:tc>
          <w:tcPr>
            <w:tcW w:w="1032" w:type="dxa"/>
            <w:vMerge w:val="restart"/>
            <w:shd w:val="clear" w:color="auto" w:fill="auto"/>
          </w:tcPr>
          <w:p w:rsidR="00DE672E" w:rsidRPr="008651A7" w:rsidRDefault="00DE672E" w:rsidP="00323045">
            <w:pPr>
              <w:widowControl w:val="0"/>
              <w:spacing w:line="240" w:lineRule="auto"/>
              <w:ind w:left="0" w:right="-114" w:firstLine="0"/>
              <w:jc w:val="center"/>
              <w:rPr>
                <w:rFonts w:ascii="Arial" w:hAnsi="Arial" w:cs="Arial"/>
                <w:noProof/>
                <w:sz w:val="18"/>
                <w:szCs w:val="18"/>
              </w:rPr>
            </w:pPr>
            <w:r w:rsidRPr="008651A7">
              <w:rPr>
                <w:rFonts w:ascii="Arial" w:hAnsi="Arial" w:cs="Arial"/>
                <w:noProof/>
                <w:sz w:val="18"/>
                <w:szCs w:val="18"/>
              </w:rPr>
              <w:t>Termin ważności szkolenia okresowego</w:t>
            </w:r>
          </w:p>
        </w:tc>
        <w:tc>
          <w:tcPr>
            <w:tcW w:w="1108" w:type="dxa"/>
            <w:vMerge w:val="restart"/>
            <w:shd w:val="clear" w:color="auto" w:fill="auto"/>
          </w:tcPr>
          <w:p w:rsidR="00DE672E" w:rsidRPr="008651A7" w:rsidRDefault="00DE672E" w:rsidP="00323045">
            <w:pPr>
              <w:widowControl w:val="0"/>
              <w:tabs>
                <w:tab w:val="num" w:pos="35"/>
              </w:tabs>
              <w:spacing w:line="240" w:lineRule="auto"/>
              <w:ind w:left="0" w:right="-114" w:firstLine="0"/>
              <w:jc w:val="center"/>
              <w:rPr>
                <w:rFonts w:ascii="Arial" w:hAnsi="Arial" w:cs="Arial"/>
                <w:noProof/>
                <w:sz w:val="18"/>
                <w:szCs w:val="18"/>
              </w:rPr>
            </w:pPr>
            <w:r w:rsidRPr="008651A7">
              <w:rPr>
                <w:rFonts w:ascii="Arial" w:hAnsi="Arial" w:cs="Arial"/>
                <w:noProof/>
                <w:sz w:val="18"/>
                <w:szCs w:val="18"/>
              </w:rPr>
              <w:t>Termin ważności okresowych badań lekarskich</w:t>
            </w:r>
          </w:p>
        </w:tc>
        <w:tc>
          <w:tcPr>
            <w:tcW w:w="833" w:type="dxa"/>
            <w:vMerge w:val="restart"/>
            <w:shd w:val="clear" w:color="auto" w:fill="auto"/>
          </w:tcPr>
          <w:p w:rsidR="00DE672E" w:rsidRPr="008651A7" w:rsidRDefault="00DE672E" w:rsidP="00323045">
            <w:pPr>
              <w:widowControl w:val="0"/>
              <w:tabs>
                <w:tab w:val="num" w:pos="900"/>
              </w:tabs>
              <w:spacing w:line="240" w:lineRule="auto"/>
              <w:ind w:left="0" w:firstLine="0"/>
              <w:rPr>
                <w:rFonts w:ascii="Arial" w:hAnsi="Arial" w:cs="Arial"/>
                <w:noProof/>
                <w:sz w:val="18"/>
                <w:szCs w:val="18"/>
              </w:rPr>
            </w:pPr>
            <w:r w:rsidRPr="008651A7">
              <w:rPr>
                <w:rFonts w:ascii="Arial" w:hAnsi="Arial" w:cs="Arial"/>
                <w:noProof/>
                <w:sz w:val="18"/>
                <w:szCs w:val="18"/>
              </w:rPr>
              <w:t>Uwagi</w:t>
            </w:r>
          </w:p>
        </w:tc>
      </w:tr>
      <w:tr w:rsidR="00DE672E" w:rsidRPr="008651A7" w:rsidTr="00323045">
        <w:trPr>
          <w:trHeight w:val="312"/>
        </w:trPr>
        <w:tc>
          <w:tcPr>
            <w:tcW w:w="443" w:type="dxa"/>
            <w:vMerge/>
            <w:shd w:val="clear" w:color="auto" w:fill="auto"/>
          </w:tcPr>
          <w:p w:rsidR="00DE672E" w:rsidRPr="008651A7" w:rsidRDefault="00DE672E" w:rsidP="00323045">
            <w:pPr>
              <w:widowControl w:val="0"/>
              <w:tabs>
                <w:tab w:val="num" w:pos="900"/>
              </w:tabs>
              <w:spacing w:line="360" w:lineRule="auto"/>
              <w:rPr>
                <w:rFonts w:ascii="Arial" w:hAnsi="Arial" w:cs="Arial"/>
                <w:noProof/>
                <w:sz w:val="18"/>
                <w:szCs w:val="18"/>
              </w:rPr>
            </w:pPr>
          </w:p>
        </w:tc>
        <w:tc>
          <w:tcPr>
            <w:tcW w:w="1679" w:type="dxa"/>
            <w:vMerge/>
            <w:shd w:val="clear" w:color="auto" w:fill="auto"/>
          </w:tcPr>
          <w:p w:rsidR="00DE672E" w:rsidRPr="008651A7" w:rsidRDefault="00DE672E" w:rsidP="00323045">
            <w:pPr>
              <w:widowControl w:val="0"/>
              <w:tabs>
                <w:tab w:val="num" w:pos="900"/>
              </w:tabs>
              <w:spacing w:line="360" w:lineRule="auto"/>
              <w:rPr>
                <w:rFonts w:ascii="Arial" w:hAnsi="Arial" w:cs="Arial"/>
                <w:noProof/>
                <w:sz w:val="18"/>
                <w:szCs w:val="18"/>
              </w:rPr>
            </w:pPr>
          </w:p>
        </w:tc>
        <w:tc>
          <w:tcPr>
            <w:tcW w:w="1622" w:type="dxa"/>
            <w:vMerge/>
            <w:shd w:val="clear" w:color="auto" w:fill="auto"/>
          </w:tcPr>
          <w:p w:rsidR="00DE672E" w:rsidRPr="008651A7" w:rsidRDefault="00DE672E" w:rsidP="00323045">
            <w:pPr>
              <w:widowControl w:val="0"/>
              <w:tabs>
                <w:tab w:val="num" w:pos="900"/>
              </w:tabs>
              <w:spacing w:line="360" w:lineRule="auto"/>
              <w:rPr>
                <w:rFonts w:ascii="Arial" w:hAnsi="Arial" w:cs="Arial"/>
                <w:noProof/>
                <w:sz w:val="18"/>
                <w:szCs w:val="18"/>
              </w:rPr>
            </w:pPr>
          </w:p>
        </w:tc>
        <w:tc>
          <w:tcPr>
            <w:tcW w:w="1081" w:type="dxa"/>
            <w:shd w:val="clear" w:color="auto" w:fill="auto"/>
          </w:tcPr>
          <w:p w:rsidR="00DE672E" w:rsidRPr="008651A7" w:rsidRDefault="00DE672E" w:rsidP="00323045">
            <w:pPr>
              <w:widowControl w:val="0"/>
              <w:tabs>
                <w:tab w:val="num" w:pos="900"/>
              </w:tabs>
              <w:spacing w:line="360" w:lineRule="auto"/>
              <w:ind w:left="0" w:firstLine="0"/>
              <w:rPr>
                <w:rFonts w:ascii="Arial" w:hAnsi="Arial" w:cs="Arial"/>
                <w:noProof/>
                <w:sz w:val="18"/>
                <w:szCs w:val="18"/>
              </w:rPr>
            </w:pPr>
            <w:r w:rsidRPr="008651A7">
              <w:rPr>
                <w:rFonts w:ascii="Arial" w:hAnsi="Arial" w:cs="Arial"/>
                <w:noProof/>
                <w:sz w:val="18"/>
                <w:szCs w:val="18"/>
              </w:rPr>
              <w:t>dozoru</w:t>
            </w:r>
          </w:p>
        </w:tc>
        <w:tc>
          <w:tcPr>
            <w:tcW w:w="1216" w:type="dxa"/>
            <w:shd w:val="clear" w:color="auto" w:fill="auto"/>
          </w:tcPr>
          <w:p w:rsidR="00DE672E" w:rsidRPr="008651A7" w:rsidRDefault="00DE672E" w:rsidP="00323045">
            <w:pPr>
              <w:widowControl w:val="0"/>
              <w:tabs>
                <w:tab w:val="num" w:pos="900"/>
              </w:tabs>
              <w:spacing w:line="360" w:lineRule="auto"/>
              <w:ind w:hanging="968"/>
              <w:jc w:val="left"/>
              <w:rPr>
                <w:rFonts w:ascii="Arial" w:hAnsi="Arial" w:cs="Arial"/>
                <w:noProof/>
                <w:sz w:val="18"/>
                <w:szCs w:val="18"/>
              </w:rPr>
            </w:pPr>
            <w:r w:rsidRPr="008651A7">
              <w:rPr>
                <w:rFonts w:ascii="Arial" w:hAnsi="Arial" w:cs="Arial"/>
                <w:noProof/>
                <w:sz w:val="18"/>
                <w:szCs w:val="18"/>
              </w:rPr>
              <w:t>eksploatacji</w:t>
            </w:r>
          </w:p>
        </w:tc>
        <w:tc>
          <w:tcPr>
            <w:tcW w:w="1032" w:type="dxa"/>
            <w:vMerge/>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108" w:type="dxa"/>
            <w:vMerge/>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833" w:type="dxa"/>
            <w:vMerge/>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r>
      <w:tr w:rsidR="00DE672E" w:rsidRPr="008651A7" w:rsidTr="00323045">
        <w:trPr>
          <w:trHeight w:val="13"/>
        </w:trPr>
        <w:tc>
          <w:tcPr>
            <w:tcW w:w="443"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679"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622"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081"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216"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032"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108"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833"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r>
      <w:tr w:rsidR="00DE672E" w:rsidRPr="008651A7" w:rsidTr="00323045">
        <w:trPr>
          <w:trHeight w:val="70"/>
        </w:trPr>
        <w:tc>
          <w:tcPr>
            <w:tcW w:w="443"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679"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622"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081"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216"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032"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1108"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c>
          <w:tcPr>
            <w:tcW w:w="833" w:type="dxa"/>
            <w:shd w:val="clear" w:color="auto" w:fill="auto"/>
          </w:tcPr>
          <w:p w:rsidR="00DE672E" w:rsidRPr="008651A7" w:rsidRDefault="00DE672E" w:rsidP="00323045">
            <w:pPr>
              <w:widowControl w:val="0"/>
              <w:tabs>
                <w:tab w:val="num" w:pos="900"/>
              </w:tabs>
              <w:spacing w:line="360" w:lineRule="auto"/>
              <w:rPr>
                <w:rFonts w:ascii="Arial" w:hAnsi="Arial" w:cs="Arial"/>
                <w:noProof/>
                <w:sz w:val="22"/>
                <w:szCs w:val="22"/>
              </w:rPr>
            </w:pPr>
          </w:p>
        </w:tc>
      </w:tr>
    </w:tbl>
    <w:p w:rsidR="00DE672E" w:rsidRPr="008651A7" w:rsidRDefault="00DE672E" w:rsidP="00DE672E">
      <w:pPr>
        <w:widowControl w:val="0"/>
        <w:ind w:left="142" w:hanging="142"/>
        <w:rPr>
          <w:rFonts w:ascii="Arial" w:hAnsi="Arial" w:cs="Arial"/>
          <w:noProof/>
          <w:sz w:val="22"/>
          <w:szCs w:val="22"/>
        </w:rPr>
      </w:pPr>
      <w:r w:rsidRPr="008651A7">
        <w:rPr>
          <w:rFonts w:ascii="Arial" w:hAnsi="Arial" w:cs="Arial"/>
          <w:noProof/>
          <w:sz w:val="22"/>
          <w:szCs w:val="22"/>
          <w:vertAlign w:val="superscript"/>
        </w:rPr>
        <w:t>*</w:t>
      </w:r>
      <w:r>
        <w:rPr>
          <w:rFonts w:ascii="Arial" w:hAnsi="Arial" w:cs="Arial"/>
          <w:noProof/>
          <w:sz w:val="22"/>
          <w:szCs w:val="22"/>
          <w:vertAlign w:val="superscript"/>
        </w:rPr>
        <w:t xml:space="preserve">  </w:t>
      </w:r>
      <w:r w:rsidRPr="008651A7">
        <w:rPr>
          <w:rFonts w:ascii="Arial" w:hAnsi="Arial" w:cs="Arial"/>
          <w:sz w:val="22"/>
          <w:szCs w:val="22"/>
        </w:rPr>
        <w:t>W przypadku prowadzenia prac przy urządzeniach energetycznych, prac zaliczanych do szczególnie niebezpiecznych oraz robót budowlanych, a także takich prac, które Zamawiający uzna za niebezpieczne</w:t>
      </w:r>
      <w:r>
        <w:rPr>
          <w:rFonts w:ascii="Arial" w:hAnsi="Arial" w:cs="Arial"/>
          <w:noProof/>
          <w:sz w:val="22"/>
          <w:szCs w:val="22"/>
        </w:rPr>
        <w:t>, należy wpisać posiadane zaświadczenia o kwalifikacjach w</w:t>
      </w:r>
      <w:r w:rsidRPr="008651A7">
        <w:rPr>
          <w:rFonts w:ascii="Arial" w:hAnsi="Arial" w:cs="Arial"/>
          <w:noProof/>
          <w:sz w:val="22"/>
          <w:szCs w:val="22"/>
        </w:rPr>
        <w:t xml:space="preserve">g rozporządzenia Ministra Gospodarki, Pracy i </w:t>
      </w:r>
      <w:r w:rsidRPr="008651A7">
        <w:rPr>
          <w:rFonts w:ascii="Arial" w:hAnsi="Arial" w:cs="Arial"/>
          <w:noProof/>
          <w:sz w:val="22"/>
          <w:szCs w:val="22"/>
        </w:rPr>
        <w:lastRenderedPageBreak/>
        <w:t>Polityki Społecznej z dnia 28 kwietnia 2003 r. w sprawie szczegółowych zasad stwierdzania posiadania kwalifikacji przez osoby zajmujące się eksploatacją urządzeń, instalacji i sieci (Dz. U. z 2003, nr 89, poz. 828 ze zm.).</w:t>
      </w:r>
    </w:p>
    <w:p w:rsidR="00DE672E" w:rsidRPr="008651A7" w:rsidRDefault="00DE672E" w:rsidP="00DE672E">
      <w:pPr>
        <w:pStyle w:val="Akapitzlist"/>
        <w:widowControl w:val="0"/>
        <w:numPr>
          <w:ilvl w:val="1"/>
          <w:numId w:val="7"/>
        </w:numPr>
        <w:tabs>
          <w:tab w:val="clear" w:pos="1440"/>
          <w:tab w:val="num" w:pos="1418"/>
        </w:tabs>
        <w:ind w:hanging="447"/>
        <w:rPr>
          <w:rFonts w:ascii="Arial" w:hAnsi="Arial" w:cs="Arial"/>
          <w:noProof/>
          <w:sz w:val="22"/>
          <w:szCs w:val="22"/>
        </w:rPr>
      </w:pPr>
      <w:r w:rsidRPr="008651A7">
        <w:rPr>
          <w:rFonts w:ascii="Arial" w:hAnsi="Arial" w:cs="Arial"/>
          <w:noProof/>
          <w:sz w:val="22"/>
          <w:szCs w:val="22"/>
        </w:rPr>
        <w:t>Kopię dokumentacji oceny ryzyka zawodowego na stanowiskach pracy dotyczącą realizowanych prac na terenie Elektrociepłowni oraz kopie dokumentów potwierdzających zapoznanie pracowników z tą dokumentacją. Powyższe dokumenty muszą być potwierdzone przez umocowanego w umowie przedstawiciela Wykonawcy delegującego pracowników do wykonania prac.</w:t>
      </w:r>
    </w:p>
    <w:p w:rsidR="00DE672E" w:rsidRPr="00060284" w:rsidRDefault="00DE672E" w:rsidP="00DE672E">
      <w:pPr>
        <w:pStyle w:val="Akapitzlist"/>
        <w:numPr>
          <w:ilvl w:val="1"/>
          <w:numId w:val="7"/>
        </w:numPr>
        <w:rPr>
          <w:rFonts w:ascii="Arial" w:hAnsi="Arial" w:cs="Arial"/>
          <w:noProof/>
          <w:sz w:val="22"/>
          <w:szCs w:val="22"/>
        </w:rPr>
      </w:pPr>
      <w:r w:rsidRPr="00060284">
        <w:rPr>
          <w:rFonts w:ascii="Arial" w:hAnsi="Arial" w:cs="Arial"/>
          <w:noProof/>
          <w:sz w:val="22"/>
          <w:szCs w:val="22"/>
        </w:rPr>
        <w:t>Potwierdzenie zapoznania swoich pracowników (i podwykonawcy) z zagrożeniami występującymi na terenie Elektrociepłowni – część 2 Załącznika nr 7- „Karta Instruktażu”.</w:t>
      </w:r>
    </w:p>
    <w:p w:rsidR="00DE672E" w:rsidRPr="008651A7" w:rsidRDefault="00DE672E" w:rsidP="00DE672E">
      <w:pPr>
        <w:pStyle w:val="Akapitzlist"/>
        <w:widowControl w:val="0"/>
        <w:numPr>
          <w:ilvl w:val="1"/>
          <w:numId w:val="7"/>
        </w:numPr>
        <w:tabs>
          <w:tab w:val="clear" w:pos="1440"/>
          <w:tab w:val="num" w:pos="1418"/>
        </w:tabs>
        <w:ind w:hanging="447"/>
        <w:rPr>
          <w:rFonts w:ascii="Arial" w:hAnsi="Arial" w:cs="Arial"/>
          <w:noProof/>
          <w:sz w:val="22"/>
          <w:szCs w:val="22"/>
        </w:rPr>
      </w:pPr>
      <w:r w:rsidRPr="008651A7">
        <w:rPr>
          <w:rFonts w:ascii="Arial" w:hAnsi="Arial" w:cs="Arial"/>
          <w:noProof/>
          <w:sz w:val="22"/>
          <w:szCs w:val="22"/>
        </w:rPr>
        <w:t>Wykaz używanego sprzętu i narzędzi wraz z oświadczeniem o ważności legalizacji w/w sprzętu w wymaganym zakresie.</w:t>
      </w:r>
    </w:p>
    <w:p w:rsidR="00DE672E" w:rsidRPr="008651A7" w:rsidRDefault="00DE672E" w:rsidP="00DE672E">
      <w:pPr>
        <w:pStyle w:val="Akapitzlist"/>
        <w:widowControl w:val="0"/>
        <w:numPr>
          <w:ilvl w:val="1"/>
          <w:numId w:val="7"/>
        </w:numPr>
        <w:tabs>
          <w:tab w:val="clear" w:pos="1440"/>
          <w:tab w:val="num" w:pos="1418"/>
        </w:tabs>
        <w:ind w:hanging="447"/>
        <w:rPr>
          <w:rFonts w:ascii="Arial" w:hAnsi="Arial" w:cs="Arial"/>
          <w:noProof/>
          <w:sz w:val="22"/>
          <w:szCs w:val="22"/>
        </w:rPr>
      </w:pPr>
      <w:r w:rsidRPr="008651A7">
        <w:rPr>
          <w:rFonts w:ascii="Arial" w:hAnsi="Arial" w:cs="Arial"/>
          <w:sz w:val="22"/>
          <w:szCs w:val="22"/>
        </w:rPr>
        <w:t xml:space="preserve">Wykonawcy zobowiązani są do bieżącej aktualizacji przekazanych dokumentów, o których mowa w pkt </w:t>
      </w:r>
      <w:r>
        <w:rPr>
          <w:rFonts w:ascii="Arial" w:hAnsi="Arial" w:cs="Arial"/>
          <w:sz w:val="22"/>
          <w:szCs w:val="22"/>
        </w:rPr>
        <w:t>5</w:t>
      </w:r>
      <w:r w:rsidRPr="008651A7">
        <w:rPr>
          <w:rFonts w:ascii="Arial" w:hAnsi="Arial" w:cs="Arial"/>
          <w:sz w:val="22"/>
          <w:szCs w:val="22"/>
        </w:rPr>
        <w:t xml:space="preserve">.1 do </w:t>
      </w:r>
      <w:r>
        <w:rPr>
          <w:rFonts w:ascii="Arial" w:hAnsi="Arial" w:cs="Arial"/>
          <w:sz w:val="22"/>
          <w:szCs w:val="22"/>
        </w:rPr>
        <w:t>5</w:t>
      </w:r>
      <w:r w:rsidRPr="008651A7">
        <w:rPr>
          <w:rFonts w:ascii="Arial" w:hAnsi="Arial" w:cs="Arial"/>
          <w:sz w:val="22"/>
          <w:szCs w:val="22"/>
        </w:rPr>
        <w:t xml:space="preserve">.2. </w:t>
      </w:r>
    </w:p>
    <w:p w:rsidR="00DE672E" w:rsidRPr="008651A7" w:rsidRDefault="00DE672E" w:rsidP="00DE672E">
      <w:pPr>
        <w:pStyle w:val="Nagwek1"/>
        <w:keepNext w:val="0"/>
        <w:widowControl w:val="0"/>
        <w:numPr>
          <w:ilvl w:val="0"/>
          <w:numId w:val="13"/>
        </w:numPr>
        <w:spacing w:line="360" w:lineRule="auto"/>
        <w:rPr>
          <w:rFonts w:ascii="Arial" w:hAnsi="Arial" w:cs="Arial"/>
          <w:sz w:val="22"/>
          <w:szCs w:val="22"/>
        </w:rPr>
      </w:pPr>
      <w:bookmarkStart w:id="6" w:name="_Toc369252321"/>
      <w:r w:rsidRPr="008651A7">
        <w:rPr>
          <w:rFonts w:ascii="Arial" w:hAnsi="Arial" w:cs="Arial"/>
          <w:sz w:val="22"/>
          <w:szCs w:val="22"/>
        </w:rPr>
        <w:t>Wstęp na teren Elektrociepłowni</w:t>
      </w:r>
      <w:bookmarkEnd w:id="6"/>
      <w:r w:rsidRPr="008651A7">
        <w:rPr>
          <w:rFonts w:ascii="Arial" w:hAnsi="Arial" w:cs="Arial"/>
          <w:sz w:val="22"/>
          <w:szCs w:val="22"/>
        </w:rPr>
        <w:t xml:space="preserve"> Białystok.</w:t>
      </w:r>
    </w:p>
    <w:p w:rsidR="00DE672E" w:rsidRPr="008651A7" w:rsidRDefault="00DE672E" w:rsidP="00DE672E">
      <w:pPr>
        <w:pStyle w:val="Nagwek2"/>
        <w:keepNext w:val="0"/>
        <w:widowControl w:val="0"/>
        <w:numPr>
          <w:ilvl w:val="1"/>
          <w:numId w:val="13"/>
        </w:numPr>
        <w:tabs>
          <w:tab w:val="left" w:pos="993"/>
        </w:tabs>
        <w:spacing w:before="120"/>
        <w:ind w:left="993" w:hanging="567"/>
        <w:rPr>
          <w:rFonts w:ascii="Arial" w:hAnsi="Arial" w:cs="Arial"/>
          <w:b w:val="0"/>
          <w:i/>
          <w:sz w:val="22"/>
          <w:szCs w:val="22"/>
        </w:rPr>
      </w:pPr>
      <w:r w:rsidRPr="008651A7">
        <w:rPr>
          <w:rFonts w:ascii="Arial" w:hAnsi="Arial" w:cs="Arial"/>
          <w:b w:val="0"/>
          <w:sz w:val="22"/>
          <w:szCs w:val="22"/>
        </w:rPr>
        <w:t xml:space="preserve">Ruch osobowy. </w:t>
      </w:r>
    </w:p>
    <w:p w:rsidR="00DE672E" w:rsidRPr="008651A7" w:rsidRDefault="00DE672E" w:rsidP="00DE672E">
      <w:pPr>
        <w:pStyle w:val="Akapitzlist"/>
        <w:widowControl w:val="0"/>
        <w:numPr>
          <w:ilvl w:val="2"/>
          <w:numId w:val="20"/>
        </w:numPr>
        <w:tabs>
          <w:tab w:val="left" w:pos="1418"/>
        </w:tabs>
        <w:spacing w:after="60"/>
        <w:ind w:left="1418" w:hanging="425"/>
        <w:contextualSpacing w:val="0"/>
        <w:rPr>
          <w:rFonts w:ascii="Arial" w:hAnsi="Arial" w:cs="Arial"/>
          <w:sz w:val="22"/>
          <w:szCs w:val="22"/>
        </w:rPr>
      </w:pPr>
      <w:r w:rsidRPr="008651A7">
        <w:rPr>
          <w:rFonts w:ascii="Arial" w:hAnsi="Arial" w:cs="Arial"/>
          <w:noProof/>
          <w:sz w:val="22"/>
          <w:szCs w:val="22"/>
        </w:rPr>
        <w:t xml:space="preserve">Wstęp na teren Elektrociepłowni jest możliwy po wydaniu przez osobę uprawnioną zgody na wydanie przepustki: </w:t>
      </w:r>
      <w:r w:rsidRPr="008651A7">
        <w:rPr>
          <w:rStyle w:val="Odwoaniedokomentarza"/>
          <w:rFonts w:ascii="Arial" w:hAnsi="Arial" w:cs="Arial"/>
          <w:sz w:val="22"/>
          <w:szCs w:val="22"/>
        </w:rPr>
        <w:t xml:space="preserve">okresowej – gdy </w:t>
      </w:r>
      <w:r w:rsidRPr="008651A7">
        <w:rPr>
          <w:rFonts w:ascii="Arial" w:hAnsi="Arial" w:cs="Arial"/>
          <w:noProof/>
          <w:sz w:val="22"/>
          <w:szCs w:val="22"/>
        </w:rPr>
        <w:t>umowa jest realizowana w terminie dłuższym niż 3 dni, lub przepustki jednorazowej ze statusem „GOŚĆ”- gdy umowa jest realizowana w terminie krótszym.</w:t>
      </w:r>
    </w:p>
    <w:p w:rsidR="00DE672E" w:rsidRPr="008651A7" w:rsidRDefault="00DE672E" w:rsidP="00DE672E">
      <w:pPr>
        <w:pStyle w:val="Akapitzlist"/>
        <w:widowControl w:val="0"/>
        <w:numPr>
          <w:ilvl w:val="2"/>
          <w:numId w:val="20"/>
        </w:numPr>
        <w:tabs>
          <w:tab w:val="left" w:pos="1418"/>
        </w:tabs>
        <w:spacing w:after="60"/>
        <w:ind w:left="1418" w:hanging="425"/>
        <w:contextualSpacing w:val="0"/>
        <w:rPr>
          <w:rFonts w:ascii="Arial" w:hAnsi="Arial" w:cs="Arial"/>
          <w:sz w:val="22"/>
          <w:szCs w:val="22"/>
        </w:rPr>
      </w:pPr>
      <w:r w:rsidRPr="008651A7">
        <w:rPr>
          <w:rFonts w:ascii="Arial" w:hAnsi="Arial" w:cs="Arial"/>
          <w:noProof/>
          <w:sz w:val="22"/>
          <w:szCs w:val="22"/>
        </w:rPr>
        <w:t xml:space="preserve">Przepustka okresowa wydawana jest przez Specjalistę ds. Ratownictwa na podstawie udostępnionych danych firmy do wystawienia faktury (nazwa firmy, adres, NIP) oraz listy osób dla których ma być wystawiona przepustka (nazwisko i imię, PESEL, dokument tożsamości, nazwa firmy, data zakończenia prac). Listę osób w formie wypełnionego i zatwierdzonego wniosku (załącznik nr 1 do regulaminu przepustkowego) przekazuje pracownik nadzorujacy prace ze strony Zamawiajacego do </w:t>
      </w:r>
      <w:r>
        <w:rPr>
          <w:rFonts w:ascii="Arial" w:hAnsi="Arial" w:cs="Arial"/>
          <w:noProof/>
          <w:sz w:val="22"/>
          <w:szCs w:val="22"/>
        </w:rPr>
        <w:t xml:space="preserve">Głownego </w:t>
      </w:r>
      <w:r w:rsidRPr="008651A7">
        <w:rPr>
          <w:rFonts w:ascii="Arial" w:hAnsi="Arial" w:cs="Arial"/>
          <w:noProof/>
          <w:sz w:val="22"/>
          <w:szCs w:val="22"/>
        </w:rPr>
        <w:t>Specjalisty ds. Ratownictwa</w:t>
      </w:r>
      <w:r>
        <w:rPr>
          <w:rFonts w:ascii="Arial" w:hAnsi="Arial" w:cs="Arial"/>
          <w:noProof/>
          <w:sz w:val="22"/>
          <w:szCs w:val="22"/>
        </w:rPr>
        <w:t xml:space="preserve"> i Ochrony</w:t>
      </w:r>
      <w:r w:rsidRPr="008651A7">
        <w:rPr>
          <w:rFonts w:ascii="Arial" w:hAnsi="Arial" w:cs="Arial"/>
          <w:noProof/>
          <w:sz w:val="22"/>
          <w:szCs w:val="22"/>
        </w:rPr>
        <w:t xml:space="preserve">. </w:t>
      </w:r>
    </w:p>
    <w:p w:rsidR="00DE672E" w:rsidRPr="008651A7" w:rsidRDefault="00DE672E" w:rsidP="00DE672E">
      <w:pPr>
        <w:pStyle w:val="Akapitzlist"/>
        <w:widowControl w:val="0"/>
        <w:numPr>
          <w:ilvl w:val="2"/>
          <w:numId w:val="20"/>
        </w:numPr>
        <w:tabs>
          <w:tab w:val="left" w:pos="1418"/>
        </w:tabs>
        <w:spacing w:after="60"/>
        <w:ind w:left="1418" w:hanging="425"/>
        <w:contextualSpacing w:val="0"/>
        <w:rPr>
          <w:rFonts w:ascii="Arial" w:hAnsi="Arial" w:cs="Arial"/>
          <w:sz w:val="22"/>
          <w:szCs w:val="22"/>
        </w:rPr>
      </w:pPr>
      <w:r w:rsidRPr="008651A7">
        <w:rPr>
          <w:rFonts w:ascii="Arial" w:hAnsi="Arial" w:cs="Arial"/>
          <w:noProof/>
          <w:sz w:val="22"/>
          <w:szCs w:val="22"/>
        </w:rPr>
        <w:t>Wykonawca zobowiązuje się do zwrotu przepustek okresowych w terminie 3 dni od momentu zaprzestania wykonywania prac do pracownika nadzorujacego prace ze strony Zamawiajacego. W przypadku zagubienia, zniszczenia, nie zdania przepustki magnetycznej wykonawca będzie obciążony kwotą 30 zł za każdą wydaną przepustkę plus 23% podatku VAT. Zapłata nastąpi w terminie 14 dni od daty otrzymania faktury VAT na wskazany na fakturze rachunek bankowy.</w:t>
      </w:r>
    </w:p>
    <w:p w:rsidR="00DE672E" w:rsidRPr="008651A7" w:rsidRDefault="00DE672E" w:rsidP="00DE672E">
      <w:pPr>
        <w:pStyle w:val="Akapitzlist"/>
        <w:widowControl w:val="0"/>
        <w:numPr>
          <w:ilvl w:val="2"/>
          <w:numId w:val="20"/>
        </w:numPr>
        <w:tabs>
          <w:tab w:val="left" w:pos="1418"/>
        </w:tabs>
        <w:ind w:left="1418" w:hanging="425"/>
        <w:rPr>
          <w:rFonts w:ascii="Arial" w:hAnsi="Arial" w:cs="Arial"/>
          <w:sz w:val="22"/>
          <w:szCs w:val="22"/>
        </w:rPr>
      </w:pPr>
      <w:r w:rsidRPr="008651A7">
        <w:rPr>
          <w:rFonts w:ascii="Arial" w:hAnsi="Arial" w:cs="Arial"/>
          <w:noProof/>
          <w:sz w:val="22"/>
          <w:szCs w:val="22"/>
        </w:rPr>
        <w:t>Każda osoba poruszająca się po terenie Elektrociepłowni zobowiązana jest ZAWSZE posiadać przy sobie przepustkę i okazywać ją na każde żądanie osób uprawnionych do perzeprowadzania kontroli.</w:t>
      </w:r>
    </w:p>
    <w:p w:rsidR="00DE672E" w:rsidRPr="008651A7" w:rsidRDefault="00DE672E" w:rsidP="00DE672E">
      <w:pPr>
        <w:pStyle w:val="Nagwek2"/>
        <w:keepNext w:val="0"/>
        <w:widowControl w:val="0"/>
        <w:numPr>
          <w:ilvl w:val="1"/>
          <w:numId w:val="13"/>
        </w:numPr>
        <w:tabs>
          <w:tab w:val="left" w:pos="993"/>
        </w:tabs>
        <w:spacing w:before="120" w:after="120"/>
        <w:ind w:left="993" w:hanging="567"/>
        <w:rPr>
          <w:rFonts w:ascii="Arial" w:hAnsi="Arial" w:cs="Arial"/>
          <w:bCs/>
          <w:sz w:val="22"/>
          <w:szCs w:val="22"/>
        </w:rPr>
      </w:pPr>
      <w:r w:rsidRPr="008651A7">
        <w:rPr>
          <w:rFonts w:ascii="Arial" w:hAnsi="Arial" w:cs="Arial"/>
          <w:b w:val="0"/>
          <w:sz w:val="22"/>
          <w:szCs w:val="22"/>
        </w:rPr>
        <w:t>Ruch pojazdów.</w:t>
      </w:r>
      <w:r w:rsidRPr="008651A7">
        <w:rPr>
          <w:rFonts w:ascii="Arial" w:hAnsi="Arial" w:cs="Arial"/>
          <w:bCs/>
          <w:sz w:val="22"/>
          <w:szCs w:val="22"/>
        </w:rPr>
        <w:t xml:space="preserve"> </w:t>
      </w:r>
    </w:p>
    <w:p w:rsidR="00DE672E" w:rsidRPr="008651A7" w:rsidRDefault="00DE672E" w:rsidP="00DE672E">
      <w:pPr>
        <w:widowControl w:val="0"/>
        <w:numPr>
          <w:ilvl w:val="0"/>
          <w:numId w:val="8"/>
        </w:numPr>
        <w:tabs>
          <w:tab w:val="clear" w:pos="2880"/>
          <w:tab w:val="left" w:pos="1418"/>
        </w:tabs>
        <w:autoSpaceDE w:val="0"/>
        <w:autoSpaceDN w:val="0"/>
        <w:adjustRightInd w:val="0"/>
        <w:spacing w:after="60"/>
        <w:ind w:left="1418" w:hanging="425"/>
        <w:rPr>
          <w:rFonts w:ascii="Arial" w:hAnsi="Arial" w:cs="Arial"/>
          <w:b/>
          <w:bCs/>
          <w:sz w:val="22"/>
          <w:szCs w:val="22"/>
        </w:rPr>
      </w:pPr>
      <w:r w:rsidRPr="008651A7">
        <w:rPr>
          <w:rFonts w:ascii="Arial" w:hAnsi="Arial" w:cs="Arial"/>
          <w:bCs/>
          <w:sz w:val="22"/>
          <w:szCs w:val="22"/>
        </w:rPr>
        <w:lastRenderedPageBreak/>
        <w:t>Na terenie Elektrociepłowni obowiązują z</w:t>
      </w:r>
      <w:r w:rsidRPr="008651A7">
        <w:rPr>
          <w:rFonts w:ascii="Arial" w:hAnsi="Arial" w:cs="Arial"/>
          <w:sz w:val="22"/>
          <w:szCs w:val="22"/>
        </w:rPr>
        <w:t xml:space="preserve">asady ruchu, warunki dopuszczenia pojazdów do ruchu, wymagania w stosunku do osób kierujących pojazdami i innych uczestników ruchu </w:t>
      </w:r>
      <w:r w:rsidRPr="008651A7">
        <w:rPr>
          <w:rFonts w:ascii="Arial" w:hAnsi="Arial" w:cs="Arial"/>
          <w:noProof/>
          <w:sz w:val="22"/>
          <w:szCs w:val="22"/>
        </w:rPr>
        <w:t>zgodne z przepisami Kodeksu Drogowego</w:t>
      </w:r>
      <w:r w:rsidRPr="008651A7">
        <w:rPr>
          <w:rFonts w:ascii="Arial" w:hAnsi="Arial" w:cs="Arial"/>
          <w:bCs/>
          <w:sz w:val="22"/>
          <w:szCs w:val="22"/>
        </w:rPr>
        <w:t xml:space="preserve"> i znakami wewnętrznymi.</w:t>
      </w:r>
    </w:p>
    <w:p w:rsidR="00DE672E" w:rsidRPr="008651A7" w:rsidRDefault="00DE672E" w:rsidP="00DE672E">
      <w:pPr>
        <w:widowControl w:val="0"/>
        <w:numPr>
          <w:ilvl w:val="0"/>
          <w:numId w:val="8"/>
        </w:numPr>
        <w:tabs>
          <w:tab w:val="clear" w:pos="2880"/>
        </w:tabs>
        <w:autoSpaceDE w:val="0"/>
        <w:autoSpaceDN w:val="0"/>
        <w:adjustRightInd w:val="0"/>
        <w:spacing w:after="60"/>
        <w:ind w:left="1418" w:hanging="425"/>
        <w:rPr>
          <w:rFonts w:ascii="Arial" w:hAnsi="Arial" w:cs="Arial"/>
          <w:bCs/>
          <w:sz w:val="22"/>
          <w:szCs w:val="22"/>
        </w:rPr>
      </w:pPr>
      <w:r w:rsidRPr="008651A7">
        <w:rPr>
          <w:rFonts w:ascii="Arial" w:hAnsi="Arial" w:cs="Arial"/>
          <w:bCs/>
          <w:sz w:val="22"/>
          <w:szCs w:val="22"/>
        </w:rPr>
        <w:t>Wjazd samochodu na teren Elektrociepłowni możliwy jest tylko w celu wykonania pracy po uzyskaniu stosownej przepustki, którą należy umieścić za szybą samochodu w miejscu dostępnym (powyższa karta zawiera: nazwę firmy, nr rejestracyjny samochodu i nr przepustki).</w:t>
      </w:r>
    </w:p>
    <w:p w:rsidR="00DE672E" w:rsidRPr="008651A7" w:rsidRDefault="00DE672E" w:rsidP="00DE672E">
      <w:pPr>
        <w:widowControl w:val="0"/>
        <w:numPr>
          <w:ilvl w:val="0"/>
          <w:numId w:val="8"/>
        </w:numPr>
        <w:tabs>
          <w:tab w:val="clear" w:pos="2880"/>
        </w:tabs>
        <w:autoSpaceDE w:val="0"/>
        <w:autoSpaceDN w:val="0"/>
        <w:adjustRightInd w:val="0"/>
        <w:spacing w:after="60"/>
        <w:ind w:left="1418" w:hanging="425"/>
        <w:rPr>
          <w:rFonts w:ascii="Arial" w:hAnsi="Arial" w:cs="Arial"/>
          <w:sz w:val="22"/>
          <w:szCs w:val="22"/>
        </w:rPr>
      </w:pPr>
      <w:r w:rsidRPr="008651A7">
        <w:rPr>
          <w:rFonts w:ascii="Arial" w:hAnsi="Arial" w:cs="Arial"/>
          <w:bCs/>
          <w:sz w:val="22"/>
          <w:szCs w:val="22"/>
        </w:rPr>
        <w:t xml:space="preserve">Wszystkie pojazdy silnikowe wjeżdżające na teren Elektrociepłowni, wykorzystywane przy realizacji prac muszą być sprawne technicznie, posiadać ważne okresowe badania techniczne oraz oznakowanie umożliwiające </w:t>
      </w:r>
      <w:r w:rsidRPr="008651A7">
        <w:rPr>
          <w:rFonts w:ascii="Arial" w:hAnsi="Arial" w:cs="Arial"/>
          <w:sz w:val="22"/>
          <w:szCs w:val="22"/>
        </w:rPr>
        <w:t>identyfikację Wykonawcy.</w:t>
      </w:r>
    </w:p>
    <w:p w:rsidR="00DE672E" w:rsidRPr="008651A7" w:rsidRDefault="00DE672E" w:rsidP="00DE672E">
      <w:pPr>
        <w:widowControl w:val="0"/>
        <w:numPr>
          <w:ilvl w:val="0"/>
          <w:numId w:val="8"/>
        </w:numPr>
        <w:tabs>
          <w:tab w:val="clear" w:pos="2880"/>
        </w:tabs>
        <w:autoSpaceDE w:val="0"/>
        <w:autoSpaceDN w:val="0"/>
        <w:adjustRightInd w:val="0"/>
        <w:spacing w:after="60"/>
        <w:ind w:left="1418" w:hanging="425"/>
        <w:rPr>
          <w:rFonts w:ascii="Arial" w:hAnsi="Arial" w:cs="Arial"/>
          <w:sz w:val="22"/>
          <w:szCs w:val="22"/>
        </w:rPr>
      </w:pPr>
      <w:r w:rsidRPr="008651A7">
        <w:rPr>
          <w:rFonts w:ascii="Arial" w:hAnsi="Arial" w:cs="Arial"/>
          <w:sz w:val="22"/>
          <w:szCs w:val="22"/>
        </w:rPr>
        <w:t xml:space="preserve">Pojazdy mogą poruszać się po terenie Elektrociepłowni z maksymalną prędkością wynoszącą </w:t>
      </w:r>
      <w:r w:rsidRPr="008651A7">
        <w:rPr>
          <w:rFonts w:ascii="Arial" w:hAnsi="Arial" w:cs="Arial"/>
          <w:b/>
          <w:sz w:val="22"/>
          <w:szCs w:val="22"/>
        </w:rPr>
        <w:t>20 km/godz.</w:t>
      </w:r>
    </w:p>
    <w:p w:rsidR="00DE672E" w:rsidRPr="008651A7" w:rsidRDefault="00DE672E" w:rsidP="00DE672E">
      <w:pPr>
        <w:widowControl w:val="0"/>
        <w:numPr>
          <w:ilvl w:val="0"/>
          <w:numId w:val="8"/>
        </w:numPr>
        <w:tabs>
          <w:tab w:val="clear" w:pos="2880"/>
        </w:tabs>
        <w:autoSpaceDE w:val="0"/>
        <w:autoSpaceDN w:val="0"/>
        <w:adjustRightInd w:val="0"/>
        <w:spacing w:after="60"/>
        <w:ind w:left="1418" w:hanging="425"/>
        <w:rPr>
          <w:rFonts w:ascii="Arial" w:hAnsi="Arial" w:cs="Arial"/>
          <w:bCs/>
          <w:sz w:val="22"/>
          <w:szCs w:val="22"/>
        </w:rPr>
      </w:pPr>
      <w:r w:rsidRPr="008651A7">
        <w:rPr>
          <w:rFonts w:ascii="Arial" w:hAnsi="Arial" w:cs="Arial"/>
          <w:bCs/>
          <w:sz w:val="22"/>
          <w:szCs w:val="22"/>
        </w:rPr>
        <w:t>Parkowanie pojazdów Wykonawcy możliwe jest tylko w miejscach do tego wyznaczonych.</w:t>
      </w:r>
    </w:p>
    <w:p w:rsidR="00DE672E" w:rsidRPr="008651A7" w:rsidRDefault="00DE672E" w:rsidP="00DE672E">
      <w:pPr>
        <w:widowControl w:val="0"/>
        <w:numPr>
          <w:ilvl w:val="0"/>
          <w:numId w:val="8"/>
        </w:numPr>
        <w:tabs>
          <w:tab w:val="clear" w:pos="2880"/>
        </w:tabs>
        <w:autoSpaceDE w:val="0"/>
        <w:autoSpaceDN w:val="0"/>
        <w:adjustRightInd w:val="0"/>
        <w:spacing w:after="60"/>
        <w:ind w:left="1418" w:hanging="425"/>
        <w:rPr>
          <w:rFonts w:ascii="Arial" w:hAnsi="Arial" w:cs="Arial"/>
          <w:bCs/>
          <w:sz w:val="22"/>
          <w:szCs w:val="22"/>
        </w:rPr>
      </w:pPr>
      <w:r w:rsidRPr="008651A7">
        <w:rPr>
          <w:rFonts w:ascii="Arial" w:hAnsi="Arial" w:cs="Arial"/>
          <w:bCs/>
          <w:sz w:val="22"/>
          <w:szCs w:val="22"/>
        </w:rPr>
        <w:t>Wjazd samochodu do Budynku Głównego dozwolony jest tylko w celu wwiezienia lub wywiezienia materiałów i narzędzi.</w:t>
      </w:r>
    </w:p>
    <w:p w:rsidR="00DE672E" w:rsidRPr="008651A7" w:rsidRDefault="00DE672E" w:rsidP="00DE672E">
      <w:pPr>
        <w:widowControl w:val="0"/>
        <w:numPr>
          <w:ilvl w:val="0"/>
          <w:numId w:val="8"/>
        </w:numPr>
        <w:tabs>
          <w:tab w:val="clear" w:pos="2880"/>
        </w:tabs>
        <w:autoSpaceDE w:val="0"/>
        <w:autoSpaceDN w:val="0"/>
        <w:adjustRightInd w:val="0"/>
        <w:spacing w:after="60"/>
        <w:ind w:left="1418" w:hanging="425"/>
        <w:rPr>
          <w:rFonts w:ascii="Arial" w:hAnsi="Arial" w:cs="Arial"/>
          <w:bCs/>
          <w:sz w:val="22"/>
          <w:szCs w:val="22"/>
        </w:rPr>
      </w:pPr>
      <w:r w:rsidRPr="008651A7">
        <w:rPr>
          <w:rFonts w:ascii="Arial" w:hAnsi="Arial" w:cs="Arial"/>
          <w:bCs/>
          <w:sz w:val="22"/>
          <w:szCs w:val="22"/>
        </w:rPr>
        <w:t xml:space="preserve">Zabrania się pozostawiania bez nadzoru pojazdów na drogach pożarowych. </w:t>
      </w:r>
    </w:p>
    <w:p w:rsidR="00DE672E" w:rsidRPr="008651A7" w:rsidRDefault="00DE672E" w:rsidP="00DE672E">
      <w:pPr>
        <w:widowControl w:val="0"/>
        <w:numPr>
          <w:ilvl w:val="0"/>
          <w:numId w:val="8"/>
        </w:numPr>
        <w:tabs>
          <w:tab w:val="clear" w:pos="2880"/>
        </w:tabs>
        <w:autoSpaceDE w:val="0"/>
        <w:autoSpaceDN w:val="0"/>
        <w:adjustRightInd w:val="0"/>
        <w:spacing w:after="60"/>
        <w:ind w:left="1418" w:hanging="425"/>
        <w:rPr>
          <w:rFonts w:ascii="Arial" w:hAnsi="Arial" w:cs="Arial"/>
          <w:bCs/>
          <w:sz w:val="22"/>
          <w:szCs w:val="22"/>
        </w:rPr>
      </w:pPr>
      <w:r w:rsidRPr="008651A7">
        <w:rPr>
          <w:rFonts w:ascii="Arial" w:hAnsi="Arial" w:cs="Arial"/>
          <w:bCs/>
          <w:spacing w:val="-4"/>
          <w:sz w:val="22"/>
          <w:szCs w:val="22"/>
        </w:rPr>
        <w:t xml:space="preserve">Po wykonaniu pracy, pojazdy Wykonawcy powinny niezwłocznie opuścić teren </w:t>
      </w:r>
      <w:r w:rsidRPr="008651A7">
        <w:rPr>
          <w:rFonts w:ascii="Arial" w:hAnsi="Arial" w:cs="Arial"/>
          <w:sz w:val="22"/>
          <w:szCs w:val="22"/>
        </w:rPr>
        <w:t>Elektrociepłowni</w:t>
      </w:r>
      <w:r w:rsidRPr="008651A7">
        <w:rPr>
          <w:rFonts w:ascii="Arial" w:hAnsi="Arial" w:cs="Arial"/>
          <w:bCs/>
          <w:sz w:val="22"/>
          <w:szCs w:val="22"/>
        </w:rPr>
        <w:t>.</w:t>
      </w:r>
    </w:p>
    <w:p w:rsidR="00DE672E" w:rsidRPr="008651A7" w:rsidRDefault="00DE672E" w:rsidP="00DE672E">
      <w:pPr>
        <w:widowControl w:val="0"/>
        <w:numPr>
          <w:ilvl w:val="0"/>
          <w:numId w:val="8"/>
        </w:numPr>
        <w:tabs>
          <w:tab w:val="clear" w:pos="2880"/>
        </w:tabs>
        <w:autoSpaceDE w:val="0"/>
        <w:autoSpaceDN w:val="0"/>
        <w:adjustRightInd w:val="0"/>
        <w:ind w:left="1417" w:hanging="425"/>
        <w:rPr>
          <w:rFonts w:ascii="Arial" w:hAnsi="Arial" w:cs="Arial"/>
          <w:bCs/>
          <w:sz w:val="22"/>
          <w:szCs w:val="22"/>
        </w:rPr>
      </w:pPr>
      <w:r w:rsidRPr="008651A7">
        <w:rPr>
          <w:rFonts w:ascii="Arial" w:hAnsi="Arial" w:cs="Arial"/>
          <w:bCs/>
          <w:sz w:val="22"/>
          <w:szCs w:val="22"/>
        </w:rPr>
        <w:t xml:space="preserve">Zamawiający zastrzega sobie prawo do przeprowadzania kontroli wszystkich pojazdów wjeżdżających  i wyjeżdżających z terenu Elektrociepłowni. </w:t>
      </w:r>
    </w:p>
    <w:p w:rsidR="00DE672E" w:rsidRPr="008651A7" w:rsidRDefault="00DE672E" w:rsidP="00DE672E">
      <w:pPr>
        <w:pStyle w:val="Nagwek1"/>
        <w:keepNext w:val="0"/>
        <w:widowControl w:val="0"/>
        <w:numPr>
          <w:ilvl w:val="0"/>
          <w:numId w:val="13"/>
        </w:numPr>
        <w:spacing w:before="120" w:line="360" w:lineRule="auto"/>
        <w:ind w:left="425" w:hanging="425"/>
        <w:rPr>
          <w:rFonts w:ascii="Arial" w:hAnsi="Arial" w:cs="Arial"/>
          <w:sz w:val="22"/>
          <w:szCs w:val="22"/>
        </w:rPr>
      </w:pPr>
      <w:bookmarkStart w:id="7" w:name="_Toc369252322"/>
      <w:r w:rsidRPr="008651A7">
        <w:rPr>
          <w:rFonts w:ascii="Arial" w:hAnsi="Arial" w:cs="Arial"/>
          <w:sz w:val="22"/>
          <w:szCs w:val="22"/>
        </w:rPr>
        <w:t>Zasady prowadzenia prac</w:t>
      </w:r>
      <w:bookmarkEnd w:id="7"/>
      <w:r w:rsidRPr="008651A7">
        <w:rPr>
          <w:rFonts w:ascii="Arial" w:hAnsi="Arial" w:cs="Arial"/>
          <w:sz w:val="22"/>
          <w:szCs w:val="22"/>
        </w:rPr>
        <w:t>.</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sz w:val="22"/>
          <w:szCs w:val="22"/>
        </w:rPr>
      </w:pPr>
      <w:r w:rsidRPr="008651A7">
        <w:rPr>
          <w:rFonts w:ascii="Arial" w:hAnsi="Arial" w:cs="Arial"/>
          <w:color w:val="000000"/>
          <w:sz w:val="22"/>
          <w:szCs w:val="22"/>
        </w:rPr>
        <w:t>Każdy pracownik Wykonawcy winien posiadać widoczne identyfikujące go oznakowanie firmowe.</w:t>
      </w:r>
    </w:p>
    <w:p w:rsidR="00DE672E" w:rsidRPr="008651A7" w:rsidRDefault="00DE672E" w:rsidP="00DE672E">
      <w:pPr>
        <w:widowControl w:val="0"/>
        <w:numPr>
          <w:ilvl w:val="0"/>
          <w:numId w:val="9"/>
        </w:numPr>
        <w:tabs>
          <w:tab w:val="clear" w:pos="2880"/>
          <w:tab w:val="left" w:pos="1134"/>
        </w:tabs>
        <w:spacing w:after="60"/>
        <w:ind w:left="1134" w:hanging="425"/>
        <w:rPr>
          <w:rFonts w:ascii="Arial" w:hAnsi="Arial" w:cs="Arial"/>
          <w:sz w:val="22"/>
          <w:szCs w:val="22"/>
        </w:rPr>
      </w:pPr>
      <w:r w:rsidRPr="008651A7">
        <w:rPr>
          <w:rFonts w:ascii="Arial" w:hAnsi="Arial" w:cs="Arial"/>
          <w:sz w:val="22"/>
          <w:szCs w:val="22"/>
        </w:rPr>
        <w:t>Wykonawca ma obowiązek zapewnić oraz egzekwować stosowanie przez swoich pracowników odzieży roboczej oraz środków ochrony indywidualnej adekwatne do charakteru prowadzonych prac.</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Teren, na którym Wykonawca prowadzi prace, winien być zabezpieczony przed dostępem osób postronnych.</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pacing w:val="-3"/>
          <w:sz w:val="22"/>
          <w:szCs w:val="22"/>
        </w:rPr>
        <w:t>Miejsce pracy należy oznakować odpowiednimi tablicami informacyjnymi i ostrzegawczymi, a także utrzymywać w czystości i należytym porządku przez cały czas trwania prac</w:t>
      </w:r>
      <w:r w:rsidRPr="008651A7">
        <w:rPr>
          <w:rFonts w:ascii="Arial" w:hAnsi="Arial" w:cs="Arial"/>
          <w:color w:val="000000"/>
          <w:sz w:val="22"/>
          <w:szCs w:val="22"/>
        </w:rPr>
        <w:t>.</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spacing w:val="-3"/>
          <w:sz w:val="22"/>
          <w:szCs w:val="22"/>
        </w:rPr>
      </w:pPr>
      <w:r w:rsidRPr="008651A7">
        <w:rPr>
          <w:rFonts w:ascii="Arial" w:hAnsi="Arial" w:cs="Arial"/>
          <w:spacing w:val="-3"/>
          <w:sz w:val="22"/>
          <w:szCs w:val="22"/>
        </w:rPr>
        <w:t>Plac budowy lub wygrodzony teren, na którym wykonywane są prace Wykonawca wyposaża w odpowiedni sprzęt gaśniczy i instrukcje postępowania w przypadku pożaru wraz z wykazem telefonów alarmowych na wypadek pożaru, wybuchu lub innego zagrożenia.</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Pracownicy Wykonawcy mogą poruszać się wyłącznie po obszarze, na którym wykonują zlecone prace oraz na drodze dojścia do miejsca wykonywania pracy lub czynności związanych z wykonywaną pracą – niedozwolone jest przebywanie pracowników Wykonawcy poza terenem wykonywania prac objętych zleceniem.</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sz w:val="22"/>
          <w:szCs w:val="22"/>
        </w:rPr>
        <w:lastRenderedPageBreak/>
        <w:t>Jeżeli nie ustalono inaczej, Wykonawca musi zapewnić dla swoich pracowników pomieszczenia i urządzenia higieniczno–sanitarne zgodne z obowiązującymi przepisami.</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Wykonawca może wyłącznie stosować maszyny i urządzenia techniczne posiadające deklarację zgodności oraz instrukcje bezpiecznego użytkowania.</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 xml:space="preserve">Stosowane maszyny i urządzenia powinny być oznakowane w sposób umożliwiający identyfikację Wykonawcy. </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Maszyny i urządzenia Wykonawcy nie mogą stwarzać zagrożenia dla pracowników zarówno Wykonawcy, jak i Zamawiającego.</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Stosowane przez Wykonawców urządzenia podlegające dozorowi technicznemu muszą posiadać dokumenty dopuszczające do pracy w miejscu wykonywania pracy oraz udokumentowane wymagane przeglądy, kontrole i konserwacje zgodnie z wymaganiami Urzędu Dozoru Technicznego.</w:t>
      </w:r>
    </w:p>
    <w:p w:rsidR="00DE672E" w:rsidRPr="008651A7" w:rsidRDefault="00DE672E" w:rsidP="00DE672E">
      <w:pPr>
        <w:widowControl w:val="0"/>
        <w:numPr>
          <w:ilvl w:val="0"/>
          <w:numId w:val="9"/>
        </w:numPr>
        <w:tabs>
          <w:tab w:val="clear" w:pos="2880"/>
          <w:tab w:val="left" w:pos="1134"/>
        </w:tabs>
        <w:autoSpaceDE w:val="0"/>
        <w:autoSpaceDN w:val="0"/>
        <w:adjustRightInd w:val="0"/>
        <w:spacing w:after="0"/>
        <w:ind w:left="1134" w:hanging="425"/>
        <w:rPr>
          <w:rFonts w:ascii="Arial" w:hAnsi="Arial" w:cs="Arial"/>
          <w:color w:val="000000"/>
          <w:sz w:val="22"/>
          <w:szCs w:val="22"/>
        </w:rPr>
      </w:pPr>
      <w:r w:rsidRPr="008651A7">
        <w:rPr>
          <w:rFonts w:ascii="Arial" w:hAnsi="Arial" w:cs="Arial"/>
          <w:color w:val="000000"/>
          <w:sz w:val="22"/>
          <w:szCs w:val="22"/>
        </w:rPr>
        <w:t>Wszystkie maszyny, urządzenia techniczne oraz narzędzia wykorzystywane przez Wykonawcę w trakcie wykonywania prac powinny być:</w:t>
      </w:r>
    </w:p>
    <w:p w:rsidR="00DE672E" w:rsidRPr="008651A7" w:rsidRDefault="00DE672E" w:rsidP="00DE672E">
      <w:pPr>
        <w:widowControl w:val="0"/>
        <w:numPr>
          <w:ilvl w:val="0"/>
          <w:numId w:val="6"/>
        </w:numPr>
        <w:tabs>
          <w:tab w:val="clear" w:pos="720"/>
          <w:tab w:val="left" w:pos="1701"/>
          <w:tab w:val="left" w:pos="1843"/>
        </w:tabs>
        <w:spacing w:after="0"/>
        <w:ind w:left="1701" w:hanging="425"/>
        <w:rPr>
          <w:rFonts w:ascii="Arial" w:hAnsi="Arial" w:cs="Arial"/>
          <w:sz w:val="22"/>
          <w:szCs w:val="22"/>
        </w:rPr>
      </w:pPr>
      <w:r w:rsidRPr="008651A7">
        <w:rPr>
          <w:rFonts w:ascii="Arial" w:hAnsi="Arial" w:cs="Arial"/>
          <w:sz w:val="22"/>
          <w:szCs w:val="22"/>
        </w:rPr>
        <w:t xml:space="preserve">właściwe do wykonywania pracy; </w:t>
      </w:r>
    </w:p>
    <w:p w:rsidR="00DE672E" w:rsidRPr="008651A7" w:rsidRDefault="00DE672E" w:rsidP="00DE672E">
      <w:pPr>
        <w:widowControl w:val="0"/>
        <w:numPr>
          <w:ilvl w:val="0"/>
          <w:numId w:val="6"/>
        </w:numPr>
        <w:tabs>
          <w:tab w:val="clear" w:pos="720"/>
          <w:tab w:val="left" w:pos="1701"/>
          <w:tab w:val="left" w:pos="1843"/>
        </w:tabs>
        <w:spacing w:after="0"/>
        <w:ind w:left="1701" w:hanging="425"/>
        <w:rPr>
          <w:rFonts w:ascii="Arial" w:hAnsi="Arial" w:cs="Arial"/>
          <w:sz w:val="22"/>
          <w:szCs w:val="22"/>
        </w:rPr>
      </w:pPr>
      <w:r w:rsidRPr="008651A7">
        <w:rPr>
          <w:rFonts w:ascii="Arial" w:hAnsi="Arial" w:cs="Arial"/>
          <w:sz w:val="22"/>
          <w:szCs w:val="22"/>
        </w:rPr>
        <w:t>używane zgodnie z ich przeznaczeniem;</w:t>
      </w:r>
    </w:p>
    <w:p w:rsidR="00DE672E" w:rsidRPr="008651A7" w:rsidRDefault="00DE672E" w:rsidP="00DE672E">
      <w:pPr>
        <w:widowControl w:val="0"/>
        <w:numPr>
          <w:ilvl w:val="0"/>
          <w:numId w:val="6"/>
        </w:numPr>
        <w:tabs>
          <w:tab w:val="clear" w:pos="720"/>
          <w:tab w:val="left" w:pos="1701"/>
          <w:tab w:val="left" w:pos="1843"/>
        </w:tabs>
        <w:spacing w:after="0"/>
        <w:ind w:left="1701" w:hanging="425"/>
        <w:rPr>
          <w:rFonts w:ascii="Arial" w:hAnsi="Arial" w:cs="Arial"/>
          <w:sz w:val="22"/>
          <w:szCs w:val="22"/>
        </w:rPr>
      </w:pPr>
      <w:r w:rsidRPr="008651A7">
        <w:rPr>
          <w:rFonts w:ascii="Arial" w:hAnsi="Arial" w:cs="Arial"/>
          <w:sz w:val="22"/>
          <w:szCs w:val="22"/>
        </w:rPr>
        <w:t>sprawne i utrzymywane w stanie zapewniającym ich sprawność, także w zakresie emisji hałasu;</w:t>
      </w:r>
    </w:p>
    <w:p w:rsidR="00DE672E" w:rsidRPr="008651A7" w:rsidRDefault="00DE672E" w:rsidP="00DE672E">
      <w:pPr>
        <w:widowControl w:val="0"/>
        <w:numPr>
          <w:ilvl w:val="0"/>
          <w:numId w:val="6"/>
        </w:numPr>
        <w:tabs>
          <w:tab w:val="clear" w:pos="720"/>
          <w:tab w:val="left" w:pos="1134"/>
          <w:tab w:val="left" w:pos="1701"/>
          <w:tab w:val="left" w:pos="1843"/>
        </w:tabs>
        <w:ind w:left="1134" w:firstLine="142"/>
        <w:rPr>
          <w:rFonts w:ascii="Arial" w:hAnsi="Arial" w:cs="Arial"/>
          <w:sz w:val="22"/>
          <w:szCs w:val="22"/>
        </w:rPr>
      </w:pPr>
      <w:r w:rsidRPr="008651A7">
        <w:rPr>
          <w:rFonts w:ascii="Arial" w:hAnsi="Arial" w:cs="Arial"/>
          <w:sz w:val="22"/>
          <w:szCs w:val="22"/>
        </w:rPr>
        <w:t>obsługiwane przez przeszkolone osoby, zgodnie z instrukcją użytkowania.</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 xml:space="preserve">Na żądanie służb Zamawiającego, Wykonawca obowiązany jest przedstawić wymaganą dokumentację dla przyrządów pomiarowych i/lub narzędzi, których używał będzie na terenie </w:t>
      </w:r>
      <w:r w:rsidRPr="008651A7">
        <w:rPr>
          <w:rFonts w:ascii="Arial" w:hAnsi="Arial" w:cs="Arial"/>
          <w:sz w:val="22"/>
          <w:szCs w:val="22"/>
        </w:rPr>
        <w:t>Elektrociepłowni</w:t>
      </w:r>
      <w:r w:rsidRPr="008651A7">
        <w:rPr>
          <w:rFonts w:ascii="Arial" w:hAnsi="Arial" w:cs="Arial"/>
          <w:color w:val="000000"/>
          <w:sz w:val="22"/>
          <w:szCs w:val="22"/>
        </w:rPr>
        <w:t>.</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sz w:val="22"/>
          <w:szCs w:val="22"/>
        </w:rPr>
      </w:pPr>
      <w:r w:rsidRPr="008651A7">
        <w:rPr>
          <w:rFonts w:ascii="Arial" w:hAnsi="Arial" w:cs="Arial"/>
          <w:color w:val="000000"/>
          <w:sz w:val="22"/>
          <w:szCs w:val="22"/>
        </w:rPr>
        <w:t>Lokalizacja sprzętu, maszyn i narzędzi używanych do prac nie może wpływać negatywnie na funkcjonowanie urządzeń lub instalacji oraz obiektów produkcyjnych</w:t>
      </w:r>
      <w:r w:rsidRPr="008651A7">
        <w:rPr>
          <w:rFonts w:ascii="Arial" w:hAnsi="Arial" w:cs="Arial"/>
          <w:color w:val="FF0000"/>
          <w:sz w:val="22"/>
          <w:szCs w:val="22"/>
        </w:rPr>
        <w:t xml:space="preserve"> </w:t>
      </w:r>
      <w:r w:rsidRPr="008651A7">
        <w:rPr>
          <w:rFonts w:ascii="Arial" w:hAnsi="Arial" w:cs="Arial"/>
          <w:sz w:val="22"/>
          <w:szCs w:val="22"/>
        </w:rPr>
        <w:t>Elektrociepłowni.</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 xml:space="preserve">Zabronione jest uruchamianie jakiejkolwiek maszyny bądź urządzenia stanowiących własność Zamawiającego bez uzyskania zezwolenia. </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 xml:space="preserve">Materiały potrzebne do wykonania prac Wykonawca może czasowo składować na terenie wykonywania prac wyłącznie w miejscach wyznaczonych, wskazanych przez  nadzorującego realizację prac ze strony Zamawiającego. </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Wszystkie wwożone na teren, składowane oraz użytkowane podczas świadczenia usług materiały i substancje niezbędne do wykonania prac, należy tak zabezpieczyć, aby nie stwarzały zagrożenia dla ludzi i środowiska.</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Kategorycznie zabrania się na terenie</w:t>
      </w:r>
      <w:r w:rsidRPr="008651A7">
        <w:rPr>
          <w:rFonts w:ascii="Arial" w:hAnsi="Arial" w:cs="Arial"/>
          <w:color w:val="FF0000"/>
          <w:sz w:val="22"/>
          <w:szCs w:val="22"/>
        </w:rPr>
        <w:t xml:space="preserve"> </w:t>
      </w:r>
      <w:r w:rsidRPr="008651A7">
        <w:rPr>
          <w:rFonts w:ascii="Arial" w:hAnsi="Arial" w:cs="Arial"/>
          <w:sz w:val="22"/>
          <w:szCs w:val="22"/>
        </w:rPr>
        <w:t xml:space="preserve">Elektrociepłowni </w:t>
      </w:r>
      <w:r w:rsidRPr="008651A7">
        <w:rPr>
          <w:rFonts w:ascii="Arial" w:hAnsi="Arial" w:cs="Arial"/>
          <w:color w:val="000000"/>
          <w:sz w:val="22"/>
          <w:szCs w:val="22"/>
        </w:rPr>
        <w:t>przetrzymywać i składować maszyn, urządzeń i substancji innych niż wykorzystywane do realizacji prac.</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b/>
          <w:color w:val="000000"/>
          <w:sz w:val="22"/>
          <w:szCs w:val="22"/>
        </w:rPr>
      </w:pPr>
      <w:r w:rsidRPr="008651A7">
        <w:rPr>
          <w:rFonts w:ascii="Arial" w:hAnsi="Arial" w:cs="Arial"/>
          <w:color w:val="000000"/>
          <w:sz w:val="22"/>
          <w:szCs w:val="22"/>
        </w:rPr>
        <w:t>Pracownicy Wykonawcy muszą znać zasady transportu i składowania dostarczanych materiałów i substancji.</w:t>
      </w:r>
    </w:p>
    <w:p w:rsidR="00DE672E" w:rsidRPr="008651A7" w:rsidRDefault="00DE672E" w:rsidP="00DE672E">
      <w:pPr>
        <w:widowControl w:val="0"/>
        <w:numPr>
          <w:ilvl w:val="0"/>
          <w:numId w:val="9"/>
        </w:numPr>
        <w:tabs>
          <w:tab w:val="clear" w:pos="2880"/>
          <w:tab w:val="left" w:pos="1134"/>
        </w:tabs>
        <w:autoSpaceDE w:val="0"/>
        <w:autoSpaceDN w:val="0"/>
        <w:adjustRightInd w:val="0"/>
        <w:spacing w:after="60"/>
        <w:ind w:left="1134" w:hanging="425"/>
        <w:rPr>
          <w:rFonts w:ascii="Arial" w:hAnsi="Arial" w:cs="Arial"/>
          <w:color w:val="000000"/>
          <w:sz w:val="22"/>
          <w:szCs w:val="22"/>
        </w:rPr>
      </w:pPr>
      <w:r w:rsidRPr="008651A7">
        <w:rPr>
          <w:rFonts w:ascii="Arial" w:hAnsi="Arial" w:cs="Arial"/>
          <w:color w:val="000000"/>
          <w:sz w:val="22"/>
          <w:szCs w:val="22"/>
        </w:rPr>
        <w:t>Wykonawca musi zapewnić środki niezbędne do neutralizacji ewentualnych wytworzonych emisji zanieczyszczeń oraz środki ograniczające ich rozprzestrzenianie się.</w:t>
      </w:r>
    </w:p>
    <w:p w:rsidR="00DE672E" w:rsidRPr="008651A7" w:rsidRDefault="00DE672E" w:rsidP="00DE672E">
      <w:pPr>
        <w:widowControl w:val="0"/>
        <w:numPr>
          <w:ilvl w:val="0"/>
          <w:numId w:val="9"/>
        </w:numPr>
        <w:tabs>
          <w:tab w:val="clear" w:pos="2880"/>
          <w:tab w:val="left" w:pos="1134"/>
        </w:tabs>
        <w:autoSpaceDE w:val="0"/>
        <w:autoSpaceDN w:val="0"/>
        <w:adjustRightInd w:val="0"/>
        <w:ind w:left="1134" w:hanging="425"/>
        <w:rPr>
          <w:rFonts w:ascii="Arial" w:hAnsi="Arial" w:cs="Arial"/>
          <w:color w:val="000000"/>
          <w:sz w:val="22"/>
          <w:szCs w:val="22"/>
        </w:rPr>
      </w:pPr>
      <w:r w:rsidRPr="008651A7">
        <w:rPr>
          <w:rFonts w:ascii="Arial" w:hAnsi="Arial" w:cs="Arial"/>
          <w:color w:val="000000"/>
          <w:sz w:val="22"/>
          <w:szCs w:val="22"/>
        </w:rPr>
        <w:lastRenderedPageBreak/>
        <w:t>Szczegółowe zasady wykonywania prac przy urządzeniach energetycznych na terenie Elektrociepłowni, prac zaliczanych do szczególnie niebezpiecznych oraz robót budowlanych reguluje Instrukcja Organizacji Bezpiecznej Pracy.</w:t>
      </w:r>
    </w:p>
    <w:p w:rsidR="00DE672E" w:rsidRPr="008651A7" w:rsidRDefault="00DE672E" w:rsidP="00DE672E">
      <w:pPr>
        <w:pStyle w:val="Nagwek1"/>
        <w:keepNext w:val="0"/>
        <w:widowControl w:val="0"/>
        <w:numPr>
          <w:ilvl w:val="0"/>
          <w:numId w:val="13"/>
        </w:numPr>
        <w:spacing w:line="360" w:lineRule="auto"/>
        <w:rPr>
          <w:rFonts w:ascii="Arial" w:hAnsi="Arial" w:cs="Arial"/>
          <w:sz w:val="22"/>
          <w:szCs w:val="22"/>
        </w:rPr>
      </w:pPr>
      <w:bookmarkStart w:id="8" w:name="_Toc369252323"/>
      <w:r w:rsidRPr="008651A7">
        <w:rPr>
          <w:rFonts w:ascii="Arial" w:hAnsi="Arial" w:cs="Arial"/>
          <w:sz w:val="22"/>
          <w:szCs w:val="22"/>
        </w:rPr>
        <w:t>Postępowanie z odpadami.</w:t>
      </w:r>
      <w:bookmarkEnd w:id="8"/>
    </w:p>
    <w:p w:rsidR="00DE672E" w:rsidRPr="008651A7" w:rsidRDefault="00DE672E" w:rsidP="00DE672E">
      <w:pPr>
        <w:widowControl w:val="0"/>
        <w:numPr>
          <w:ilvl w:val="0"/>
          <w:numId w:val="11"/>
        </w:numPr>
        <w:tabs>
          <w:tab w:val="clear" w:pos="2880"/>
          <w:tab w:val="left" w:pos="1134"/>
        </w:tabs>
        <w:autoSpaceDE w:val="0"/>
        <w:autoSpaceDN w:val="0"/>
        <w:adjustRightInd w:val="0"/>
        <w:spacing w:after="40"/>
        <w:ind w:left="1134" w:hanging="425"/>
        <w:rPr>
          <w:rFonts w:ascii="Arial" w:hAnsi="Arial" w:cs="Arial"/>
          <w:sz w:val="22"/>
          <w:szCs w:val="22"/>
        </w:rPr>
      </w:pPr>
      <w:r w:rsidRPr="008651A7">
        <w:rPr>
          <w:rFonts w:ascii="Arial" w:hAnsi="Arial" w:cs="Arial"/>
          <w:color w:val="000000"/>
          <w:sz w:val="22"/>
          <w:szCs w:val="22"/>
        </w:rPr>
        <w:t xml:space="preserve">Wykonawcy </w:t>
      </w:r>
      <w:r w:rsidRPr="008651A7">
        <w:rPr>
          <w:rFonts w:ascii="Arial" w:hAnsi="Arial" w:cs="Arial"/>
          <w:sz w:val="22"/>
          <w:szCs w:val="22"/>
        </w:rPr>
        <w:t>nie wolno wwozić na teren Elektrociepłowni jakichkolwiek odpadów.</w:t>
      </w:r>
    </w:p>
    <w:p w:rsidR="00DE672E" w:rsidRPr="008651A7" w:rsidRDefault="00DE672E" w:rsidP="00DE672E">
      <w:pPr>
        <w:widowControl w:val="0"/>
        <w:numPr>
          <w:ilvl w:val="0"/>
          <w:numId w:val="11"/>
        </w:numPr>
        <w:tabs>
          <w:tab w:val="clear" w:pos="2880"/>
          <w:tab w:val="left" w:pos="1134"/>
        </w:tabs>
        <w:autoSpaceDE w:val="0"/>
        <w:autoSpaceDN w:val="0"/>
        <w:adjustRightInd w:val="0"/>
        <w:spacing w:after="40"/>
        <w:ind w:left="1134" w:hanging="425"/>
        <w:rPr>
          <w:rFonts w:ascii="Arial" w:hAnsi="Arial" w:cs="Arial"/>
          <w:color w:val="000000"/>
          <w:sz w:val="22"/>
          <w:szCs w:val="22"/>
        </w:rPr>
      </w:pPr>
      <w:r w:rsidRPr="008651A7">
        <w:rPr>
          <w:rFonts w:ascii="Arial" w:hAnsi="Arial" w:cs="Arial"/>
          <w:sz w:val="22"/>
          <w:szCs w:val="22"/>
        </w:rPr>
        <w:t>Jeżeli realizowana praca wiąże się z powstaniem odpadów, Wykonawca ponosi pełną odpowiedzialność za odpowiednie postępowanie z wytworzonymi odpadami i musi je zagospodarować zgodnie z obowiązującymi</w:t>
      </w:r>
      <w:r w:rsidRPr="008651A7">
        <w:rPr>
          <w:rFonts w:ascii="Arial" w:hAnsi="Arial" w:cs="Arial"/>
          <w:color w:val="000000"/>
          <w:sz w:val="22"/>
          <w:szCs w:val="22"/>
        </w:rPr>
        <w:t xml:space="preserve"> przepisami prawa, chyba że zawarta umowa stanowi inaczej.</w:t>
      </w:r>
    </w:p>
    <w:p w:rsidR="00DE672E" w:rsidRPr="008651A7" w:rsidRDefault="00DE672E" w:rsidP="00DE672E">
      <w:pPr>
        <w:widowControl w:val="0"/>
        <w:numPr>
          <w:ilvl w:val="0"/>
          <w:numId w:val="11"/>
        </w:numPr>
        <w:tabs>
          <w:tab w:val="clear" w:pos="2880"/>
          <w:tab w:val="left" w:pos="1134"/>
        </w:tabs>
        <w:autoSpaceDE w:val="0"/>
        <w:autoSpaceDN w:val="0"/>
        <w:adjustRightInd w:val="0"/>
        <w:spacing w:after="40"/>
        <w:ind w:left="1134" w:hanging="425"/>
        <w:rPr>
          <w:rFonts w:ascii="Arial" w:hAnsi="Arial" w:cs="Arial"/>
          <w:color w:val="000000"/>
          <w:sz w:val="22"/>
          <w:szCs w:val="22"/>
        </w:rPr>
      </w:pPr>
      <w:r w:rsidRPr="008651A7">
        <w:rPr>
          <w:rFonts w:ascii="Arial" w:hAnsi="Arial" w:cs="Arial"/>
          <w:color w:val="000000"/>
          <w:sz w:val="22"/>
          <w:szCs w:val="22"/>
        </w:rPr>
        <w:t>Jeżeli nie ustalono inaczej, dopuszcza się magazynowanie odpadów powstałych w wyniku realizowanych prac i świadczonych usług nie dłużej niż wymaga tego zebranie odpowiedniej ilości do transportu.</w:t>
      </w:r>
    </w:p>
    <w:p w:rsidR="00DE672E" w:rsidRPr="008651A7" w:rsidRDefault="00DE672E" w:rsidP="00DE672E">
      <w:pPr>
        <w:widowControl w:val="0"/>
        <w:numPr>
          <w:ilvl w:val="0"/>
          <w:numId w:val="11"/>
        </w:numPr>
        <w:tabs>
          <w:tab w:val="clear" w:pos="2880"/>
          <w:tab w:val="left" w:pos="1134"/>
        </w:tabs>
        <w:autoSpaceDE w:val="0"/>
        <w:autoSpaceDN w:val="0"/>
        <w:adjustRightInd w:val="0"/>
        <w:spacing w:after="40"/>
        <w:ind w:left="1134" w:hanging="425"/>
        <w:rPr>
          <w:rFonts w:ascii="Arial" w:hAnsi="Arial" w:cs="Arial"/>
          <w:color w:val="000000"/>
          <w:sz w:val="22"/>
          <w:szCs w:val="22"/>
        </w:rPr>
      </w:pPr>
      <w:r w:rsidRPr="008651A7">
        <w:rPr>
          <w:rFonts w:ascii="Arial" w:hAnsi="Arial" w:cs="Arial"/>
          <w:color w:val="000000"/>
          <w:sz w:val="22"/>
          <w:szCs w:val="22"/>
        </w:rPr>
        <w:t>Przed przekazaniem odpadów do unieszkodliwienia należy odpady zabezpieczyć w sposób zapewniający bezpieczeństwo ludzi oraz ochronę środowiska.</w:t>
      </w:r>
    </w:p>
    <w:p w:rsidR="00DE672E" w:rsidRPr="008651A7" w:rsidRDefault="00DE672E" w:rsidP="00DE672E">
      <w:pPr>
        <w:widowControl w:val="0"/>
        <w:numPr>
          <w:ilvl w:val="0"/>
          <w:numId w:val="11"/>
        </w:numPr>
        <w:tabs>
          <w:tab w:val="clear" w:pos="2880"/>
          <w:tab w:val="left" w:pos="1134"/>
        </w:tabs>
        <w:autoSpaceDE w:val="0"/>
        <w:autoSpaceDN w:val="0"/>
        <w:adjustRightInd w:val="0"/>
        <w:spacing w:after="40"/>
        <w:ind w:left="1134" w:hanging="425"/>
        <w:rPr>
          <w:rFonts w:ascii="Arial" w:hAnsi="Arial" w:cs="Arial"/>
          <w:color w:val="000000"/>
          <w:sz w:val="22"/>
          <w:szCs w:val="22"/>
        </w:rPr>
      </w:pPr>
      <w:r w:rsidRPr="008651A7">
        <w:rPr>
          <w:rFonts w:ascii="Arial" w:hAnsi="Arial" w:cs="Arial"/>
          <w:color w:val="000000"/>
          <w:sz w:val="22"/>
          <w:szCs w:val="22"/>
        </w:rPr>
        <w:t>Odpady należy magazynować w wyznaczonych i oznakowanych miejscach, niedostępnych dla osób nieupoważnionych, w przeznaczonych do tego celu pojemnikach lub opakowaniach.</w:t>
      </w:r>
    </w:p>
    <w:p w:rsidR="00DE672E" w:rsidRPr="008651A7" w:rsidRDefault="00DE672E" w:rsidP="00DE672E">
      <w:pPr>
        <w:widowControl w:val="0"/>
        <w:numPr>
          <w:ilvl w:val="0"/>
          <w:numId w:val="11"/>
        </w:numPr>
        <w:tabs>
          <w:tab w:val="clear" w:pos="2880"/>
          <w:tab w:val="left" w:pos="1134"/>
        </w:tabs>
        <w:autoSpaceDE w:val="0"/>
        <w:autoSpaceDN w:val="0"/>
        <w:adjustRightInd w:val="0"/>
        <w:spacing w:after="40"/>
        <w:ind w:left="1134" w:hanging="425"/>
        <w:rPr>
          <w:rFonts w:ascii="Arial" w:hAnsi="Arial" w:cs="Arial"/>
          <w:color w:val="000000"/>
          <w:sz w:val="22"/>
          <w:szCs w:val="22"/>
        </w:rPr>
      </w:pPr>
      <w:r w:rsidRPr="008651A7">
        <w:rPr>
          <w:rFonts w:ascii="Arial" w:hAnsi="Arial" w:cs="Arial"/>
          <w:color w:val="000000"/>
          <w:sz w:val="22"/>
          <w:szCs w:val="22"/>
        </w:rPr>
        <w:t>Odpady niebezpieczne magazynuje się i transportuje w szczelnych opakowaniach lub pojemnikach, odpornych na działanie składników odpadów, posiadających szczelne zamknięcia, uniemożliwiających przypadkowe przedostanie się odpadów do środowiska podczas ich zbierania, załadunku i transportu.</w:t>
      </w:r>
    </w:p>
    <w:p w:rsidR="00DE672E" w:rsidRPr="008651A7" w:rsidRDefault="00DE672E" w:rsidP="00DE672E">
      <w:pPr>
        <w:widowControl w:val="0"/>
        <w:numPr>
          <w:ilvl w:val="0"/>
          <w:numId w:val="11"/>
        </w:numPr>
        <w:tabs>
          <w:tab w:val="clear" w:pos="2880"/>
          <w:tab w:val="left" w:pos="1134"/>
        </w:tabs>
        <w:autoSpaceDE w:val="0"/>
        <w:autoSpaceDN w:val="0"/>
        <w:adjustRightInd w:val="0"/>
        <w:spacing w:after="0"/>
        <w:ind w:left="1134" w:hanging="425"/>
        <w:rPr>
          <w:rFonts w:ascii="Arial" w:hAnsi="Arial" w:cs="Arial"/>
          <w:color w:val="000000"/>
          <w:sz w:val="22"/>
          <w:szCs w:val="22"/>
        </w:rPr>
      </w:pPr>
      <w:r w:rsidRPr="008651A7">
        <w:rPr>
          <w:rFonts w:ascii="Arial" w:hAnsi="Arial" w:cs="Arial"/>
          <w:color w:val="000000"/>
          <w:sz w:val="22"/>
          <w:szCs w:val="22"/>
        </w:rPr>
        <w:t>Odpady niebezpieczne magazynuje się w miejscach utwardzonych, zabezpieczonych przed zanieczyszczeniami gruntu i opadami atmosferycznymi, wyposażonych w urządzenia lub środki do zbierania wycieków tych odpadów.</w:t>
      </w:r>
    </w:p>
    <w:p w:rsidR="00DE672E" w:rsidRPr="008651A7" w:rsidRDefault="00DE672E" w:rsidP="00DE672E">
      <w:pPr>
        <w:widowControl w:val="0"/>
        <w:numPr>
          <w:ilvl w:val="0"/>
          <w:numId w:val="11"/>
        </w:numPr>
        <w:tabs>
          <w:tab w:val="clear" w:pos="2880"/>
          <w:tab w:val="left" w:pos="1134"/>
          <w:tab w:val="num" w:pos="3119"/>
        </w:tabs>
        <w:autoSpaceDE w:val="0"/>
        <w:autoSpaceDN w:val="0"/>
        <w:adjustRightInd w:val="0"/>
        <w:spacing w:after="0"/>
        <w:ind w:left="1134" w:hanging="425"/>
        <w:rPr>
          <w:rFonts w:ascii="Arial" w:hAnsi="Arial" w:cs="Arial"/>
          <w:color w:val="000000"/>
          <w:sz w:val="22"/>
          <w:szCs w:val="22"/>
        </w:rPr>
      </w:pPr>
      <w:r w:rsidRPr="008651A7">
        <w:rPr>
          <w:rFonts w:ascii="Arial" w:hAnsi="Arial" w:cs="Arial"/>
          <w:color w:val="000000"/>
          <w:sz w:val="22"/>
          <w:szCs w:val="22"/>
        </w:rPr>
        <w:t xml:space="preserve">Kategorycznie zabrania się na terenie </w:t>
      </w:r>
      <w:r w:rsidRPr="008651A7">
        <w:rPr>
          <w:rFonts w:ascii="Arial" w:hAnsi="Arial" w:cs="Arial"/>
          <w:sz w:val="22"/>
          <w:szCs w:val="22"/>
        </w:rPr>
        <w:t>Elektrociepłowni Białystok:</w:t>
      </w:r>
      <w:r w:rsidRPr="008651A7">
        <w:rPr>
          <w:rFonts w:ascii="Arial" w:hAnsi="Arial" w:cs="Arial"/>
          <w:color w:val="000000"/>
          <w:sz w:val="22"/>
          <w:szCs w:val="22"/>
        </w:rPr>
        <w:t xml:space="preserve"> spalania jakichkolwiek substancji, przedmiotów i odpadów, wylewania jakichkolwiek substancji i płynów do kanalizacji i do gleby oraz mycia pojazdów i sprzętu w miejscach nieprzystosowanych do tych czynności.</w:t>
      </w:r>
    </w:p>
    <w:p w:rsidR="00DE672E" w:rsidRPr="008651A7" w:rsidRDefault="00DE672E" w:rsidP="00DE672E">
      <w:pPr>
        <w:widowControl w:val="0"/>
        <w:numPr>
          <w:ilvl w:val="0"/>
          <w:numId w:val="11"/>
        </w:numPr>
        <w:tabs>
          <w:tab w:val="clear" w:pos="2880"/>
          <w:tab w:val="left" w:pos="1134"/>
          <w:tab w:val="num" w:pos="3119"/>
        </w:tabs>
        <w:autoSpaceDE w:val="0"/>
        <w:autoSpaceDN w:val="0"/>
        <w:adjustRightInd w:val="0"/>
        <w:ind w:left="1134" w:hanging="425"/>
        <w:rPr>
          <w:rFonts w:ascii="Arial" w:hAnsi="Arial" w:cs="Arial"/>
          <w:color w:val="000000"/>
          <w:sz w:val="22"/>
          <w:szCs w:val="22"/>
        </w:rPr>
      </w:pPr>
      <w:r w:rsidRPr="008651A7">
        <w:rPr>
          <w:rFonts w:ascii="Arial" w:hAnsi="Arial" w:cs="Arial"/>
          <w:color w:val="000000"/>
          <w:sz w:val="22"/>
          <w:szCs w:val="22"/>
        </w:rPr>
        <w:t>Wykonawcy usług, zobowiązani są do przedkładania do Specjalisty ds. Ochrony Środowiska, potwierdzonych dokumentów dotyczących sposobu zagospodarowania wytworzonych odpadów.</w:t>
      </w:r>
      <w:r w:rsidRPr="008651A7">
        <w:rPr>
          <w:rFonts w:ascii="Arial" w:hAnsi="Arial" w:cs="Arial"/>
          <w:sz w:val="22"/>
          <w:szCs w:val="22"/>
        </w:rPr>
        <w:t xml:space="preserve"> W</w:t>
      </w:r>
      <w:r w:rsidRPr="008651A7">
        <w:rPr>
          <w:rFonts w:ascii="Arial" w:hAnsi="Arial" w:cs="Arial"/>
          <w:color w:val="000000"/>
          <w:sz w:val="22"/>
          <w:szCs w:val="22"/>
        </w:rPr>
        <w:t xml:space="preserve"> informacji uwzględnia się odpady wytworzone również przez podwykonawców, którzy zostali zaangażowani przez Wykonawcę.</w:t>
      </w:r>
    </w:p>
    <w:p w:rsidR="00DE672E" w:rsidRPr="008651A7" w:rsidRDefault="00DE672E" w:rsidP="00DE672E">
      <w:pPr>
        <w:pStyle w:val="Nagwek1"/>
        <w:keepNext w:val="0"/>
        <w:widowControl w:val="0"/>
        <w:numPr>
          <w:ilvl w:val="0"/>
          <w:numId w:val="13"/>
        </w:numPr>
        <w:spacing w:after="120" w:line="360" w:lineRule="auto"/>
        <w:ind w:left="425" w:hanging="425"/>
        <w:rPr>
          <w:rFonts w:ascii="Arial" w:hAnsi="Arial" w:cs="Arial"/>
          <w:sz w:val="22"/>
          <w:szCs w:val="22"/>
        </w:rPr>
      </w:pPr>
      <w:bookmarkStart w:id="9" w:name="_Toc369252324"/>
      <w:r w:rsidRPr="008651A7">
        <w:rPr>
          <w:rFonts w:ascii="Arial" w:hAnsi="Arial" w:cs="Arial"/>
          <w:sz w:val="22"/>
          <w:szCs w:val="22"/>
        </w:rPr>
        <w:t>Postępowanie w sytuacjach awaryjnych</w:t>
      </w:r>
      <w:bookmarkEnd w:id="9"/>
      <w:r w:rsidRPr="008651A7">
        <w:rPr>
          <w:rFonts w:ascii="Arial" w:hAnsi="Arial" w:cs="Arial"/>
          <w:sz w:val="22"/>
          <w:szCs w:val="22"/>
        </w:rPr>
        <w:t>.</w:t>
      </w:r>
    </w:p>
    <w:p w:rsidR="00DE672E" w:rsidRPr="008651A7" w:rsidRDefault="00DE672E" w:rsidP="00DE672E">
      <w:pPr>
        <w:widowControl w:val="0"/>
        <w:numPr>
          <w:ilvl w:val="0"/>
          <w:numId w:val="10"/>
        </w:numPr>
        <w:tabs>
          <w:tab w:val="left" w:pos="1134"/>
        </w:tabs>
        <w:autoSpaceDE w:val="0"/>
        <w:autoSpaceDN w:val="0"/>
        <w:adjustRightInd w:val="0"/>
        <w:spacing w:after="0"/>
        <w:ind w:left="1134" w:hanging="425"/>
        <w:rPr>
          <w:rFonts w:ascii="Arial" w:hAnsi="Arial" w:cs="Arial"/>
          <w:color w:val="000000"/>
          <w:sz w:val="22"/>
          <w:szCs w:val="22"/>
        </w:rPr>
      </w:pPr>
      <w:r w:rsidRPr="008651A7">
        <w:rPr>
          <w:rFonts w:ascii="Arial" w:hAnsi="Arial" w:cs="Arial"/>
          <w:color w:val="000000"/>
          <w:sz w:val="22"/>
          <w:szCs w:val="22"/>
        </w:rPr>
        <w:t>W przypadku wystąpienia w trakcie realizowania prac: wypadku przy pracy, zdarzenia potencjalnie wypadkowego bądź zagrożenia dla zdrowia lub życia pracowników, pożaru, awarii lub innej sytuacji nadzwyczajnej mogącej mieć negatywny wpływ na bezpieczeństwo pracowników lub środowisko, Wykonawca jest zobowiązany podjąć skuteczne działania ochronne lub zaradcze. W szczególności, w celu przyspieszenia akcji ratowniczej należy:</w:t>
      </w:r>
    </w:p>
    <w:p w:rsidR="00DE672E" w:rsidRPr="008651A7" w:rsidRDefault="00DE672E" w:rsidP="00DE672E">
      <w:pPr>
        <w:widowControl w:val="0"/>
        <w:numPr>
          <w:ilvl w:val="1"/>
          <w:numId w:val="12"/>
        </w:numPr>
        <w:tabs>
          <w:tab w:val="clear" w:pos="1440"/>
          <w:tab w:val="left" w:pos="1560"/>
        </w:tabs>
        <w:autoSpaceDE w:val="0"/>
        <w:autoSpaceDN w:val="0"/>
        <w:adjustRightInd w:val="0"/>
        <w:spacing w:after="0"/>
        <w:ind w:left="1560" w:hanging="426"/>
        <w:rPr>
          <w:rFonts w:ascii="Arial" w:hAnsi="Arial" w:cs="Arial"/>
          <w:noProof/>
          <w:sz w:val="22"/>
          <w:szCs w:val="22"/>
        </w:rPr>
      </w:pPr>
      <w:r w:rsidRPr="008651A7">
        <w:rPr>
          <w:rFonts w:ascii="Arial" w:hAnsi="Arial" w:cs="Arial"/>
          <w:noProof/>
          <w:sz w:val="22"/>
          <w:szCs w:val="22"/>
        </w:rPr>
        <w:t xml:space="preserve">natychmiast przerwać prace oraz powiadomić osoby bezpośrednio </w:t>
      </w:r>
      <w:r w:rsidRPr="008651A7">
        <w:rPr>
          <w:rFonts w:ascii="Arial" w:hAnsi="Arial" w:cs="Arial"/>
          <w:noProof/>
          <w:sz w:val="22"/>
          <w:szCs w:val="22"/>
        </w:rPr>
        <w:lastRenderedPageBreak/>
        <w:t>zagrożone;</w:t>
      </w:r>
    </w:p>
    <w:p w:rsidR="00DE672E" w:rsidRPr="008651A7" w:rsidRDefault="00DE672E" w:rsidP="00DE672E">
      <w:pPr>
        <w:widowControl w:val="0"/>
        <w:numPr>
          <w:ilvl w:val="1"/>
          <w:numId w:val="12"/>
        </w:numPr>
        <w:tabs>
          <w:tab w:val="clear" w:pos="1440"/>
          <w:tab w:val="left" w:pos="1560"/>
        </w:tabs>
        <w:autoSpaceDE w:val="0"/>
        <w:autoSpaceDN w:val="0"/>
        <w:adjustRightInd w:val="0"/>
        <w:spacing w:after="0"/>
        <w:ind w:left="1560" w:hanging="426"/>
        <w:rPr>
          <w:rFonts w:ascii="Arial" w:hAnsi="Arial" w:cs="Arial"/>
          <w:noProof/>
          <w:sz w:val="22"/>
          <w:szCs w:val="22"/>
        </w:rPr>
      </w:pPr>
      <w:r w:rsidRPr="008651A7">
        <w:rPr>
          <w:rFonts w:ascii="Arial" w:hAnsi="Arial" w:cs="Arial"/>
          <w:noProof/>
          <w:sz w:val="22"/>
          <w:szCs w:val="22"/>
        </w:rPr>
        <w:t xml:space="preserve">zawiadomić Dyżurnego Inżyniera Ruchu; </w:t>
      </w:r>
    </w:p>
    <w:p w:rsidR="00DE672E" w:rsidRPr="008651A7" w:rsidRDefault="00DE672E" w:rsidP="00DE672E">
      <w:pPr>
        <w:widowControl w:val="0"/>
        <w:numPr>
          <w:ilvl w:val="1"/>
          <w:numId w:val="12"/>
        </w:numPr>
        <w:tabs>
          <w:tab w:val="clear" w:pos="1440"/>
          <w:tab w:val="left" w:pos="1560"/>
        </w:tabs>
        <w:autoSpaceDE w:val="0"/>
        <w:autoSpaceDN w:val="0"/>
        <w:adjustRightInd w:val="0"/>
        <w:spacing w:after="0"/>
        <w:ind w:left="1560" w:hanging="426"/>
        <w:rPr>
          <w:rFonts w:ascii="Arial" w:hAnsi="Arial" w:cs="Arial"/>
          <w:noProof/>
          <w:sz w:val="22"/>
          <w:szCs w:val="22"/>
        </w:rPr>
      </w:pPr>
      <w:r w:rsidRPr="008651A7">
        <w:rPr>
          <w:rFonts w:ascii="Arial" w:hAnsi="Arial" w:cs="Arial"/>
          <w:noProof/>
          <w:sz w:val="22"/>
          <w:szCs w:val="22"/>
        </w:rPr>
        <w:t>udzielić potrzebującym pomocy i zabezpieczyć miejsce zdarzenia;</w:t>
      </w:r>
    </w:p>
    <w:p w:rsidR="00DE672E" w:rsidRPr="008651A7" w:rsidRDefault="00DE672E" w:rsidP="00DE672E">
      <w:pPr>
        <w:widowControl w:val="0"/>
        <w:numPr>
          <w:ilvl w:val="1"/>
          <w:numId w:val="12"/>
        </w:numPr>
        <w:tabs>
          <w:tab w:val="clear" w:pos="1440"/>
          <w:tab w:val="left" w:pos="1560"/>
        </w:tabs>
        <w:autoSpaceDE w:val="0"/>
        <w:autoSpaceDN w:val="0"/>
        <w:adjustRightInd w:val="0"/>
        <w:spacing w:after="0"/>
        <w:ind w:left="1560" w:hanging="426"/>
        <w:rPr>
          <w:rFonts w:ascii="Arial" w:hAnsi="Arial" w:cs="Arial"/>
          <w:noProof/>
          <w:sz w:val="22"/>
          <w:szCs w:val="22"/>
        </w:rPr>
      </w:pPr>
      <w:r w:rsidRPr="008651A7">
        <w:rPr>
          <w:rFonts w:ascii="Arial" w:hAnsi="Arial" w:cs="Arial"/>
          <w:noProof/>
          <w:sz w:val="22"/>
          <w:szCs w:val="22"/>
        </w:rPr>
        <w:t>do czasu przybycia odpowiednich służb ratowiczych w miarę możliwości przystąpić do minimalizacji skutków zdarzenia;</w:t>
      </w:r>
    </w:p>
    <w:p w:rsidR="00DE672E" w:rsidRPr="008651A7" w:rsidRDefault="00DE672E" w:rsidP="00DE672E">
      <w:pPr>
        <w:widowControl w:val="0"/>
        <w:numPr>
          <w:ilvl w:val="1"/>
          <w:numId w:val="12"/>
        </w:numPr>
        <w:tabs>
          <w:tab w:val="clear" w:pos="1440"/>
          <w:tab w:val="left" w:pos="1560"/>
        </w:tabs>
        <w:autoSpaceDE w:val="0"/>
        <w:autoSpaceDN w:val="0"/>
        <w:adjustRightInd w:val="0"/>
        <w:spacing w:after="0"/>
        <w:ind w:left="1560" w:hanging="426"/>
        <w:rPr>
          <w:rFonts w:ascii="Arial" w:hAnsi="Arial" w:cs="Arial"/>
          <w:noProof/>
          <w:sz w:val="22"/>
          <w:szCs w:val="22"/>
        </w:rPr>
      </w:pPr>
      <w:r w:rsidRPr="008651A7">
        <w:rPr>
          <w:rFonts w:ascii="Arial" w:hAnsi="Arial" w:cs="Arial"/>
          <w:sz w:val="22"/>
          <w:szCs w:val="22"/>
        </w:rPr>
        <w:t>po przybyciu służb ratowniczych bezwzględnie stosować się do poleceń Kierującego Działaniem Ratowniczym;</w:t>
      </w:r>
    </w:p>
    <w:p w:rsidR="00DE672E" w:rsidRPr="008651A7" w:rsidRDefault="00DE672E" w:rsidP="00DE672E">
      <w:pPr>
        <w:widowControl w:val="0"/>
        <w:numPr>
          <w:ilvl w:val="1"/>
          <w:numId w:val="12"/>
        </w:numPr>
        <w:tabs>
          <w:tab w:val="clear" w:pos="1440"/>
          <w:tab w:val="left" w:pos="1560"/>
        </w:tabs>
        <w:autoSpaceDE w:val="0"/>
        <w:autoSpaceDN w:val="0"/>
        <w:adjustRightInd w:val="0"/>
        <w:spacing w:after="0"/>
        <w:ind w:left="1560" w:hanging="426"/>
        <w:rPr>
          <w:rFonts w:ascii="Arial" w:hAnsi="Arial" w:cs="Arial"/>
          <w:noProof/>
          <w:sz w:val="22"/>
          <w:szCs w:val="22"/>
        </w:rPr>
      </w:pPr>
      <w:r w:rsidRPr="008651A7">
        <w:rPr>
          <w:rFonts w:ascii="Arial" w:hAnsi="Arial" w:cs="Arial"/>
          <w:noProof/>
          <w:sz w:val="22"/>
          <w:szCs w:val="22"/>
        </w:rPr>
        <w:t>niezwłocznie zawiadomić o zdarzeniu nadzorującego realizację prac ze strony Zamawiającego.</w:t>
      </w:r>
    </w:p>
    <w:p w:rsidR="00DE672E" w:rsidRPr="008651A7" w:rsidRDefault="00DE672E" w:rsidP="00DE672E">
      <w:pPr>
        <w:widowControl w:val="0"/>
        <w:numPr>
          <w:ilvl w:val="0"/>
          <w:numId w:val="10"/>
        </w:numPr>
        <w:tabs>
          <w:tab w:val="left" w:pos="1134"/>
        </w:tabs>
        <w:autoSpaceDE w:val="0"/>
        <w:autoSpaceDN w:val="0"/>
        <w:adjustRightInd w:val="0"/>
        <w:spacing w:after="60"/>
        <w:ind w:left="1134" w:hanging="425"/>
        <w:rPr>
          <w:rFonts w:ascii="Arial" w:hAnsi="Arial" w:cs="Arial"/>
          <w:sz w:val="22"/>
          <w:szCs w:val="22"/>
        </w:rPr>
      </w:pPr>
      <w:r w:rsidRPr="008651A7">
        <w:rPr>
          <w:rFonts w:ascii="Arial" w:hAnsi="Arial" w:cs="Arial"/>
          <w:sz w:val="22"/>
          <w:szCs w:val="22"/>
        </w:rPr>
        <w:t xml:space="preserve">Każdorazowo Wykonawca zobowiązany jest do przeprowadzenia postępowania ustalającego okoliczności i przyczyny powstania </w:t>
      </w:r>
      <w:r w:rsidRPr="008651A7">
        <w:rPr>
          <w:rFonts w:ascii="Arial" w:hAnsi="Arial" w:cs="Arial"/>
          <w:color w:val="000000"/>
          <w:sz w:val="22"/>
          <w:szCs w:val="22"/>
        </w:rPr>
        <w:t>wypadku przy pracy (w porozumieniu ze służbą BHP Zamawiającego),</w:t>
      </w:r>
      <w:r w:rsidRPr="008651A7">
        <w:rPr>
          <w:rFonts w:ascii="Arial" w:hAnsi="Arial" w:cs="Arial"/>
          <w:sz w:val="22"/>
          <w:szCs w:val="22"/>
        </w:rPr>
        <w:t xml:space="preserve"> awarii lub innej sytuacji nadzwyczajnej oraz przekazania nadzorującemu realizację prac ze strony Zamawiającego kopii stosownych dokumentów dotyczących wyników tego postępowania.</w:t>
      </w:r>
    </w:p>
    <w:p w:rsidR="00DE672E" w:rsidRPr="008651A7" w:rsidRDefault="00DE672E" w:rsidP="00DE672E">
      <w:pPr>
        <w:widowControl w:val="0"/>
        <w:numPr>
          <w:ilvl w:val="0"/>
          <w:numId w:val="10"/>
        </w:numPr>
        <w:tabs>
          <w:tab w:val="left" w:pos="1134"/>
        </w:tabs>
        <w:autoSpaceDE w:val="0"/>
        <w:autoSpaceDN w:val="0"/>
        <w:adjustRightInd w:val="0"/>
        <w:ind w:left="1134" w:hanging="425"/>
        <w:rPr>
          <w:rFonts w:ascii="Arial" w:hAnsi="Arial" w:cs="Arial"/>
          <w:color w:val="000000"/>
          <w:sz w:val="22"/>
          <w:szCs w:val="22"/>
        </w:rPr>
      </w:pPr>
      <w:r w:rsidRPr="008651A7">
        <w:rPr>
          <w:rFonts w:ascii="Arial" w:hAnsi="Arial" w:cs="Arial"/>
          <w:sz w:val="22"/>
          <w:szCs w:val="22"/>
        </w:rPr>
        <w:t>Wykonawca ponosi pełną odpowiedzialność za wszystkie</w:t>
      </w:r>
      <w:r w:rsidRPr="008651A7">
        <w:rPr>
          <w:rFonts w:ascii="Arial" w:hAnsi="Arial" w:cs="Arial"/>
          <w:color w:val="000000"/>
          <w:sz w:val="22"/>
          <w:szCs w:val="22"/>
        </w:rPr>
        <w:t xml:space="preserve"> działania mające na celu usunięcie skutków awarii wywołanej swoją działalnością oraz za negatywne dla środowiska skutki swej działalności.</w:t>
      </w:r>
    </w:p>
    <w:p w:rsidR="00DE672E" w:rsidRPr="008651A7" w:rsidRDefault="00DE672E" w:rsidP="00DE672E">
      <w:pPr>
        <w:widowControl w:val="0"/>
        <w:numPr>
          <w:ilvl w:val="0"/>
          <w:numId w:val="10"/>
        </w:numPr>
        <w:tabs>
          <w:tab w:val="left" w:pos="1134"/>
        </w:tabs>
        <w:autoSpaceDE w:val="0"/>
        <w:autoSpaceDN w:val="0"/>
        <w:adjustRightInd w:val="0"/>
        <w:spacing w:after="0" w:line="360" w:lineRule="auto"/>
        <w:ind w:left="1134" w:hanging="425"/>
        <w:rPr>
          <w:rFonts w:ascii="Arial" w:hAnsi="Arial" w:cs="Arial"/>
          <w:color w:val="000000"/>
          <w:sz w:val="22"/>
          <w:szCs w:val="22"/>
        </w:rPr>
      </w:pPr>
      <w:r w:rsidRPr="008651A7">
        <w:rPr>
          <w:rFonts w:ascii="Arial" w:hAnsi="Arial" w:cs="Arial"/>
          <w:sz w:val="22"/>
          <w:szCs w:val="22"/>
        </w:rPr>
        <w:t>Ważne telefony wewnętrzne Elektrociepłowni:</w:t>
      </w:r>
    </w:p>
    <w:p w:rsidR="00DE672E" w:rsidRPr="008651A7" w:rsidRDefault="00DE672E" w:rsidP="00DE672E">
      <w:pPr>
        <w:widowControl w:val="0"/>
        <w:numPr>
          <w:ilvl w:val="2"/>
          <w:numId w:val="4"/>
        </w:numPr>
        <w:tabs>
          <w:tab w:val="clear" w:pos="454"/>
          <w:tab w:val="num" w:pos="-5387"/>
          <w:tab w:val="left" w:pos="1276"/>
        </w:tabs>
        <w:spacing w:after="0"/>
        <w:ind w:left="5103" w:hanging="4110"/>
        <w:rPr>
          <w:rFonts w:ascii="Arial" w:hAnsi="Arial" w:cs="Arial"/>
          <w:sz w:val="22"/>
          <w:szCs w:val="22"/>
        </w:rPr>
      </w:pPr>
      <w:r w:rsidRPr="008651A7">
        <w:rPr>
          <w:rFonts w:ascii="Arial" w:hAnsi="Arial" w:cs="Arial"/>
          <w:sz w:val="22"/>
          <w:szCs w:val="22"/>
        </w:rPr>
        <w:t>Dyżurny Inżynier Ruchu:</w:t>
      </w:r>
      <w:r w:rsidRPr="008651A7">
        <w:rPr>
          <w:rFonts w:ascii="Arial" w:hAnsi="Arial" w:cs="Arial"/>
          <w:sz w:val="22"/>
          <w:szCs w:val="22"/>
        </w:rPr>
        <w:tab/>
      </w:r>
      <w:r w:rsidRPr="008651A7">
        <w:rPr>
          <w:rFonts w:ascii="Arial" w:hAnsi="Arial" w:cs="Arial"/>
          <w:sz w:val="22"/>
          <w:szCs w:val="22"/>
        </w:rPr>
        <w:tab/>
      </w:r>
      <w:r>
        <w:rPr>
          <w:rFonts w:ascii="Arial" w:hAnsi="Arial" w:cs="Arial"/>
          <w:sz w:val="22"/>
          <w:szCs w:val="22"/>
        </w:rPr>
        <w:tab/>
      </w:r>
      <w:r w:rsidRPr="008651A7">
        <w:rPr>
          <w:rFonts w:ascii="Arial" w:hAnsi="Arial" w:cs="Arial"/>
          <w:sz w:val="22"/>
          <w:szCs w:val="22"/>
        </w:rPr>
        <w:t>(85)654</w:t>
      </w:r>
      <w:r>
        <w:rPr>
          <w:rFonts w:ascii="Arial" w:hAnsi="Arial" w:cs="Arial"/>
          <w:sz w:val="22"/>
          <w:szCs w:val="22"/>
        </w:rPr>
        <w:t xml:space="preserve"> </w:t>
      </w:r>
      <w:r w:rsidRPr="008651A7">
        <w:rPr>
          <w:rFonts w:ascii="Arial" w:hAnsi="Arial" w:cs="Arial"/>
          <w:sz w:val="22"/>
          <w:szCs w:val="22"/>
        </w:rPr>
        <w:t>9591, (85)654</w:t>
      </w:r>
      <w:r>
        <w:rPr>
          <w:rFonts w:ascii="Arial" w:hAnsi="Arial" w:cs="Arial"/>
          <w:sz w:val="22"/>
          <w:szCs w:val="22"/>
        </w:rPr>
        <w:t xml:space="preserve"> </w:t>
      </w:r>
      <w:r w:rsidRPr="008651A7">
        <w:rPr>
          <w:rFonts w:ascii="Arial" w:hAnsi="Arial" w:cs="Arial"/>
          <w:sz w:val="22"/>
          <w:szCs w:val="22"/>
        </w:rPr>
        <w:t>9592,</w:t>
      </w:r>
    </w:p>
    <w:p w:rsidR="00DE672E" w:rsidRPr="008651A7" w:rsidRDefault="00DE672E" w:rsidP="00DE672E">
      <w:pPr>
        <w:widowControl w:val="0"/>
        <w:tabs>
          <w:tab w:val="left" w:pos="1276"/>
        </w:tabs>
        <w:spacing w:after="0"/>
        <w:ind w:left="1276" w:hanging="283"/>
        <w:rPr>
          <w:rFonts w:ascii="Arial" w:hAnsi="Arial" w:cs="Arial"/>
          <w:sz w:val="22"/>
          <w:szCs w:val="22"/>
        </w:rPr>
      </w:pP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Pr>
          <w:rFonts w:ascii="Arial" w:hAnsi="Arial" w:cs="Arial"/>
          <w:sz w:val="22"/>
          <w:szCs w:val="22"/>
        </w:rPr>
        <w:tab/>
      </w:r>
      <w:r w:rsidRPr="008651A7">
        <w:rPr>
          <w:rFonts w:ascii="Arial" w:hAnsi="Arial" w:cs="Arial"/>
          <w:sz w:val="22"/>
          <w:szCs w:val="22"/>
        </w:rPr>
        <w:t>kom. 601-836-800,</w:t>
      </w:r>
    </w:p>
    <w:p w:rsidR="00DE672E" w:rsidRPr="008651A7" w:rsidRDefault="00DE672E" w:rsidP="00DE672E">
      <w:pPr>
        <w:widowControl w:val="0"/>
        <w:numPr>
          <w:ilvl w:val="2"/>
          <w:numId w:val="4"/>
        </w:numPr>
        <w:tabs>
          <w:tab w:val="clear" w:pos="454"/>
          <w:tab w:val="num" w:pos="-5387"/>
          <w:tab w:val="left" w:pos="1276"/>
        </w:tabs>
        <w:spacing w:after="0"/>
        <w:ind w:left="1276" w:hanging="283"/>
        <w:rPr>
          <w:rFonts w:ascii="Arial" w:hAnsi="Arial" w:cs="Arial"/>
          <w:color w:val="FF0000"/>
          <w:sz w:val="22"/>
          <w:szCs w:val="22"/>
        </w:rPr>
      </w:pPr>
      <w:r w:rsidRPr="008651A7">
        <w:rPr>
          <w:rFonts w:ascii="Arial" w:hAnsi="Arial" w:cs="Arial"/>
          <w:sz w:val="22"/>
          <w:szCs w:val="22"/>
        </w:rPr>
        <w:t>Wewnętrzna Służba Ochrony</w:t>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Pr>
          <w:rFonts w:ascii="Arial" w:hAnsi="Arial" w:cs="Arial"/>
          <w:sz w:val="22"/>
          <w:szCs w:val="22"/>
        </w:rPr>
        <w:tab/>
      </w:r>
      <w:r w:rsidRPr="008651A7">
        <w:rPr>
          <w:rFonts w:ascii="Arial" w:hAnsi="Arial" w:cs="Arial"/>
          <w:sz w:val="22"/>
          <w:szCs w:val="22"/>
        </w:rPr>
        <w:t>(85) 654 95-81,</w:t>
      </w:r>
    </w:p>
    <w:p w:rsidR="00DE672E" w:rsidRPr="008651A7" w:rsidRDefault="00DE672E" w:rsidP="00DE672E">
      <w:pPr>
        <w:widowControl w:val="0"/>
        <w:numPr>
          <w:ilvl w:val="2"/>
          <w:numId w:val="4"/>
        </w:numPr>
        <w:tabs>
          <w:tab w:val="clear" w:pos="454"/>
          <w:tab w:val="num" w:pos="-5670"/>
          <w:tab w:val="left" w:pos="1276"/>
        </w:tabs>
        <w:spacing w:after="0"/>
        <w:ind w:left="1276" w:hanging="283"/>
        <w:rPr>
          <w:rFonts w:ascii="Arial" w:hAnsi="Arial" w:cs="Arial"/>
          <w:sz w:val="22"/>
          <w:szCs w:val="22"/>
        </w:rPr>
      </w:pPr>
      <w:r w:rsidRPr="008651A7">
        <w:rPr>
          <w:rFonts w:ascii="Arial" w:hAnsi="Arial" w:cs="Arial"/>
          <w:sz w:val="22"/>
          <w:szCs w:val="22"/>
        </w:rPr>
        <w:t>Biuro BHP</w:t>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Pr>
          <w:rFonts w:ascii="Arial" w:hAnsi="Arial" w:cs="Arial"/>
          <w:sz w:val="22"/>
          <w:szCs w:val="22"/>
        </w:rPr>
        <w:tab/>
      </w:r>
      <w:r w:rsidRPr="008651A7">
        <w:rPr>
          <w:rFonts w:ascii="Arial" w:hAnsi="Arial" w:cs="Arial"/>
          <w:sz w:val="22"/>
          <w:szCs w:val="22"/>
        </w:rPr>
        <w:t>(85) 654-9577, kom 607 980 034,</w:t>
      </w:r>
    </w:p>
    <w:p w:rsidR="00DE672E" w:rsidRPr="008651A7" w:rsidRDefault="00DE672E" w:rsidP="00DE672E">
      <w:pPr>
        <w:widowControl w:val="0"/>
        <w:numPr>
          <w:ilvl w:val="2"/>
          <w:numId w:val="4"/>
        </w:numPr>
        <w:tabs>
          <w:tab w:val="clear" w:pos="454"/>
          <w:tab w:val="num" w:pos="-5670"/>
          <w:tab w:val="left" w:pos="1276"/>
        </w:tabs>
        <w:ind w:left="1276" w:hanging="283"/>
        <w:rPr>
          <w:rFonts w:ascii="Arial" w:hAnsi="Arial" w:cs="Arial"/>
          <w:color w:val="FF0000"/>
          <w:sz w:val="22"/>
          <w:szCs w:val="22"/>
        </w:rPr>
      </w:pPr>
      <w:r>
        <w:rPr>
          <w:rFonts w:ascii="Arial" w:hAnsi="Arial" w:cs="Arial"/>
          <w:sz w:val="22"/>
          <w:szCs w:val="22"/>
        </w:rPr>
        <w:t xml:space="preserve">Główny </w:t>
      </w:r>
      <w:r w:rsidRPr="008651A7">
        <w:rPr>
          <w:rFonts w:ascii="Arial" w:hAnsi="Arial" w:cs="Arial"/>
          <w:sz w:val="22"/>
          <w:szCs w:val="22"/>
        </w:rPr>
        <w:t>Specjalista ds. Ratownictwa</w:t>
      </w:r>
      <w:r>
        <w:rPr>
          <w:rFonts w:ascii="Arial" w:hAnsi="Arial" w:cs="Arial"/>
          <w:sz w:val="22"/>
          <w:szCs w:val="22"/>
        </w:rPr>
        <w:t xml:space="preserve"> i Ochrony</w:t>
      </w:r>
      <w:r>
        <w:rPr>
          <w:rFonts w:ascii="Arial" w:hAnsi="Arial" w:cs="Arial"/>
          <w:sz w:val="22"/>
          <w:szCs w:val="22"/>
        </w:rPr>
        <w:tab/>
      </w:r>
      <w:r w:rsidRPr="008651A7">
        <w:rPr>
          <w:rFonts w:ascii="Arial" w:hAnsi="Arial" w:cs="Arial"/>
          <w:sz w:val="22"/>
          <w:szCs w:val="22"/>
        </w:rPr>
        <w:t>(85) 654 96 49, kom 601 839 642.</w:t>
      </w:r>
    </w:p>
    <w:p w:rsidR="00DE672E" w:rsidRDefault="00DE672E" w:rsidP="00DE672E">
      <w:pPr>
        <w:pStyle w:val="Podtytu"/>
        <w:widowControl w:val="0"/>
        <w:spacing w:line="240" w:lineRule="auto"/>
        <w:ind w:left="426" w:hanging="1"/>
        <w:rPr>
          <w:rFonts w:ascii="Arial" w:hAnsi="Arial" w:cs="Arial"/>
          <w:b/>
          <w:color w:val="auto"/>
          <w:sz w:val="22"/>
        </w:rPr>
      </w:pPr>
      <w:r w:rsidRPr="008651A7">
        <w:rPr>
          <w:rFonts w:ascii="Arial" w:hAnsi="Arial" w:cs="Arial"/>
          <w:b/>
          <w:color w:val="auto"/>
          <w:sz w:val="22"/>
        </w:rPr>
        <w:t xml:space="preserve">Niespełnienie powyższych wymagań będzie traktowane jako działanie na szkodę Zamawiającego ze wszelkimi tego konsekwencjami zastrzeżonymi w umowie. </w:t>
      </w:r>
    </w:p>
    <w:p w:rsidR="00DE672E" w:rsidRDefault="00DE672E" w:rsidP="00DE672E">
      <w:pPr>
        <w:rPr>
          <w:rFonts w:ascii="Arial" w:hAnsi="Arial" w:cs="Arial"/>
          <w:b/>
          <w:sz w:val="22"/>
        </w:rPr>
      </w:pPr>
      <w:r>
        <w:rPr>
          <w:rFonts w:ascii="Arial" w:hAnsi="Arial" w:cs="Arial"/>
          <w:b/>
          <w:sz w:val="22"/>
        </w:rPr>
        <w:br w:type="page"/>
      </w:r>
    </w:p>
    <w:p w:rsidR="00DE672E" w:rsidRPr="008651A7" w:rsidRDefault="00DE672E" w:rsidP="00DE672E">
      <w:pPr>
        <w:widowControl w:val="0"/>
        <w:spacing w:line="360" w:lineRule="auto"/>
        <w:jc w:val="right"/>
        <w:rPr>
          <w:rFonts w:ascii="Arial" w:hAnsi="Arial" w:cs="Arial"/>
          <w:b/>
          <w:i/>
          <w:sz w:val="22"/>
          <w:szCs w:val="22"/>
        </w:rPr>
      </w:pPr>
      <w:r w:rsidRPr="008651A7">
        <w:rPr>
          <w:rFonts w:ascii="Arial" w:hAnsi="Arial" w:cs="Arial"/>
          <w:b/>
          <w:i/>
          <w:sz w:val="22"/>
          <w:szCs w:val="22"/>
        </w:rPr>
        <w:lastRenderedPageBreak/>
        <w:t xml:space="preserve">Część 2 </w:t>
      </w:r>
    </w:p>
    <w:p w:rsidR="00DE672E" w:rsidRPr="008651A7" w:rsidRDefault="00DE672E" w:rsidP="00DE672E">
      <w:pPr>
        <w:widowControl w:val="0"/>
        <w:spacing w:line="360" w:lineRule="auto"/>
        <w:jc w:val="right"/>
        <w:rPr>
          <w:rFonts w:ascii="Arial" w:hAnsi="Arial" w:cs="Arial"/>
          <w:b/>
          <w:i/>
          <w:sz w:val="22"/>
          <w:szCs w:val="22"/>
        </w:rPr>
      </w:pPr>
      <w:r w:rsidRPr="008651A7">
        <w:rPr>
          <w:rFonts w:ascii="Arial" w:hAnsi="Arial" w:cs="Arial"/>
          <w:b/>
          <w:i/>
          <w:sz w:val="22"/>
          <w:szCs w:val="22"/>
        </w:rPr>
        <w:t>KARTA INSTRUKTAŻU</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strona 1</w:t>
      </w:r>
    </w:p>
    <w:p w:rsidR="00DE672E" w:rsidRPr="008651A7" w:rsidRDefault="00DE672E" w:rsidP="00DE672E">
      <w:pPr>
        <w:widowControl w:val="0"/>
        <w:spacing w:line="360" w:lineRule="auto"/>
        <w:rPr>
          <w:rFonts w:ascii="Arial" w:hAnsi="Arial" w:cs="Arial"/>
          <w:sz w:val="22"/>
          <w:szCs w:val="22"/>
        </w:rPr>
      </w:pPr>
      <w:r w:rsidRPr="008651A7">
        <w:rPr>
          <w:rFonts w:ascii="Arial" w:hAnsi="Arial" w:cs="Arial"/>
          <w:sz w:val="22"/>
          <w:szCs w:val="22"/>
        </w:rPr>
        <w:t>Białystok …………………….…….r.</w:t>
      </w:r>
      <w:r w:rsidRPr="008651A7">
        <w:rPr>
          <w:rFonts w:ascii="Arial" w:hAnsi="Arial" w:cs="Arial"/>
          <w:sz w:val="22"/>
          <w:szCs w:val="22"/>
        </w:rPr>
        <w:tab/>
      </w:r>
    </w:p>
    <w:p w:rsidR="00DE672E" w:rsidRPr="008651A7" w:rsidRDefault="00DE672E" w:rsidP="00DE672E">
      <w:pPr>
        <w:pStyle w:val="Podtytu"/>
        <w:widowControl w:val="0"/>
        <w:spacing w:after="0" w:line="240" w:lineRule="auto"/>
        <w:jc w:val="center"/>
        <w:rPr>
          <w:rFonts w:ascii="Arial" w:hAnsi="Arial" w:cs="Arial"/>
          <w:b/>
          <w:color w:val="auto"/>
          <w:sz w:val="22"/>
        </w:rPr>
      </w:pPr>
      <w:r w:rsidRPr="008651A7">
        <w:rPr>
          <w:rFonts w:ascii="Arial" w:hAnsi="Arial" w:cs="Arial"/>
          <w:b/>
          <w:color w:val="auto"/>
          <w:sz w:val="22"/>
        </w:rPr>
        <w:t xml:space="preserve">Potwierdzenie zapoznania pracowników Wykonawcy prac </w:t>
      </w:r>
    </w:p>
    <w:p w:rsidR="00DE672E" w:rsidRPr="008651A7" w:rsidRDefault="00DE672E" w:rsidP="00DE672E">
      <w:pPr>
        <w:pStyle w:val="Podtytu"/>
        <w:widowControl w:val="0"/>
        <w:spacing w:after="0" w:line="240" w:lineRule="auto"/>
        <w:jc w:val="center"/>
        <w:rPr>
          <w:rFonts w:ascii="Arial" w:hAnsi="Arial" w:cs="Arial"/>
          <w:b/>
          <w:color w:val="auto"/>
          <w:sz w:val="22"/>
        </w:rPr>
      </w:pPr>
      <w:r w:rsidRPr="008651A7">
        <w:rPr>
          <w:rFonts w:ascii="Arial" w:hAnsi="Arial" w:cs="Arial"/>
          <w:b/>
          <w:color w:val="auto"/>
          <w:sz w:val="22"/>
        </w:rPr>
        <w:t>z zagrożeniami występującymi na terenie Elektrociepłowni Białystok</w:t>
      </w:r>
    </w:p>
    <w:p w:rsidR="00DE672E" w:rsidRPr="008651A7" w:rsidRDefault="00DE672E" w:rsidP="00DE672E">
      <w:pPr>
        <w:rPr>
          <w:rFonts w:ascii="Arial" w:hAnsi="Arial" w:cs="Arial"/>
          <w:sz w:val="22"/>
          <w:szCs w:val="22"/>
        </w:rPr>
      </w:pPr>
    </w:p>
    <w:p w:rsidR="00DE672E" w:rsidRPr="008651A7" w:rsidRDefault="00DE672E" w:rsidP="00DE672E">
      <w:pPr>
        <w:pStyle w:val="Podtytu"/>
        <w:widowControl w:val="0"/>
        <w:spacing w:before="120" w:after="40" w:line="300" w:lineRule="auto"/>
        <w:jc w:val="left"/>
        <w:rPr>
          <w:rFonts w:ascii="Arial" w:hAnsi="Arial" w:cs="Arial"/>
          <w:sz w:val="22"/>
        </w:rPr>
      </w:pPr>
      <w:r w:rsidRPr="003C0F4D">
        <w:rPr>
          <w:rFonts w:ascii="Arial" w:hAnsi="Arial" w:cs="Arial"/>
          <w:sz w:val="22"/>
        </w:rPr>
        <w:t>Numer i p</w:t>
      </w:r>
      <w:r w:rsidRPr="008651A7">
        <w:rPr>
          <w:rFonts w:ascii="Arial" w:hAnsi="Arial" w:cs="Arial"/>
          <w:sz w:val="22"/>
        </w:rPr>
        <w:t>rzedmiot umowy…………………………………..……………….………………….</w:t>
      </w:r>
    </w:p>
    <w:p w:rsidR="00DE672E" w:rsidRPr="008651A7" w:rsidRDefault="00DE672E" w:rsidP="00DE672E">
      <w:pPr>
        <w:pStyle w:val="Podtytu"/>
        <w:widowControl w:val="0"/>
        <w:spacing w:before="120" w:after="40" w:line="300" w:lineRule="auto"/>
        <w:jc w:val="left"/>
        <w:rPr>
          <w:rFonts w:ascii="Arial" w:hAnsi="Arial" w:cs="Arial"/>
          <w:sz w:val="22"/>
        </w:rPr>
      </w:pPr>
      <w:r w:rsidRPr="008651A7">
        <w:rPr>
          <w:rFonts w:ascii="Arial" w:hAnsi="Arial" w:cs="Arial"/>
          <w:sz w:val="22"/>
        </w:rPr>
        <w:t>…………………………………………………………………………………………………….</w:t>
      </w:r>
    </w:p>
    <w:p w:rsidR="00DE672E" w:rsidRPr="008651A7" w:rsidRDefault="00DE672E" w:rsidP="00DE672E">
      <w:pPr>
        <w:widowControl w:val="0"/>
        <w:rPr>
          <w:rFonts w:ascii="Arial" w:hAnsi="Arial" w:cs="Arial"/>
          <w:sz w:val="22"/>
          <w:szCs w:val="22"/>
        </w:rPr>
      </w:pPr>
      <w:r w:rsidRPr="008651A7">
        <w:rPr>
          <w:rFonts w:ascii="Arial" w:hAnsi="Arial" w:cs="Arial"/>
          <w:sz w:val="22"/>
          <w:szCs w:val="22"/>
        </w:rPr>
        <w:t>Wykonawca….………………………………………………………………………...………….</w:t>
      </w:r>
    </w:p>
    <w:p w:rsidR="00DE672E" w:rsidRPr="008651A7" w:rsidRDefault="00DE672E" w:rsidP="00DE672E">
      <w:pPr>
        <w:widowControl w:val="0"/>
        <w:ind w:left="284" w:firstLine="0"/>
        <w:rPr>
          <w:rFonts w:ascii="Arial" w:hAnsi="Arial" w:cs="Arial"/>
          <w:b/>
          <w:sz w:val="22"/>
          <w:szCs w:val="22"/>
        </w:rPr>
      </w:pPr>
      <w:r w:rsidRPr="008651A7">
        <w:rPr>
          <w:rFonts w:ascii="Arial" w:hAnsi="Arial" w:cs="Arial"/>
          <w:sz w:val="22"/>
          <w:szCs w:val="22"/>
        </w:rPr>
        <w:t>Osoba odpowiedzialna za prace prowadzone na obiekcie ………………………………..… ……………………………………………tel. ………………..…………</w:t>
      </w:r>
    </w:p>
    <w:tbl>
      <w:tblPr>
        <w:tblW w:w="93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4105"/>
        <w:gridCol w:w="1547"/>
        <w:gridCol w:w="2287"/>
      </w:tblGrid>
      <w:tr w:rsidR="00DE672E" w:rsidRPr="008651A7" w:rsidTr="00323045">
        <w:trPr>
          <w:trHeight w:val="407"/>
        </w:trPr>
        <w:tc>
          <w:tcPr>
            <w:tcW w:w="894" w:type="dxa"/>
            <w:shd w:val="clear" w:color="auto" w:fill="auto"/>
            <w:vAlign w:val="center"/>
          </w:tcPr>
          <w:p w:rsidR="00DE672E" w:rsidRPr="008651A7" w:rsidRDefault="00DE672E" w:rsidP="00323045">
            <w:pPr>
              <w:widowControl w:val="0"/>
              <w:spacing w:line="300" w:lineRule="auto"/>
              <w:rPr>
                <w:rFonts w:ascii="Arial" w:hAnsi="Arial" w:cs="Arial"/>
                <w:b/>
                <w:sz w:val="22"/>
                <w:szCs w:val="22"/>
              </w:rPr>
            </w:pPr>
            <w:r w:rsidRPr="008651A7">
              <w:rPr>
                <w:rFonts w:ascii="Arial" w:hAnsi="Arial" w:cs="Arial"/>
                <w:b/>
                <w:sz w:val="22"/>
                <w:szCs w:val="22"/>
              </w:rPr>
              <w:t>Lp.</w:t>
            </w:r>
          </w:p>
        </w:tc>
        <w:tc>
          <w:tcPr>
            <w:tcW w:w="4451" w:type="dxa"/>
            <w:shd w:val="clear" w:color="auto" w:fill="auto"/>
            <w:vAlign w:val="center"/>
          </w:tcPr>
          <w:p w:rsidR="00DE672E" w:rsidRPr="008651A7" w:rsidRDefault="00DE672E" w:rsidP="00323045">
            <w:pPr>
              <w:widowControl w:val="0"/>
              <w:spacing w:line="300" w:lineRule="auto"/>
              <w:rPr>
                <w:rFonts w:ascii="Arial" w:hAnsi="Arial" w:cs="Arial"/>
                <w:b/>
                <w:sz w:val="22"/>
                <w:szCs w:val="22"/>
              </w:rPr>
            </w:pPr>
            <w:r w:rsidRPr="008651A7">
              <w:rPr>
                <w:rFonts w:ascii="Arial" w:hAnsi="Arial" w:cs="Arial"/>
                <w:b/>
                <w:sz w:val="22"/>
                <w:szCs w:val="22"/>
              </w:rPr>
              <w:t>Nazwisko imię</w:t>
            </w:r>
          </w:p>
        </w:tc>
        <w:tc>
          <w:tcPr>
            <w:tcW w:w="1607" w:type="dxa"/>
            <w:shd w:val="clear" w:color="auto" w:fill="auto"/>
            <w:vAlign w:val="center"/>
          </w:tcPr>
          <w:p w:rsidR="00DE672E" w:rsidRPr="008651A7" w:rsidRDefault="00DE672E" w:rsidP="00323045">
            <w:pPr>
              <w:widowControl w:val="0"/>
              <w:spacing w:line="300" w:lineRule="auto"/>
              <w:rPr>
                <w:rFonts w:ascii="Arial" w:hAnsi="Arial" w:cs="Arial"/>
                <w:b/>
                <w:sz w:val="22"/>
                <w:szCs w:val="22"/>
              </w:rPr>
            </w:pPr>
            <w:r w:rsidRPr="008651A7">
              <w:rPr>
                <w:rFonts w:ascii="Arial" w:hAnsi="Arial" w:cs="Arial"/>
                <w:b/>
                <w:sz w:val="22"/>
                <w:szCs w:val="22"/>
              </w:rPr>
              <w:t>Data</w:t>
            </w:r>
          </w:p>
        </w:tc>
        <w:tc>
          <w:tcPr>
            <w:tcW w:w="2416" w:type="dxa"/>
            <w:shd w:val="clear" w:color="auto" w:fill="auto"/>
            <w:vAlign w:val="center"/>
          </w:tcPr>
          <w:p w:rsidR="00DE672E" w:rsidRPr="008651A7" w:rsidRDefault="00DE672E" w:rsidP="00323045">
            <w:pPr>
              <w:widowControl w:val="0"/>
              <w:spacing w:line="300" w:lineRule="auto"/>
              <w:rPr>
                <w:rFonts w:ascii="Arial" w:hAnsi="Arial" w:cs="Arial"/>
                <w:b/>
                <w:sz w:val="22"/>
                <w:szCs w:val="22"/>
              </w:rPr>
            </w:pPr>
            <w:r w:rsidRPr="008651A7">
              <w:rPr>
                <w:rFonts w:ascii="Arial" w:hAnsi="Arial" w:cs="Arial"/>
                <w:b/>
                <w:sz w:val="22"/>
                <w:szCs w:val="22"/>
              </w:rPr>
              <w:t>Podpis</w:t>
            </w:r>
          </w:p>
        </w:tc>
      </w:tr>
      <w:tr w:rsidR="00DE672E" w:rsidRPr="008651A7" w:rsidTr="00323045">
        <w:trPr>
          <w:trHeight w:val="389"/>
        </w:trPr>
        <w:tc>
          <w:tcPr>
            <w:tcW w:w="894" w:type="dxa"/>
            <w:shd w:val="clear" w:color="auto" w:fill="auto"/>
            <w:vAlign w:val="center"/>
          </w:tcPr>
          <w:p w:rsidR="00DE672E" w:rsidRPr="008651A7" w:rsidRDefault="00DE672E" w:rsidP="00323045">
            <w:pPr>
              <w:widowControl w:val="0"/>
              <w:numPr>
                <w:ilvl w:val="0"/>
                <w:numId w:val="1"/>
              </w:numPr>
              <w:tabs>
                <w:tab w:val="left" w:pos="447"/>
              </w:tabs>
              <w:spacing w:line="300" w:lineRule="auto"/>
              <w:rPr>
                <w:rFonts w:ascii="Arial" w:hAnsi="Arial" w:cs="Arial"/>
                <w:b/>
                <w:sz w:val="22"/>
                <w:szCs w:val="22"/>
              </w:rPr>
            </w:pPr>
          </w:p>
        </w:tc>
        <w:tc>
          <w:tcPr>
            <w:tcW w:w="4451"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c>
          <w:tcPr>
            <w:tcW w:w="1607"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c>
          <w:tcPr>
            <w:tcW w:w="2416"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r>
      <w:tr w:rsidR="00DE672E" w:rsidRPr="008651A7" w:rsidTr="00323045">
        <w:trPr>
          <w:trHeight w:val="407"/>
        </w:trPr>
        <w:tc>
          <w:tcPr>
            <w:tcW w:w="894" w:type="dxa"/>
            <w:shd w:val="clear" w:color="auto" w:fill="auto"/>
            <w:vAlign w:val="center"/>
          </w:tcPr>
          <w:p w:rsidR="00DE672E" w:rsidRPr="008651A7" w:rsidRDefault="00DE672E" w:rsidP="00323045">
            <w:pPr>
              <w:widowControl w:val="0"/>
              <w:numPr>
                <w:ilvl w:val="0"/>
                <w:numId w:val="1"/>
              </w:numPr>
              <w:spacing w:line="300" w:lineRule="auto"/>
              <w:rPr>
                <w:rFonts w:ascii="Arial" w:hAnsi="Arial" w:cs="Arial"/>
                <w:b/>
                <w:sz w:val="22"/>
                <w:szCs w:val="22"/>
              </w:rPr>
            </w:pPr>
          </w:p>
        </w:tc>
        <w:tc>
          <w:tcPr>
            <w:tcW w:w="4451"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c>
          <w:tcPr>
            <w:tcW w:w="1607"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c>
          <w:tcPr>
            <w:tcW w:w="2416"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r>
      <w:tr w:rsidR="00DE672E" w:rsidRPr="008651A7" w:rsidTr="00323045">
        <w:trPr>
          <w:trHeight w:val="389"/>
        </w:trPr>
        <w:tc>
          <w:tcPr>
            <w:tcW w:w="894" w:type="dxa"/>
            <w:shd w:val="clear" w:color="auto" w:fill="auto"/>
            <w:vAlign w:val="center"/>
          </w:tcPr>
          <w:p w:rsidR="00DE672E" w:rsidRPr="008651A7" w:rsidRDefault="00DE672E" w:rsidP="00323045">
            <w:pPr>
              <w:widowControl w:val="0"/>
              <w:spacing w:line="300" w:lineRule="auto"/>
              <w:rPr>
                <w:rFonts w:ascii="Arial" w:hAnsi="Arial" w:cs="Arial"/>
                <w:b/>
                <w:sz w:val="22"/>
                <w:szCs w:val="22"/>
              </w:rPr>
            </w:pPr>
            <w:r w:rsidRPr="008651A7">
              <w:rPr>
                <w:rFonts w:ascii="Arial" w:hAnsi="Arial" w:cs="Arial"/>
                <w:b/>
                <w:sz w:val="22"/>
                <w:szCs w:val="22"/>
              </w:rPr>
              <w:t xml:space="preserve">    …</w:t>
            </w:r>
          </w:p>
        </w:tc>
        <w:tc>
          <w:tcPr>
            <w:tcW w:w="4451"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c>
          <w:tcPr>
            <w:tcW w:w="1607"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c>
          <w:tcPr>
            <w:tcW w:w="2416" w:type="dxa"/>
            <w:shd w:val="clear" w:color="auto" w:fill="auto"/>
            <w:vAlign w:val="center"/>
          </w:tcPr>
          <w:p w:rsidR="00DE672E" w:rsidRPr="008651A7" w:rsidRDefault="00DE672E" w:rsidP="00323045">
            <w:pPr>
              <w:widowControl w:val="0"/>
              <w:spacing w:line="300" w:lineRule="auto"/>
              <w:rPr>
                <w:rFonts w:ascii="Arial" w:hAnsi="Arial" w:cs="Arial"/>
                <w:sz w:val="22"/>
                <w:szCs w:val="22"/>
              </w:rPr>
            </w:pPr>
          </w:p>
        </w:tc>
      </w:tr>
    </w:tbl>
    <w:p w:rsidR="00DE672E" w:rsidRPr="008651A7" w:rsidRDefault="00DE672E" w:rsidP="00DE672E">
      <w:pPr>
        <w:widowControl w:val="0"/>
        <w:spacing w:line="360" w:lineRule="auto"/>
        <w:ind w:left="708"/>
        <w:rPr>
          <w:rFonts w:ascii="Arial" w:hAnsi="Arial" w:cs="Arial"/>
          <w:sz w:val="22"/>
          <w:szCs w:val="22"/>
        </w:rPr>
      </w:pPr>
    </w:p>
    <w:p w:rsidR="00DE672E" w:rsidRPr="008651A7" w:rsidRDefault="00DE672E" w:rsidP="00DE672E">
      <w:pPr>
        <w:widowControl w:val="0"/>
        <w:spacing w:after="0" w:line="360" w:lineRule="auto"/>
        <w:ind w:left="708" w:hanging="424"/>
        <w:rPr>
          <w:rFonts w:ascii="Arial" w:hAnsi="Arial" w:cs="Arial"/>
          <w:sz w:val="22"/>
          <w:szCs w:val="22"/>
        </w:rPr>
      </w:pPr>
      <w:r w:rsidRPr="008651A7">
        <w:rPr>
          <w:rFonts w:ascii="Arial" w:hAnsi="Arial" w:cs="Arial"/>
          <w:sz w:val="22"/>
          <w:szCs w:val="22"/>
        </w:rPr>
        <w:t>Prowadzący nadzór z ramienia Wykonawcy</w:t>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t xml:space="preserve">Nadzorujący realizację prac </w:t>
      </w:r>
      <w:r w:rsidRPr="008651A7">
        <w:rPr>
          <w:rFonts w:ascii="Arial" w:hAnsi="Arial" w:cs="Arial"/>
          <w:sz w:val="22"/>
          <w:szCs w:val="22"/>
        </w:rPr>
        <w:tab/>
      </w:r>
    </w:p>
    <w:p w:rsidR="00DE672E" w:rsidRPr="008651A7" w:rsidRDefault="00DE672E" w:rsidP="00DE672E">
      <w:pPr>
        <w:widowControl w:val="0"/>
        <w:spacing w:after="0" w:line="240" w:lineRule="auto"/>
        <w:ind w:left="708"/>
        <w:rPr>
          <w:rFonts w:ascii="Arial" w:hAnsi="Arial" w:cs="Arial"/>
          <w:sz w:val="22"/>
          <w:szCs w:val="22"/>
        </w:rPr>
      </w:pPr>
      <w:r w:rsidRPr="008651A7">
        <w:rPr>
          <w:rFonts w:ascii="Arial" w:hAnsi="Arial" w:cs="Arial"/>
          <w:sz w:val="22"/>
          <w:szCs w:val="22"/>
        </w:rPr>
        <w:t xml:space="preserve"> ………………………………………….  </w:t>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t>………………………………………</w:t>
      </w:r>
    </w:p>
    <w:p w:rsidR="00DE672E" w:rsidRPr="008651A7" w:rsidRDefault="00DE672E" w:rsidP="00DE672E">
      <w:pPr>
        <w:widowControl w:val="0"/>
        <w:spacing w:after="0"/>
        <w:ind w:left="709" w:firstLine="709"/>
        <w:rPr>
          <w:rFonts w:ascii="Arial" w:hAnsi="Arial" w:cs="Arial"/>
          <w:sz w:val="22"/>
          <w:szCs w:val="22"/>
        </w:rPr>
      </w:pPr>
      <w:r w:rsidRPr="008651A7">
        <w:rPr>
          <w:rFonts w:ascii="Arial" w:hAnsi="Arial" w:cs="Arial"/>
          <w:sz w:val="22"/>
          <w:szCs w:val="22"/>
        </w:rPr>
        <w:t>(data i podpis)</w:t>
      </w:r>
      <w:r w:rsidRPr="008651A7">
        <w:rPr>
          <w:rFonts w:ascii="Arial" w:hAnsi="Arial" w:cs="Arial"/>
          <w:sz w:val="22"/>
          <w:szCs w:val="22"/>
          <w:vertAlign w:val="superscript"/>
        </w:rPr>
        <w:tab/>
      </w:r>
      <w:r w:rsidRPr="008651A7">
        <w:rPr>
          <w:rFonts w:ascii="Arial" w:hAnsi="Arial" w:cs="Arial"/>
          <w:sz w:val="22"/>
          <w:szCs w:val="22"/>
          <w:vertAlign w:val="superscript"/>
        </w:rPr>
        <w:tab/>
      </w:r>
      <w:r w:rsidRPr="008651A7">
        <w:rPr>
          <w:rFonts w:ascii="Arial" w:hAnsi="Arial" w:cs="Arial"/>
          <w:sz w:val="22"/>
          <w:szCs w:val="22"/>
          <w:vertAlign w:val="superscript"/>
        </w:rPr>
        <w:tab/>
      </w:r>
      <w:r w:rsidRPr="008651A7">
        <w:rPr>
          <w:rFonts w:ascii="Arial" w:hAnsi="Arial" w:cs="Arial"/>
          <w:sz w:val="22"/>
          <w:szCs w:val="22"/>
        </w:rPr>
        <w:t xml:space="preserve">         </w:t>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t>(data i podpis)</w:t>
      </w:r>
    </w:p>
    <w:p w:rsidR="00DE672E" w:rsidRPr="008651A7" w:rsidRDefault="00DE672E" w:rsidP="00DE672E">
      <w:pPr>
        <w:widowControl w:val="0"/>
        <w:ind w:left="709" w:firstLine="709"/>
        <w:rPr>
          <w:rFonts w:ascii="Arial" w:hAnsi="Arial" w:cs="Arial"/>
          <w:sz w:val="22"/>
          <w:szCs w:val="22"/>
        </w:rPr>
      </w:pPr>
    </w:p>
    <w:p w:rsidR="00DE672E" w:rsidRPr="008651A7" w:rsidRDefault="00DE672E" w:rsidP="00DE672E">
      <w:pPr>
        <w:spacing w:after="0"/>
        <w:ind w:left="284" w:firstLine="0"/>
        <w:rPr>
          <w:rFonts w:ascii="Arial" w:hAnsi="Arial" w:cs="Arial"/>
          <w:sz w:val="22"/>
          <w:szCs w:val="22"/>
        </w:rPr>
      </w:pPr>
      <w:r w:rsidRPr="008651A7">
        <w:rPr>
          <w:rFonts w:ascii="Arial" w:hAnsi="Arial" w:cs="Arial"/>
          <w:sz w:val="22"/>
          <w:szCs w:val="22"/>
        </w:rPr>
        <w:t xml:space="preserve">Oświadczam, że w/w pracownicy posiadają aktualne badania lekarskie potwierdzone orzeczeniami o stanie zdrowia oraz aktualne szkolenia BHP. Zobowiązuję się do okazania  na żądanie w/w dokumentów. </w:t>
      </w:r>
    </w:p>
    <w:p w:rsidR="00DE672E" w:rsidRPr="008651A7" w:rsidRDefault="00DE672E" w:rsidP="00DE672E">
      <w:pPr>
        <w:spacing w:after="0" w:line="240" w:lineRule="auto"/>
        <w:rPr>
          <w:rFonts w:ascii="Arial" w:hAnsi="Arial" w:cs="Arial"/>
          <w:sz w:val="22"/>
          <w:szCs w:val="22"/>
        </w:rPr>
      </w:pP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p>
    <w:p w:rsidR="00DE672E" w:rsidRPr="008651A7" w:rsidRDefault="00DE672E" w:rsidP="00DE672E">
      <w:pPr>
        <w:spacing w:after="0" w:line="240" w:lineRule="auto"/>
        <w:rPr>
          <w:rFonts w:ascii="Arial" w:hAnsi="Arial" w:cs="Arial"/>
          <w:sz w:val="22"/>
          <w:szCs w:val="22"/>
        </w:rPr>
      </w:pPr>
      <w:r w:rsidRPr="008651A7">
        <w:rPr>
          <w:rFonts w:ascii="Arial" w:hAnsi="Arial" w:cs="Arial"/>
          <w:sz w:val="22"/>
          <w:szCs w:val="22"/>
        </w:rPr>
        <w:tab/>
        <w:t>................................................</w:t>
      </w:r>
    </w:p>
    <w:p w:rsidR="00DE672E" w:rsidRPr="008651A7" w:rsidRDefault="00DE672E" w:rsidP="00DE672E">
      <w:pPr>
        <w:ind w:left="0" w:firstLine="426"/>
        <w:jc w:val="left"/>
        <w:rPr>
          <w:rFonts w:ascii="Arial" w:hAnsi="Arial" w:cs="Arial"/>
          <w:sz w:val="22"/>
          <w:szCs w:val="22"/>
        </w:rPr>
      </w:pPr>
      <w:r w:rsidRPr="008651A7">
        <w:rPr>
          <w:rFonts w:ascii="Arial" w:hAnsi="Arial" w:cs="Arial"/>
          <w:sz w:val="22"/>
          <w:szCs w:val="22"/>
        </w:rPr>
        <w:t xml:space="preserve"> podpis upoważnionego pracownika firmy wykonawczej</w:t>
      </w:r>
    </w:p>
    <w:p w:rsidR="00DE672E" w:rsidRPr="008651A7" w:rsidRDefault="00DE672E" w:rsidP="00DE672E">
      <w:pPr>
        <w:rPr>
          <w:rFonts w:ascii="Arial" w:hAnsi="Arial" w:cs="Arial"/>
          <w:sz w:val="22"/>
          <w:szCs w:val="22"/>
        </w:rPr>
      </w:pPr>
      <w:r w:rsidRPr="008651A7">
        <w:rPr>
          <w:rFonts w:ascii="Arial" w:hAnsi="Arial" w:cs="Arial"/>
          <w:sz w:val="22"/>
          <w:szCs w:val="22"/>
        </w:rPr>
        <w:br w:type="page"/>
      </w:r>
    </w:p>
    <w:p w:rsidR="00DE672E" w:rsidRPr="008651A7" w:rsidRDefault="00DE672E" w:rsidP="00DE672E">
      <w:pPr>
        <w:widowControl w:val="0"/>
        <w:ind w:left="709" w:firstLine="709"/>
        <w:jc w:val="right"/>
        <w:rPr>
          <w:rFonts w:ascii="Arial" w:hAnsi="Arial" w:cs="Arial"/>
          <w:b/>
          <w:i/>
          <w:sz w:val="22"/>
          <w:szCs w:val="22"/>
        </w:rPr>
      </w:pPr>
      <w:r>
        <w:rPr>
          <w:rFonts w:ascii="Arial" w:hAnsi="Arial" w:cs="Arial"/>
          <w:b/>
          <w:i/>
          <w:sz w:val="22"/>
          <w:szCs w:val="22"/>
        </w:rPr>
        <w:lastRenderedPageBreak/>
        <w:t xml:space="preserve"> Karta instruktażu </w:t>
      </w:r>
      <w:r w:rsidRPr="008651A7">
        <w:rPr>
          <w:rFonts w:ascii="Arial" w:hAnsi="Arial" w:cs="Arial"/>
          <w:b/>
          <w:i/>
          <w:sz w:val="22"/>
          <w:szCs w:val="22"/>
        </w:rPr>
        <w:t>strona 2</w:t>
      </w:r>
    </w:p>
    <w:p w:rsidR="00DE672E" w:rsidRPr="008651A7" w:rsidRDefault="00DE672E" w:rsidP="00DE672E">
      <w:pPr>
        <w:widowControl w:val="0"/>
        <w:ind w:left="360" w:firstLine="0"/>
        <w:rPr>
          <w:rFonts w:ascii="Arial" w:hAnsi="Arial" w:cs="Arial"/>
          <w:sz w:val="22"/>
          <w:szCs w:val="22"/>
        </w:rPr>
      </w:pPr>
      <w:r w:rsidRPr="008651A7">
        <w:rPr>
          <w:rFonts w:ascii="Arial" w:hAnsi="Arial" w:cs="Arial"/>
          <w:sz w:val="22"/>
          <w:szCs w:val="22"/>
        </w:rPr>
        <w:t>Zakres instruktażu:</w:t>
      </w:r>
    </w:p>
    <w:p w:rsidR="00DE672E" w:rsidRPr="008651A7" w:rsidRDefault="00DE672E" w:rsidP="00DE672E">
      <w:pPr>
        <w:pStyle w:val="Akapitzlist"/>
        <w:widowControl w:val="0"/>
        <w:numPr>
          <w:ilvl w:val="2"/>
          <w:numId w:val="23"/>
        </w:numPr>
        <w:ind w:left="1134" w:hanging="567"/>
        <w:contextualSpacing w:val="0"/>
        <w:rPr>
          <w:rFonts w:ascii="Arial" w:hAnsi="Arial" w:cs="Arial"/>
          <w:sz w:val="22"/>
          <w:szCs w:val="22"/>
        </w:rPr>
      </w:pPr>
      <w:r w:rsidRPr="008651A7">
        <w:rPr>
          <w:rFonts w:ascii="Arial" w:hAnsi="Arial" w:cs="Arial"/>
          <w:sz w:val="22"/>
          <w:szCs w:val="22"/>
        </w:rPr>
        <w:t>Ogólne wymagania w zakresie bezpieczeństwa i higieny pracy, ochrony przeciwpożarowej oraz ochrony środowiska obowiązujące w Elektrociepłowni.</w:t>
      </w:r>
    </w:p>
    <w:p w:rsidR="00DE672E" w:rsidRPr="008651A7" w:rsidRDefault="00DE672E" w:rsidP="00DE672E">
      <w:pPr>
        <w:pStyle w:val="Akapitzlist"/>
        <w:widowControl w:val="0"/>
        <w:numPr>
          <w:ilvl w:val="2"/>
          <w:numId w:val="23"/>
        </w:numPr>
        <w:ind w:left="1134" w:hanging="567"/>
        <w:contextualSpacing w:val="0"/>
        <w:rPr>
          <w:rFonts w:ascii="Arial" w:hAnsi="Arial" w:cs="Arial"/>
          <w:sz w:val="22"/>
          <w:szCs w:val="22"/>
        </w:rPr>
      </w:pPr>
      <w:r w:rsidRPr="008651A7">
        <w:rPr>
          <w:rFonts w:ascii="Arial" w:hAnsi="Arial" w:cs="Arial"/>
          <w:sz w:val="22"/>
          <w:szCs w:val="22"/>
        </w:rPr>
        <w:t>Znaczące zagrożenia dla zdrowia i życia występujące w Elektrociepłowni.</w:t>
      </w:r>
    </w:p>
    <w:p w:rsidR="00DE672E" w:rsidRPr="008651A7" w:rsidRDefault="00DE672E" w:rsidP="00DE672E">
      <w:pPr>
        <w:pStyle w:val="Akapitzlist"/>
        <w:widowControl w:val="0"/>
        <w:numPr>
          <w:ilvl w:val="2"/>
          <w:numId w:val="23"/>
        </w:numPr>
        <w:ind w:left="1134" w:hanging="567"/>
        <w:contextualSpacing w:val="0"/>
        <w:rPr>
          <w:rFonts w:ascii="Arial" w:hAnsi="Arial" w:cs="Arial"/>
          <w:sz w:val="22"/>
          <w:szCs w:val="22"/>
        </w:rPr>
      </w:pPr>
      <w:r w:rsidRPr="008651A7">
        <w:rPr>
          <w:rFonts w:ascii="Arial" w:hAnsi="Arial" w:cs="Arial"/>
          <w:sz w:val="22"/>
          <w:szCs w:val="22"/>
        </w:rPr>
        <w:t>Zagrożenia dla zdrowia i życia występujące w miejscu realizacji prac.</w:t>
      </w:r>
    </w:p>
    <w:p w:rsidR="00DE672E" w:rsidRPr="008651A7" w:rsidRDefault="00DE672E" w:rsidP="00DE672E">
      <w:pPr>
        <w:pStyle w:val="Akapitzlist"/>
        <w:widowControl w:val="0"/>
        <w:numPr>
          <w:ilvl w:val="2"/>
          <w:numId w:val="23"/>
        </w:numPr>
        <w:ind w:left="1134" w:hanging="567"/>
        <w:contextualSpacing w:val="0"/>
        <w:rPr>
          <w:rFonts w:ascii="Arial" w:hAnsi="Arial" w:cs="Arial"/>
          <w:sz w:val="22"/>
          <w:szCs w:val="22"/>
        </w:rPr>
      </w:pPr>
      <w:r w:rsidRPr="008651A7">
        <w:rPr>
          <w:rFonts w:ascii="Arial" w:hAnsi="Arial" w:cs="Arial"/>
          <w:sz w:val="22"/>
          <w:szCs w:val="22"/>
        </w:rPr>
        <w:t>Działania ochronne i zapobiegawcze podjęte w celu wyeliminowania lub ograniczenia zagrożeń, o których mowa w punktach 2 i 3:</w:t>
      </w:r>
    </w:p>
    <w:p w:rsidR="00DE672E" w:rsidRPr="008651A7" w:rsidRDefault="00DE672E" w:rsidP="00DE672E">
      <w:pPr>
        <w:pStyle w:val="Akapitzlist"/>
        <w:widowControl w:val="0"/>
        <w:numPr>
          <w:ilvl w:val="0"/>
          <w:numId w:val="2"/>
        </w:numPr>
        <w:ind w:left="1560" w:hanging="426"/>
        <w:contextualSpacing w:val="0"/>
        <w:rPr>
          <w:rFonts w:ascii="Arial" w:hAnsi="Arial" w:cs="Arial"/>
          <w:sz w:val="22"/>
          <w:szCs w:val="22"/>
        </w:rPr>
      </w:pPr>
      <w:r w:rsidRPr="008651A7">
        <w:rPr>
          <w:rFonts w:ascii="Arial" w:hAnsi="Arial" w:cs="Arial"/>
          <w:sz w:val="22"/>
          <w:szCs w:val="22"/>
        </w:rPr>
        <w:t>przed przystąpieniem do prac miejsce pracy należy wydzielić i oznakować,</w:t>
      </w:r>
    </w:p>
    <w:p w:rsidR="00DE672E" w:rsidRPr="008651A7" w:rsidRDefault="00DE672E" w:rsidP="00DE672E">
      <w:pPr>
        <w:pStyle w:val="Akapitzlist"/>
        <w:widowControl w:val="0"/>
        <w:numPr>
          <w:ilvl w:val="0"/>
          <w:numId w:val="2"/>
        </w:numPr>
        <w:spacing w:after="0"/>
        <w:ind w:left="1560" w:hanging="426"/>
        <w:contextualSpacing w:val="0"/>
        <w:rPr>
          <w:rFonts w:ascii="Arial" w:hAnsi="Arial" w:cs="Arial"/>
          <w:sz w:val="22"/>
          <w:szCs w:val="22"/>
        </w:rPr>
      </w:pPr>
      <w:r w:rsidRPr="008651A7">
        <w:rPr>
          <w:rFonts w:ascii="Arial" w:hAnsi="Arial" w:cs="Arial"/>
          <w:sz w:val="22"/>
          <w:szCs w:val="22"/>
        </w:rPr>
        <w:t>prace realizować, zgodnie z przepisami BHP, zwrócić uwagę na:</w:t>
      </w:r>
    </w:p>
    <w:p w:rsidR="00DE672E" w:rsidRPr="008651A7" w:rsidRDefault="00DE672E" w:rsidP="00DE672E">
      <w:pPr>
        <w:pStyle w:val="Akapitzlist"/>
        <w:widowControl w:val="0"/>
        <w:numPr>
          <w:ilvl w:val="0"/>
          <w:numId w:val="14"/>
        </w:numPr>
        <w:tabs>
          <w:tab w:val="left" w:pos="1701"/>
        </w:tabs>
        <w:ind w:left="1701" w:hanging="283"/>
        <w:rPr>
          <w:rFonts w:ascii="Arial" w:hAnsi="Arial" w:cs="Arial"/>
          <w:sz w:val="22"/>
          <w:szCs w:val="22"/>
        </w:rPr>
      </w:pPr>
      <w:r w:rsidRPr="008651A7">
        <w:rPr>
          <w:rFonts w:ascii="Arial" w:hAnsi="Arial" w:cs="Arial"/>
          <w:sz w:val="22"/>
          <w:szCs w:val="22"/>
        </w:rPr>
        <w:t>odpowiednie ubranie robocze</w:t>
      </w:r>
    </w:p>
    <w:p w:rsidR="00DE672E" w:rsidRPr="008651A7" w:rsidRDefault="00DE672E" w:rsidP="00DE672E">
      <w:pPr>
        <w:pStyle w:val="Akapitzlist"/>
        <w:widowControl w:val="0"/>
        <w:numPr>
          <w:ilvl w:val="0"/>
          <w:numId w:val="14"/>
        </w:numPr>
        <w:tabs>
          <w:tab w:val="left" w:pos="1701"/>
        </w:tabs>
        <w:ind w:left="1701" w:hanging="283"/>
        <w:rPr>
          <w:rFonts w:ascii="Arial" w:hAnsi="Arial" w:cs="Arial"/>
          <w:sz w:val="22"/>
          <w:szCs w:val="22"/>
        </w:rPr>
      </w:pPr>
      <w:r w:rsidRPr="008651A7">
        <w:rPr>
          <w:rFonts w:ascii="Arial" w:hAnsi="Arial" w:cs="Arial"/>
          <w:sz w:val="22"/>
          <w:szCs w:val="22"/>
        </w:rPr>
        <w:t>okulary ochronne</w:t>
      </w:r>
    </w:p>
    <w:p w:rsidR="00DE672E" w:rsidRPr="008651A7" w:rsidRDefault="00DE672E" w:rsidP="00DE672E">
      <w:pPr>
        <w:pStyle w:val="Akapitzlist"/>
        <w:widowControl w:val="0"/>
        <w:numPr>
          <w:ilvl w:val="0"/>
          <w:numId w:val="14"/>
        </w:numPr>
        <w:tabs>
          <w:tab w:val="left" w:pos="1701"/>
        </w:tabs>
        <w:ind w:left="1701" w:hanging="283"/>
        <w:rPr>
          <w:rFonts w:ascii="Arial" w:hAnsi="Arial" w:cs="Arial"/>
          <w:sz w:val="22"/>
          <w:szCs w:val="22"/>
        </w:rPr>
      </w:pPr>
      <w:r w:rsidRPr="008651A7">
        <w:rPr>
          <w:rFonts w:ascii="Arial" w:hAnsi="Arial" w:cs="Arial"/>
          <w:sz w:val="22"/>
          <w:szCs w:val="22"/>
        </w:rPr>
        <w:t>rękawice ochronne</w:t>
      </w:r>
    </w:p>
    <w:p w:rsidR="00DE672E" w:rsidRPr="008651A7" w:rsidRDefault="00DE672E" w:rsidP="00DE672E">
      <w:pPr>
        <w:pStyle w:val="Akapitzlist"/>
        <w:widowControl w:val="0"/>
        <w:numPr>
          <w:ilvl w:val="0"/>
          <w:numId w:val="14"/>
        </w:numPr>
        <w:tabs>
          <w:tab w:val="left" w:pos="1701"/>
        </w:tabs>
        <w:ind w:left="1701" w:hanging="283"/>
        <w:rPr>
          <w:rFonts w:ascii="Arial" w:hAnsi="Arial" w:cs="Arial"/>
          <w:sz w:val="22"/>
          <w:szCs w:val="22"/>
        </w:rPr>
      </w:pPr>
      <w:r w:rsidRPr="008651A7">
        <w:rPr>
          <w:rFonts w:ascii="Arial" w:hAnsi="Arial" w:cs="Arial"/>
          <w:sz w:val="22"/>
          <w:szCs w:val="22"/>
        </w:rPr>
        <w:t>sprzęt dielektryczny</w:t>
      </w:r>
    </w:p>
    <w:p w:rsidR="00DE672E" w:rsidRPr="008651A7" w:rsidRDefault="00DE672E" w:rsidP="00DE672E">
      <w:pPr>
        <w:pStyle w:val="Akapitzlist"/>
        <w:widowControl w:val="0"/>
        <w:numPr>
          <w:ilvl w:val="0"/>
          <w:numId w:val="14"/>
        </w:numPr>
        <w:tabs>
          <w:tab w:val="left" w:pos="1701"/>
        </w:tabs>
        <w:ind w:left="1702" w:hanging="284"/>
        <w:contextualSpacing w:val="0"/>
        <w:rPr>
          <w:rFonts w:ascii="Arial" w:hAnsi="Arial" w:cs="Arial"/>
          <w:sz w:val="22"/>
          <w:szCs w:val="22"/>
        </w:rPr>
      </w:pPr>
      <w:r w:rsidRPr="008651A7">
        <w:rPr>
          <w:rFonts w:ascii="Arial" w:hAnsi="Arial" w:cs="Arial"/>
          <w:sz w:val="22"/>
          <w:szCs w:val="22"/>
        </w:rPr>
        <w:t>hełmy ochronne,</w:t>
      </w:r>
    </w:p>
    <w:p w:rsidR="00DE672E" w:rsidRPr="008651A7" w:rsidRDefault="00DE672E" w:rsidP="00DE672E">
      <w:pPr>
        <w:pStyle w:val="Akapitzlist"/>
        <w:widowControl w:val="0"/>
        <w:numPr>
          <w:ilvl w:val="0"/>
          <w:numId w:val="2"/>
        </w:numPr>
        <w:spacing w:after="0"/>
        <w:ind w:left="1560" w:hanging="426"/>
        <w:contextualSpacing w:val="0"/>
        <w:rPr>
          <w:rFonts w:ascii="Arial" w:hAnsi="Arial" w:cs="Arial"/>
          <w:sz w:val="22"/>
          <w:szCs w:val="22"/>
        </w:rPr>
      </w:pPr>
      <w:r w:rsidRPr="008651A7">
        <w:rPr>
          <w:rFonts w:ascii="Arial" w:hAnsi="Arial" w:cs="Arial"/>
          <w:sz w:val="22"/>
          <w:szCs w:val="22"/>
        </w:rPr>
        <w:t>zwrócić szczególną uwagę przy pracach:</w:t>
      </w:r>
    </w:p>
    <w:p w:rsidR="00DE672E" w:rsidRPr="008651A7" w:rsidRDefault="00DE672E" w:rsidP="00DE672E">
      <w:pPr>
        <w:pStyle w:val="Akapitzlist"/>
        <w:widowControl w:val="0"/>
        <w:tabs>
          <w:tab w:val="left" w:pos="1843"/>
        </w:tabs>
        <w:ind w:left="1701" w:firstLine="0"/>
        <w:rPr>
          <w:rFonts w:ascii="Arial" w:hAnsi="Arial" w:cs="Arial"/>
          <w:sz w:val="22"/>
          <w:szCs w:val="22"/>
        </w:rPr>
      </w:pPr>
      <w:r w:rsidRPr="008651A7">
        <w:rPr>
          <w:rFonts w:ascii="Arial" w:hAnsi="Arial" w:cs="Arial"/>
          <w:sz w:val="22"/>
          <w:szCs w:val="22"/>
        </w:rPr>
        <w:t>- na wysokości (stosować sprzęt zabezpieczający),</w:t>
      </w:r>
    </w:p>
    <w:p w:rsidR="00DE672E" w:rsidRPr="008651A7" w:rsidRDefault="00DE672E" w:rsidP="00DE672E">
      <w:pPr>
        <w:pStyle w:val="Akapitzlist"/>
        <w:widowControl w:val="0"/>
        <w:tabs>
          <w:tab w:val="left" w:pos="1843"/>
        </w:tabs>
        <w:ind w:left="1701" w:firstLine="0"/>
        <w:contextualSpacing w:val="0"/>
        <w:rPr>
          <w:rFonts w:ascii="Arial" w:hAnsi="Arial" w:cs="Arial"/>
          <w:sz w:val="22"/>
          <w:szCs w:val="22"/>
        </w:rPr>
      </w:pPr>
      <w:r w:rsidRPr="008651A7">
        <w:rPr>
          <w:rFonts w:ascii="Arial" w:hAnsi="Arial" w:cs="Arial"/>
          <w:sz w:val="22"/>
          <w:szCs w:val="22"/>
        </w:rPr>
        <w:t>- z urządzeniami elektrycznymi, wirującymi (kątówki, wiertarki, spawarki).</w:t>
      </w:r>
    </w:p>
    <w:p w:rsidR="00DE672E" w:rsidRPr="008651A7" w:rsidRDefault="00DE672E" w:rsidP="00DE672E">
      <w:pPr>
        <w:pStyle w:val="Akapitzlist"/>
        <w:numPr>
          <w:ilvl w:val="2"/>
          <w:numId w:val="23"/>
        </w:numPr>
        <w:ind w:left="1134" w:hanging="567"/>
        <w:rPr>
          <w:rFonts w:ascii="Arial" w:hAnsi="Arial" w:cs="Arial"/>
          <w:sz w:val="22"/>
          <w:szCs w:val="22"/>
        </w:rPr>
      </w:pPr>
      <w:r w:rsidRPr="008651A7">
        <w:rPr>
          <w:rFonts w:ascii="Arial" w:hAnsi="Arial" w:cs="Arial"/>
          <w:sz w:val="22"/>
          <w:szCs w:val="22"/>
        </w:rPr>
        <w:t xml:space="preserve">Zasady postępowania w przypadku awarii i innych sytuacji zagrażających zdrowiu i życiu: </w:t>
      </w:r>
    </w:p>
    <w:p w:rsidR="00DE672E" w:rsidRPr="008651A7" w:rsidRDefault="00DE672E" w:rsidP="00DE672E">
      <w:pPr>
        <w:tabs>
          <w:tab w:val="left" w:pos="1985"/>
        </w:tabs>
        <w:ind w:left="1985" w:hanging="851"/>
        <w:rPr>
          <w:rFonts w:ascii="Arial" w:hAnsi="Arial" w:cs="Arial"/>
          <w:sz w:val="22"/>
          <w:szCs w:val="22"/>
        </w:rPr>
      </w:pPr>
      <w:r w:rsidRPr="008651A7">
        <w:rPr>
          <w:rFonts w:ascii="Arial" w:hAnsi="Arial" w:cs="Arial"/>
          <w:sz w:val="22"/>
          <w:szCs w:val="22"/>
        </w:rPr>
        <w:t xml:space="preserve">Uwaga: w przypadku poleceń pisemnych na pracę postępować zgodnie z zapisami szczegółowymi w poleceniu pisemnym. </w:t>
      </w:r>
    </w:p>
    <w:p w:rsidR="00DE672E" w:rsidRPr="008651A7" w:rsidRDefault="00DE672E" w:rsidP="00DE672E">
      <w:pPr>
        <w:widowControl w:val="0"/>
        <w:ind w:left="708" w:firstLine="1"/>
        <w:rPr>
          <w:rFonts w:ascii="Arial" w:hAnsi="Arial" w:cs="Arial"/>
          <w:b/>
          <w:sz w:val="22"/>
          <w:szCs w:val="22"/>
        </w:rPr>
      </w:pPr>
      <w:r w:rsidRPr="008651A7">
        <w:rPr>
          <w:rFonts w:ascii="Arial" w:hAnsi="Arial" w:cs="Arial"/>
          <w:b/>
          <w:sz w:val="22"/>
          <w:szCs w:val="22"/>
        </w:rPr>
        <w:t xml:space="preserve">Ważne telefony wewnętrzne </w:t>
      </w:r>
      <w:r w:rsidRPr="008651A7">
        <w:rPr>
          <w:rFonts w:ascii="Arial" w:hAnsi="Arial" w:cs="Arial"/>
          <w:sz w:val="22"/>
          <w:szCs w:val="22"/>
        </w:rPr>
        <w:t>ENEA Ciepło sp. z o.o. Oddział Elektrociepłownia Białystok</w:t>
      </w:r>
      <w:r w:rsidRPr="008651A7">
        <w:rPr>
          <w:rFonts w:ascii="Arial" w:hAnsi="Arial" w:cs="Arial"/>
          <w:b/>
          <w:sz w:val="22"/>
          <w:szCs w:val="22"/>
        </w:rPr>
        <w:t>.:</w:t>
      </w:r>
    </w:p>
    <w:p w:rsidR="00DE672E" w:rsidRPr="008651A7" w:rsidRDefault="00DE672E" w:rsidP="00DE672E">
      <w:pPr>
        <w:widowControl w:val="0"/>
        <w:spacing w:after="0"/>
        <w:ind w:left="708"/>
        <w:rPr>
          <w:rFonts w:ascii="Arial" w:hAnsi="Arial" w:cs="Arial"/>
          <w:sz w:val="22"/>
          <w:szCs w:val="22"/>
        </w:rPr>
      </w:pPr>
      <w:r w:rsidRPr="008651A7">
        <w:rPr>
          <w:rFonts w:ascii="Arial" w:hAnsi="Arial" w:cs="Arial"/>
          <w:sz w:val="22"/>
          <w:szCs w:val="22"/>
        </w:rPr>
        <w:tab/>
        <w:t>Dyżurny Inżynier Ruchu</w:t>
      </w:r>
      <w:r>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t>(85)</w:t>
      </w:r>
      <w:r>
        <w:rPr>
          <w:rFonts w:ascii="Arial" w:hAnsi="Arial" w:cs="Arial"/>
          <w:sz w:val="22"/>
          <w:szCs w:val="22"/>
        </w:rPr>
        <w:t xml:space="preserve"> </w:t>
      </w:r>
      <w:r w:rsidRPr="008651A7">
        <w:rPr>
          <w:rFonts w:ascii="Arial" w:hAnsi="Arial" w:cs="Arial"/>
          <w:sz w:val="22"/>
          <w:szCs w:val="22"/>
        </w:rPr>
        <w:t>654</w:t>
      </w:r>
      <w:r>
        <w:rPr>
          <w:rFonts w:ascii="Arial" w:hAnsi="Arial" w:cs="Arial"/>
          <w:sz w:val="22"/>
          <w:szCs w:val="22"/>
        </w:rPr>
        <w:t>-</w:t>
      </w:r>
      <w:r w:rsidRPr="008651A7">
        <w:rPr>
          <w:rFonts w:ascii="Arial" w:hAnsi="Arial" w:cs="Arial"/>
          <w:sz w:val="22"/>
          <w:szCs w:val="22"/>
        </w:rPr>
        <w:t>95</w:t>
      </w:r>
      <w:r>
        <w:rPr>
          <w:rFonts w:ascii="Arial" w:hAnsi="Arial" w:cs="Arial"/>
          <w:sz w:val="22"/>
          <w:szCs w:val="22"/>
        </w:rPr>
        <w:t xml:space="preserve"> </w:t>
      </w:r>
      <w:r w:rsidRPr="008651A7">
        <w:rPr>
          <w:rFonts w:ascii="Arial" w:hAnsi="Arial" w:cs="Arial"/>
          <w:sz w:val="22"/>
          <w:szCs w:val="22"/>
        </w:rPr>
        <w:t>91, (85)</w:t>
      </w:r>
      <w:r>
        <w:rPr>
          <w:rFonts w:ascii="Arial" w:hAnsi="Arial" w:cs="Arial"/>
          <w:sz w:val="22"/>
          <w:szCs w:val="22"/>
        </w:rPr>
        <w:t xml:space="preserve"> </w:t>
      </w:r>
      <w:r w:rsidRPr="008651A7">
        <w:rPr>
          <w:rFonts w:ascii="Arial" w:hAnsi="Arial" w:cs="Arial"/>
          <w:sz w:val="22"/>
          <w:szCs w:val="22"/>
        </w:rPr>
        <w:t>654</w:t>
      </w:r>
      <w:r>
        <w:rPr>
          <w:rFonts w:ascii="Arial" w:hAnsi="Arial" w:cs="Arial"/>
          <w:sz w:val="22"/>
          <w:szCs w:val="22"/>
        </w:rPr>
        <w:t>- 9</w:t>
      </w:r>
      <w:r w:rsidRPr="008651A7">
        <w:rPr>
          <w:rFonts w:ascii="Arial" w:hAnsi="Arial" w:cs="Arial"/>
          <w:sz w:val="22"/>
          <w:szCs w:val="22"/>
        </w:rPr>
        <w:t>5</w:t>
      </w:r>
      <w:r>
        <w:rPr>
          <w:rFonts w:ascii="Arial" w:hAnsi="Arial" w:cs="Arial"/>
          <w:sz w:val="22"/>
          <w:szCs w:val="22"/>
        </w:rPr>
        <w:t xml:space="preserve"> </w:t>
      </w:r>
      <w:r w:rsidRPr="008651A7">
        <w:rPr>
          <w:rFonts w:ascii="Arial" w:hAnsi="Arial" w:cs="Arial"/>
          <w:sz w:val="22"/>
          <w:szCs w:val="22"/>
        </w:rPr>
        <w:t>92,</w:t>
      </w:r>
    </w:p>
    <w:p w:rsidR="00DE672E" w:rsidRPr="008651A7" w:rsidRDefault="00DE672E" w:rsidP="00DE672E">
      <w:pPr>
        <w:widowControl w:val="0"/>
        <w:tabs>
          <w:tab w:val="left" w:pos="1276"/>
        </w:tabs>
        <w:ind w:left="1276" w:hanging="283"/>
        <w:rPr>
          <w:rFonts w:ascii="Arial" w:hAnsi="Arial" w:cs="Arial"/>
          <w:sz w:val="22"/>
          <w:szCs w:val="22"/>
        </w:rPr>
      </w:pP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t>kom. 601-836-800,</w:t>
      </w:r>
    </w:p>
    <w:p w:rsidR="00DE672E" w:rsidRPr="008651A7" w:rsidRDefault="00DE672E" w:rsidP="00DE672E">
      <w:pPr>
        <w:widowControl w:val="0"/>
        <w:tabs>
          <w:tab w:val="left" w:pos="709"/>
        </w:tabs>
        <w:rPr>
          <w:rFonts w:ascii="Arial" w:hAnsi="Arial" w:cs="Arial"/>
          <w:color w:val="FF0000"/>
          <w:sz w:val="22"/>
          <w:szCs w:val="22"/>
        </w:rPr>
      </w:pPr>
      <w:r w:rsidRPr="008651A7">
        <w:rPr>
          <w:rFonts w:ascii="Arial" w:hAnsi="Arial" w:cs="Arial"/>
          <w:sz w:val="22"/>
          <w:szCs w:val="22"/>
        </w:rPr>
        <w:tab/>
        <w:t>Wewnętrzna Służba Ochrony</w:t>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t>(85) 654 95-81</w:t>
      </w:r>
    </w:p>
    <w:p w:rsidR="00DE672E" w:rsidRPr="008651A7" w:rsidRDefault="00DE672E" w:rsidP="00DE672E">
      <w:pPr>
        <w:widowControl w:val="0"/>
        <w:tabs>
          <w:tab w:val="left" w:pos="709"/>
        </w:tabs>
        <w:rPr>
          <w:rFonts w:ascii="Arial" w:hAnsi="Arial" w:cs="Arial"/>
          <w:sz w:val="22"/>
          <w:szCs w:val="22"/>
        </w:rPr>
      </w:pPr>
      <w:r w:rsidRPr="008651A7">
        <w:rPr>
          <w:rFonts w:ascii="Arial" w:hAnsi="Arial" w:cs="Arial"/>
          <w:sz w:val="22"/>
          <w:szCs w:val="22"/>
        </w:rPr>
        <w:tab/>
        <w:t>Biuro BHP</w:t>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r>
      <w:r w:rsidRPr="008651A7">
        <w:rPr>
          <w:rFonts w:ascii="Arial" w:hAnsi="Arial" w:cs="Arial"/>
          <w:sz w:val="22"/>
          <w:szCs w:val="22"/>
        </w:rPr>
        <w:tab/>
        <w:t>(85) 654-95 77, kom. 607 980 034</w:t>
      </w:r>
    </w:p>
    <w:p w:rsidR="00DE672E" w:rsidRPr="008651A7" w:rsidRDefault="00DE672E" w:rsidP="00DE672E">
      <w:pPr>
        <w:widowControl w:val="0"/>
        <w:tabs>
          <w:tab w:val="left" w:pos="709"/>
        </w:tabs>
        <w:rPr>
          <w:rFonts w:ascii="Arial" w:hAnsi="Arial" w:cs="Arial"/>
          <w:color w:val="FF0000"/>
          <w:sz w:val="22"/>
          <w:szCs w:val="22"/>
        </w:rPr>
      </w:pPr>
      <w:r w:rsidRPr="008651A7">
        <w:rPr>
          <w:rFonts w:ascii="Arial" w:hAnsi="Arial" w:cs="Arial"/>
          <w:sz w:val="22"/>
          <w:szCs w:val="22"/>
        </w:rPr>
        <w:tab/>
      </w:r>
      <w:r>
        <w:rPr>
          <w:rFonts w:ascii="Arial" w:hAnsi="Arial" w:cs="Arial"/>
          <w:sz w:val="22"/>
          <w:szCs w:val="22"/>
        </w:rPr>
        <w:t xml:space="preserve">Główny </w:t>
      </w:r>
      <w:r w:rsidRPr="008651A7">
        <w:rPr>
          <w:rFonts w:ascii="Arial" w:hAnsi="Arial" w:cs="Arial"/>
          <w:sz w:val="22"/>
          <w:szCs w:val="22"/>
        </w:rPr>
        <w:t>Specjalista ds. Ratownictwa</w:t>
      </w:r>
      <w:r w:rsidRPr="008651A7">
        <w:rPr>
          <w:rFonts w:ascii="Arial" w:hAnsi="Arial" w:cs="Arial"/>
          <w:sz w:val="22"/>
          <w:szCs w:val="22"/>
        </w:rPr>
        <w:tab/>
      </w:r>
      <w:r>
        <w:rPr>
          <w:rFonts w:ascii="Arial" w:hAnsi="Arial" w:cs="Arial"/>
          <w:sz w:val="22"/>
          <w:szCs w:val="22"/>
        </w:rPr>
        <w:t xml:space="preserve"> i Ochrony</w:t>
      </w:r>
      <w:r w:rsidRPr="008651A7">
        <w:rPr>
          <w:rFonts w:ascii="Arial" w:hAnsi="Arial" w:cs="Arial"/>
          <w:sz w:val="22"/>
          <w:szCs w:val="22"/>
        </w:rPr>
        <w:tab/>
        <w:t>(85) 654 96 49, kom. 601 839 642</w:t>
      </w:r>
    </w:p>
    <w:p w:rsidR="00291932" w:rsidRPr="00DE672E" w:rsidRDefault="00DE672E" w:rsidP="00DE672E">
      <w:pPr>
        <w:widowControl w:val="0"/>
        <w:tabs>
          <w:tab w:val="left" w:pos="709"/>
        </w:tabs>
        <w:ind w:left="709" w:hanging="283"/>
        <w:rPr>
          <w:rFonts w:ascii="Arial" w:hAnsi="Arial" w:cs="Arial"/>
          <w:b/>
          <w:i/>
          <w:sz w:val="22"/>
          <w:szCs w:val="22"/>
        </w:rPr>
      </w:pPr>
      <w:r w:rsidRPr="008651A7">
        <w:rPr>
          <w:rFonts w:ascii="Arial" w:hAnsi="Arial" w:cs="Arial"/>
          <w:b/>
          <w:sz w:val="22"/>
          <w:szCs w:val="22"/>
        </w:rPr>
        <w:tab/>
        <w:t>Inspektor Nadzoru…………………………</w:t>
      </w:r>
      <w:r w:rsidRPr="008651A7">
        <w:rPr>
          <w:rFonts w:ascii="Arial" w:hAnsi="Arial" w:cs="Arial"/>
          <w:b/>
          <w:sz w:val="22"/>
          <w:szCs w:val="22"/>
        </w:rPr>
        <w:tab/>
        <w:t>……………………………………</w:t>
      </w:r>
    </w:p>
    <w:sectPr w:rsidR="00291932" w:rsidRPr="00DE672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2E" w:rsidRDefault="00DE672E" w:rsidP="00DE672E">
      <w:pPr>
        <w:spacing w:after="0" w:line="240" w:lineRule="auto"/>
      </w:pPr>
      <w:r>
        <w:separator/>
      </w:r>
    </w:p>
  </w:endnote>
  <w:endnote w:type="continuationSeparator" w:id="0">
    <w:p w:rsidR="00DE672E" w:rsidRDefault="00DE672E" w:rsidP="00DE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Futura Bk"/>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2E" w:rsidRDefault="00DE672E" w:rsidP="00DE672E">
      <w:pPr>
        <w:spacing w:after="0" w:line="240" w:lineRule="auto"/>
      </w:pPr>
      <w:r>
        <w:separator/>
      </w:r>
    </w:p>
  </w:footnote>
  <w:footnote w:type="continuationSeparator" w:id="0">
    <w:p w:rsidR="00DE672E" w:rsidRDefault="00DE672E" w:rsidP="00DE6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2E" w:rsidRDefault="00DE672E">
    <w:pPr>
      <w:pStyle w:val="Nagwek"/>
    </w:pPr>
  </w:p>
  <w:tbl>
    <w:tblPr>
      <w:tblpPr w:leftFromText="141" w:rightFromText="141" w:vertAnchor="text" w:horzAnchor="margin" w:tblpY="56"/>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379"/>
      <w:gridCol w:w="1917"/>
    </w:tblGrid>
    <w:tr w:rsidR="00DE672E" w:rsidRPr="00E9328C" w:rsidTr="00323045">
      <w:trPr>
        <w:cantSplit/>
        <w:trHeight w:val="314"/>
      </w:trPr>
      <w:tc>
        <w:tcPr>
          <w:tcW w:w="1838" w:type="dxa"/>
          <w:vAlign w:val="center"/>
        </w:tcPr>
        <w:p w:rsidR="00DE672E" w:rsidRPr="00EB4E03" w:rsidRDefault="00DE672E" w:rsidP="00DE672E">
          <w:pPr>
            <w:spacing w:after="0" w:line="240" w:lineRule="auto"/>
            <w:ind w:hanging="925"/>
            <w:jc w:val="left"/>
            <w:rPr>
              <w:sz w:val="22"/>
              <w:szCs w:val="22"/>
            </w:rPr>
          </w:pPr>
          <w:r w:rsidRPr="00EB4E03">
            <w:rPr>
              <w:sz w:val="22"/>
              <w:szCs w:val="22"/>
            </w:rPr>
            <w:t>ZA-12-2019</w:t>
          </w:r>
        </w:p>
        <w:p w:rsidR="00DE672E" w:rsidRPr="00E9328C" w:rsidRDefault="00DE672E" w:rsidP="00DE672E">
          <w:pPr>
            <w:spacing w:after="0" w:line="240" w:lineRule="auto"/>
            <w:ind w:hanging="925"/>
            <w:jc w:val="left"/>
          </w:pPr>
          <w:r w:rsidRPr="00EB4E03">
            <w:rPr>
              <w:sz w:val="22"/>
              <w:szCs w:val="22"/>
            </w:rPr>
            <w:t>ZA-O-18-2019</w:t>
          </w:r>
        </w:p>
      </w:tc>
      <w:tc>
        <w:tcPr>
          <w:tcW w:w="6379" w:type="dxa"/>
          <w:vAlign w:val="center"/>
        </w:tcPr>
        <w:p w:rsidR="00DE672E" w:rsidRPr="00E9328C" w:rsidRDefault="00DE672E" w:rsidP="00DE672E">
          <w:pPr>
            <w:spacing w:after="0"/>
            <w:ind w:left="0" w:right="-142" w:firstLine="0"/>
            <w:jc w:val="center"/>
            <w:rPr>
              <w:caps/>
              <w:szCs w:val="24"/>
            </w:rPr>
          </w:pPr>
          <w:r>
            <w:rPr>
              <w:szCs w:val="24"/>
            </w:rPr>
            <w:t xml:space="preserve">ENEA Ciepło sp. z o.o. </w:t>
          </w:r>
        </w:p>
      </w:tc>
      <w:tc>
        <w:tcPr>
          <w:tcW w:w="1917" w:type="dxa"/>
          <w:vAlign w:val="center"/>
        </w:tcPr>
        <w:p w:rsidR="00DE672E" w:rsidRPr="00E9328C" w:rsidRDefault="00DE672E" w:rsidP="00DE672E">
          <w:pPr>
            <w:spacing w:after="0"/>
            <w:ind w:left="-68" w:right="-142"/>
            <w:jc w:val="center"/>
            <w:rPr>
              <w:sz w:val="18"/>
              <w:szCs w:val="18"/>
            </w:rPr>
          </w:pPr>
          <w:r w:rsidRPr="00E9328C">
            <w:t xml:space="preserve">Strona: </w:t>
          </w:r>
          <w:r w:rsidRPr="00E9328C">
            <w:rPr>
              <w:rStyle w:val="Numerstrony"/>
            </w:rPr>
            <w:fldChar w:fldCharType="begin"/>
          </w:r>
          <w:r w:rsidRPr="00E9328C">
            <w:rPr>
              <w:rStyle w:val="Numerstrony"/>
            </w:rPr>
            <w:instrText xml:space="preserve"> PAGE </w:instrText>
          </w:r>
          <w:r w:rsidRPr="00E9328C">
            <w:rPr>
              <w:rStyle w:val="Numerstrony"/>
            </w:rPr>
            <w:fldChar w:fldCharType="separate"/>
          </w:r>
          <w:r w:rsidR="0038102C">
            <w:rPr>
              <w:rStyle w:val="Numerstrony"/>
              <w:noProof/>
            </w:rPr>
            <w:t>2</w:t>
          </w:r>
          <w:r w:rsidRPr="00E9328C">
            <w:rPr>
              <w:rStyle w:val="Numerstrony"/>
            </w:rPr>
            <w:fldChar w:fldCharType="end"/>
          </w:r>
          <w:r w:rsidRPr="00E9328C">
            <w:rPr>
              <w:rStyle w:val="Numerstrony"/>
            </w:rPr>
            <w:t>/</w:t>
          </w:r>
          <w:r w:rsidRPr="00E9328C">
            <w:rPr>
              <w:rStyle w:val="Numerstrony"/>
            </w:rPr>
            <w:fldChar w:fldCharType="begin"/>
          </w:r>
          <w:r w:rsidRPr="00E9328C">
            <w:rPr>
              <w:rStyle w:val="Numerstrony"/>
            </w:rPr>
            <w:instrText xml:space="preserve"> NUMPAGES </w:instrText>
          </w:r>
          <w:r w:rsidRPr="00E9328C">
            <w:rPr>
              <w:rStyle w:val="Numerstrony"/>
            </w:rPr>
            <w:fldChar w:fldCharType="separate"/>
          </w:r>
          <w:r w:rsidR="0038102C">
            <w:rPr>
              <w:rStyle w:val="Numerstrony"/>
              <w:noProof/>
            </w:rPr>
            <w:t>14</w:t>
          </w:r>
          <w:r w:rsidRPr="00E9328C">
            <w:rPr>
              <w:rStyle w:val="Numerstrony"/>
            </w:rPr>
            <w:fldChar w:fldCharType="end"/>
          </w:r>
        </w:p>
      </w:tc>
    </w:tr>
    <w:tr w:rsidR="00DE672E" w:rsidRPr="00E9328C" w:rsidTr="00323045">
      <w:trPr>
        <w:cantSplit/>
        <w:trHeight w:val="356"/>
      </w:trPr>
      <w:tc>
        <w:tcPr>
          <w:tcW w:w="1838" w:type="dxa"/>
          <w:vAlign w:val="center"/>
        </w:tcPr>
        <w:p w:rsidR="00DE672E" w:rsidRDefault="00DE672E" w:rsidP="00DE672E">
          <w:pPr>
            <w:spacing w:after="0" w:line="240" w:lineRule="auto"/>
            <w:ind w:hanging="992"/>
          </w:pPr>
          <w:r>
            <w:t>Załącznik 7</w:t>
          </w:r>
        </w:p>
        <w:p w:rsidR="00DE672E" w:rsidRPr="00E9328C" w:rsidRDefault="00DE672E" w:rsidP="00DE672E">
          <w:pPr>
            <w:spacing w:after="0" w:line="240" w:lineRule="auto"/>
            <w:ind w:hanging="992"/>
            <w:rPr>
              <w:sz w:val="10"/>
              <w:szCs w:val="10"/>
            </w:rPr>
          </w:pPr>
          <w:r w:rsidRPr="00E9328C">
            <w:t xml:space="preserve">Wydanie </w:t>
          </w:r>
          <w:r>
            <w:t>2</w:t>
          </w:r>
        </w:p>
      </w:tc>
      <w:tc>
        <w:tcPr>
          <w:tcW w:w="6379" w:type="dxa"/>
          <w:vAlign w:val="center"/>
        </w:tcPr>
        <w:p w:rsidR="00DE672E" w:rsidRPr="00E9328C" w:rsidRDefault="00DE672E" w:rsidP="00DE672E">
          <w:pPr>
            <w:spacing w:after="0"/>
            <w:ind w:right="-142" w:hanging="992"/>
            <w:jc w:val="center"/>
            <w:rPr>
              <w:sz w:val="10"/>
              <w:szCs w:val="10"/>
            </w:rPr>
          </w:pPr>
          <w:r w:rsidRPr="00E9328C">
            <w:t>INSTRUKCJA ORGANIZACJI BEZPIECZNEJ PRACY</w:t>
          </w:r>
        </w:p>
      </w:tc>
      <w:tc>
        <w:tcPr>
          <w:tcW w:w="1917" w:type="dxa"/>
          <w:vAlign w:val="center"/>
        </w:tcPr>
        <w:p w:rsidR="00DE672E" w:rsidRPr="00E9328C" w:rsidRDefault="00DE672E" w:rsidP="00DE672E">
          <w:pPr>
            <w:spacing w:after="0"/>
            <w:ind w:left="-70" w:right="-141"/>
            <w:jc w:val="center"/>
          </w:pPr>
          <w:r>
            <w:rPr>
              <w:sz w:val="22"/>
            </w:rPr>
            <w:t>Egzemplarz 0</w:t>
          </w:r>
        </w:p>
      </w:tc>
    </w:tr>
  </w:tbl>
  <w:p w:rsidR="00DE672E" w:rsidRDefault="00DE672E" w:rsidP="00DE672E">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2C"/>
    <w:multiLevelType w:val="multilevel"/>
    <w:tmpl w:val="CF2C51B2"/>
    <w:lvl w:ilvl="0">
      <w:start w:val="1"/>
      <w:numFmt w:val="decimal"/>
      <w:lvlText w:val="%1."/>
      <w:lvlJc w:val="left"/>
      <w:pPr>
        <w:tabs>
          <w:tab w:val="num" w:pos="720"/>
        </w:tabs>
        <w:ind w:left="720" w:hanging="360"/>
      </w:pPr>
    </w:lvl>
    <w:lvl w:ilvl="1">
      <w:start w:val="1"/>
      <w:numFmt w:val="decimal"/>
      <w:isLgl/>
      <w:lvlText w:val="%1.%2"/>
      <w:lvlJc w:val="left"/>
      <w:pPr>
        <w:ind w:left="825"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1" w15:restartNumberingAfterBreak="0">
    <w:nsid w:val="14AA7E1F"/>
    <w:multiLevelType w:val="multilevel"/>
    <w:tmpl w:val="D576A8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71515F"/>
    <w:multiLevelType w:val="hybridMultilevel"/>
    <w:tmpl w:val="FE36F1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EA5CF0"/>
    <w:multiLevelType w:val="hybridMultilevel"/>
    <w:tmpl w:val="1E12DF66"/>
    <w:lvl w:ilvl="0" w:tplc="EC587F36">
      <w:start w:val="1"/>
      <w:numFmt w:val="lowerLetter"/>
      <w:lvlText w:val="%1)"/>
      <w:lvlJc w:val="left"/>
      <w:pPr>
        <w:ind w:left="1778" w:hanging="360"/>
      </w:pPr>
      <w:rPr>
        <w:strike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15:restartNumberingAfterBreak="0">
    <w:nsid w:val="24115255"/>
    <w:multiLevelType w:val="multilevel"/>
    <w:tmpl w:val="A30A2C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i w:val="0"/>
        <w:sz w:val="24"/>
      </w:rPr>
    </w:lvl>
    <w:lvl w:ilvl="2">
      <w:start w:val="1"/>
      <w:numFmt w:val="decimal"/>
      <w:lvlText w:val="%3)"/>
      <w:lvlJc w:val="left"/>
      <w:pPr>
        <w:ind w:left="1713"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BC49A5"/>
    <w:multiLevelType w:val="hybridMultilevel"/>
    <w:tmpl w:val="87EAB43C"/>
    <w:lvl w:ilvl="0" w:tplc="FB6057BA">
      <w:start w:val="1"/>
      <w:numFmt w:val="lowerLetter"/>
      <w:lvlText w:val="%1)"/>
      <w:lvlJc w:val="left"/>
      <w:pPr>
        <w:ind w:left="1275" w:hanging="360"/>
      </w:pPr>
      <w:rPr>
        <w:color w:val="auto"/>
      </w:rPr>
    </w:lvl>
    <w:lvl w:ilvl="1" w:tplc="04150019" w:tentative="1">
      <w:start w:val="1"/>
      <w:numFmt w:val="lowerLetter"/>
      <w:lvlText w:val="%2."/>
      <w:lvlJc w:val="left"/>
      <w:pPr>
        <w:ind w:left="1995" w:hanging="360"/>
      </w:pPr>
    </w:lvl>
    <w:lvl w:ilvl="2" w:tplc="0415001B">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 w15:restartNumberingAfterBreak="0">
    <w:nsid w:val="2F22595B"/>
    <w:multiLevelType w:val="hybridMultilevel"/>
    <w:tmpl w:val="6E9009C4"/>
    <w:lvl w:ilvl="0" w:tplc="0D804E54">
      <w:start w:val="1"/>
      <w:numFmt w:val="lowerLetter"/>
      <w:lvlText w:val="%1)"/>
      <w:lvlJc w:val="left"/>
      <w:pPr>
        <w:tabs>
          <w:tab w:val="num" w:pos="720"/>
        </w:tabs>
        <w:ind w:left="720" w:hanging="360"/>
      </w:pPr>
      <w:rPr>
        <w:rFonts w:cs="Times New Roman"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354F"/>
    <w:multiLevelType w:val="hybridMultilevel"/>
    <w:tmpl w:val="DB6A2FD0"/>
    <w:lvl w:ilvl="0" w:tplc="C838BDA2">
      <w:start w:val="1"/>
      <w:numFmt w:val="lowerLetter"/>
      <w:lvlText w:val="%1)"/>
      <w:lvlJc w:val="left"/>
      <w:pPr>
        <w:ind w:left="900" w:hanging="360"/>
      </w:pPr>
      <w:rPr>
        <w:rFonts w:cs="Times New Roman" w:hint="default"/>
        <w:i w:val="0"/>
        <w:sz w:val="24"/>
        <w:szCs w:val="22"/>
      </w:rPr>
    </w:lvl>
    <w:lvl w:ilvl="1" w:tplc="E2705E1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7656FAE"/>
    <w:multiLevelType w:val="hybridMultilevel"/>
    <w:tmpl w:val="09264BBE"/>
    <w:lvl w:ilvl="0" w:tplc="EC587F36">
      <w:start w:val="1"/>
      <w:numFmt w:val="lowerLetter"/>
      <w:lvlText w:val="%1)"/>
      <w:lvlJc w:val="left"/>
      <w:pPr>
        <w:ind w:left="3196" w:hanging="360"/>
      </w:pPr>
      <w:rPr>
        <w:strike w:val="0"/>
      </w:rPr>
    </w:lvl>
    <w:lvl w:ilvl="1" w:tplc="04150019">
      <w:start w:val="1"/>
      <w:numFmt w:val="lowerLetter"/>
      <w:lvlText w:val="%2."/>
      <w:lvlJc w:val="left"/>
      <w:pPr>
        <w:ind w:left="2858" w:hanging="360"/>
      </w:pPr>
    </w:lvl>
    <w:lvl w:ilvl="2" w:tplc="0415000F">
      <w:start w:val="1"/>
      <w:numFmt w:val="decimal"/>
      <w:lvlText w:val="%3."/>
      <w:lvlJc w:val="lef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385420B3"/>
    <w:multiLevelType w:val="hybridMultilevel"/>
    <w:tmpl w:val="AE0A663C"/>
    <w:lvl w:ilvl="0" w:tplc="09DEDC44">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F447A8"/>
    <w:multiLevelType w:val="hybridMultilevel"/>
    <w:tmpl w:val="54D85542"/>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449C544F"/>
    <w:multiLevelType w:val="hybridMultilevel"/>
    <w:tmpl w:val="9C06256C"/>
    <w:lvl w:ilvl="0" w:tplc="F752B226">
      <w:start w:val="1"/>
      <w:numFmt w:val="decimal"/>
      <w:lvlText w:val="%1)"/>
      <w:lvlJc w:val="left"/>
      <w:pPr>
        <w:tabs>
          <w:tab w:val="num" w:pos="2880"/>
        </w:tabs>
        <w:ind w:left="2880" w:hanging="360"/>
      </w:pPr>
      <w:rPr>
        <w:rFonts w:ascii="Times New Roman" w:hAnsi="Times New Roman" w:cs="Times New Roman" w:hint="default"/>
        <w:b w:val="0"/>
        <w:color w:val="auto"/>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CBB727A"/>
    <w:multiLevelType w:val="hybridMultilevel"/>
    <w:tmpl w:val="4BAC619C"/>
    <w:lvl w:ilvl="0" w:tplc="A0B0FB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52501DC5"/>
    <w:multiLevelType w:val="hybridMultilevel"/>
    <w:tmpl w:val="FD8463A0"/>
    <w:lvl w:ilvl="0" w:tplc="835C0374">
      <w:start w:val="1"/>
      <w:numFmt w:val="decimal"/>
      <w:lvlText w:val="%1)"/>
      <w:lvlJc w:val="left"/>
      <w:pPr>
        <w:tabs>
          <w:tab w:val="num" w:pos="2880"/>
        </w:tabs>
        <w:ind w:left="2880" w:hanging="360"/>
      </w:pPr>
      <w:rPr>
        <w:rFonts w:cs="Times New Roman"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1A7D58"/>
    <w:multiLevelType w:val="hybridMultilevel"/>
    <w:tmpl w:val="B7CA6F2C"/>
    <w:lvl w:ilvl="0" w:tplc="2CC00560">
      <w:start w:val="1"/>
      <w:numFmt w:val="decimal"/>
      <w:lvlText w:val="%1)"/>
      <w:lvlJc w:val="left"/>
      <w:pPr>
        <w:tabs>
          <w:tab w:val="num" w:pos="2880"/>
        </w:tabs>
        <w:ind w:left="2880" w:hanging="360"/>
      </w:pPr>
      <w:rPr>
        <w:rFonts w:cs="Times New Roman" w:hint="default"/>
        <w:b w:val="0"/>
        <w:color w:val="auto"/>
      </w:rPr>
    </w:lvl>
    <w:lvl w:ilvl="1" w:tplc="0D804E5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CFD0EC5"/>
    <w:multiLevelType w:val="hybridMultilevel"/>
    <w:tmpl w:val="F07ED768"/>
    <w:lvl w:ilvl="0" w:tplc="D108AFB2">
      <w:start w:val="1"/>
      <w:numFmt w:val="decimal"/>
      <w:lvlText w:val="%1."/>
      <w:lvlJc w:val="left"/>
      <w:pPr>
        <w:tabs>
          <w:tab w:val="num" w:pos="0"/>
        </w:tabs>
        <w:ind w:left="284" w:hanging="284"/>
      </w:pPr>
      <w:rPr>
        <w:rFonts w:hint="default"/>
      </w:rPr>
    </w:lvl>
    <w:lvl w:ilvl="1" w:tplc="FE2695A0">
      <w:start w:val="1"/>
      <w:numFmt w:val="bullet"/>
      <w:lvlText w:val=""/>
      <w:lvlJc w:val="left"/>
      <w:pPr>
        <w:tabs>
          <w:tab w:val="num" w:pos="0"/>
        </w:tabs>
        <w:ind w:left="454" w:hanging="170"/>
      </w:pPr>
      <w:rPr>
        <w:rFonts w:ascii="Symbol" w:hAnsi="Symbol" w:hint="default"/>
      </w:rPr>
    </w:lvl>
    <w:lvl w:ilvl="2" w:tplc="7A66091A">
      <w:start w:val="1"/>
      <w:numFmt w:val="bullet"/>
      <w:lvlText w:val=""/>
      <w:lvlJc w:val="left"/>
      <w:pPr>
        <w:tabs>
          <w:tab w:val="num" w:pos="454"/>
        </w:tabs>
        <w:ind w:left="454" w:hanging="17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F202B33"/>
    <w:multiLevelType w:val="hybridMultilevel"/>
    <w:tmpl w:val="0CD6EEA2"/>
    <w:lvl w:ilvl="0" w:tplc="04150011">
      <w:start w:val="1"/>
      <w:numFmt w:val="decimal"/>
      <w:lvlText w:val="%1)"/>
      <w:lvlJc w:val="left"/>
      <w:pPr>
        <w:ind w:left="900" w:hanging="360"/>
      </w:pPr>
      <w:rPr>
        <w:rFonts w:hint="default"/>
        <w:i w:val="0"/>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6994ACB"/>
    <w:multiLevelType w:val="hybridMultilevel"/>
    <w:tmpl w:val="22321E50"/>
    <w:lvl w:ilvl="0" w:tplc="2CC00560">
      <w:start w:val="1"/>
      <w:numFmt w:val="decimal"/>
      <w:lvlText w:val="%1)"/>
      <w:lvlJc w:val="left"/>
      <w:pPr>
        <w:tabs>
          <w:tab w:val="num" w:pos="9858"/>
        </w:tabs>
        <w:ind w:left="9858" w:hanging="360"/>
      </w:pPr>
      <w:rPr>
        <w:rFonts w:cs="Times New Roman"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8654395"/>
    <w:multiLevelType w:val="hybridMultilevel"/>
    <w:tmpl w:val="F4F2767C"/>
    <w:lvl w:ilvl="0" w:tplc="2CC00560">
      <w:start w:val="1"/>
      <w:numFmt w:val="decimal"/>
      <w:lvlText w:val="%1)"/>
      <w:lvlJc w:val="left"/>
      <w:pPr>
        <w:tabs>
          <w:tab w:val="num" w:pos="2880"/>
        </w:tabs>
        <w:ind w:left="2880" w:hanging="360"/>
      </w:pPr>
      <w:rPr>
        <w:rFonts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7F1706"/>
    <w:multiLevelType w:val="hybridMultilevel"/>
    <w:tmpl w:val="50B83554"/>
    <w:lvl w:ilvl="0" w:tplc="A530BD9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 w15:restartNumberingAfterBreak="0">
    <w:nsid w:val="70D57E78"/>
    <w:multiLevelType w:val="multilevel"/>
    <w:tmpl w:val="5C409416"/>
    <w:lvl w:ilvl="0">
      <w:start w:val="1"/>
      <w:numFmt w:val="decimal"/>
      <w:lvlText w:val="%1."/>
      <w:lvlJc w:val="left"/>
      <w:pPr>
        <w:ind w:left="465" w:hanging="465"/>
      </w:pPr>
      <w:rPr>
        <w:rFonts w:hint="default"/>
      </w:rPr>
    </w:lvl>
    <w:lvl w:ilvl="1">
      <w:start w:val="1"/>
      <w:numFmt w:val="decimal"/>
      <w:lvlText w:val="%1.%2."/>
      <w:lvlJc w:val="left"/>
      <w:pPr>
        <w:ind w:left="1146" w:hanging="720"/>
      </w:pPr>
      <w:rPr>
        <w:rFonts w:hint="default"/>
        <w:b w:val="0"/>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877F76"/>
    <w:multiLevelType w:val="multilevel"/>
    <w:tmpl w:val="37FC32C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i w:val="0"/>
        <w:sz w:val="24"/>
      </w:rPr>
    </w:lvl>
    <w:lvl w:ilvl="2">
      <w:start w:val="1"/>
      <w:numFmt w:val="decimal"/>
      <w:lvlText w:val="%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B425807"/>
    <w:multiLevelType w:val="hybridMultilevel"/>
    <w:tmpl w:val="0DAE06A8"/>
    <w:lvl w:ilvl="0" w:tplc="CC22F140">
      <w:start w:val="1"/>
      <w:numFmt w:val="lowerLetter"/>
      <w:lvlText w:val="%1)"/>
      <w:lvlJc w:val="left"/>
      <w:pPr>
        <w:ind w:left="1353" w:hanging="360"/>
      </w:pPr>
      <w:rPr>
        <w:rFonts w:cs="Times New Roman" w:hint="default"/>
        <w:i w:val="0"/>
        <w:color w:val="auto"/>
        <w:sz w:val="22"/>
        <w:szCs w:val="22"/>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num w:numId="1">
    <w:abstractNumId w:val="0"/>
  </w:num>
  <w:num w:numId="2">
    <w:abstractNumId w:val="5"/>
  </w:num>
  <w:num w:numId="3">
    <w:abstractNumId w:val="3"/>
  </w:num>
  <w:num w:numId="4">
    <w:abstractNumId w:val="15"/>
  </w:num>
  <w:num w:numId="5">
    <w:abstractNumId w:val="22"/>
  </w:num>
  <w:num w:numId="6">
    <w:abstractNumId w:val="6"/>
  </w:num>
  <w:num w:numId="7">
    <w:abstractNumId w:val="7"/>
  </w:num>
  <w:num w:numId="8">
    <w:abstractNumId w:val="18"/>
  </w:num>
  <w:num w:numId="9">
    <w:abstractNumId w:val="11"/>
  </w:num>
  <w:num w:numId="10">
    <w:abstractNumId w:val="17"/>
  </w:num>
  <w:num w:numId="11">
    <w:abstractNumId w:val="13"/>
  </w:num>
  <w:num w:numId="12">
    <w:abstractNumId w:val="14"/>
  </w:num>
  <w:num w:numId="13">
    <w:abstractNumId w:val="20"/>
  </w:num>
  <w:num w:numId="14">
    <w:abstractNumId w:val="19"/>
  </w:num>
  <w:num w:numId="15">
    <w:abstractNumId w:val="2"/>
  </w:num>
  <w:num w:numId="16">
    <w:abstractNumId w:val="9"/>
  </w:num>
  <w:num w:numId="17">
    <w:abstractNumId w:val="1"/>
  </w:num>
  <w:num w:numId="18">
    <w:abstractNumId w:val="12"/>
  </w:num>
  <w:num w:numId="19">
    <w:abstractNumId w:val="21"/>
  </w:num>
  <w:num w:numId="20">
    <w:abstractNumId w:val="4"/>
  </w:num>
  <w:num w:numId="21">
    <w:abstractNumId w:val="10"/>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2E"/>
    <w:rsid w:val="00291932"/>
    <w:rsid w:val="0038102C"/>
    <w:rsid w:val="00DE6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DE9BB-056B-4329-A017-E23A356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72E"/>
    <w:pPr>
      <w:spacing w:after="240" w:line="276" w:lineRule="auto"/>
      <w:ind w:left="992" w:hanging="567"/>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E672E"/>
    <w:pPr>
      <w:keepNext/>
      <w:spacing w:before="240" w:after="60"/>
      <w:outlineLvl w:val="0"/>
    </w:pPr>
    <w:rPr>
      <w:b/>
      <w:kern w:val="28"/>
      <w:sz w:val="28"/>
    </w:rPr>
  </w:style>
  <w:style w:type="paragraph" w:styleId="Nagwek2">
    <w:name w:val="heading 2"/>
    <w:basedOn w:val="Normalny"/>
    <w:next w:val="Normalny"/>
    <w:link w:val="Nagwek2Znak"/>
    <w:qFormat/>
    <w:rsid w:val="00DE672E"/>
    <w:pPr>
      <w:keepNext/>
      <w:spacing w:before="240" w:after="6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72E"/>
    <w:rPr>
      <w:rFonts w:ascii="Times New Roman" w:eastAsia="Times New Roman" w:hAnsi="Times New Roman" w:cs="Times New Roman"/>
      <w:b/>
      <w:kern w:val="28"/>
      <w:sz w:val="28"/>
      <w:szCs w:val="20"/>
      <w:lang w:eastAsia="pl-PL"/>
    </w:rPr>
  </w:style>
  <w:style w:type="character" w:customStyle="1" w:styleId="Nagwek2Znak">
    <w:name w:val="Nagłówek 2 Znak"/>
    <w:basedOn w:val="Domylnaczcionkaakapitu"/>
    <w:link w:val="Nagwek2"/>
    <w:rsid w:val="00DE672E"/>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DE672E"/>
    <w:pPr>
      <w:ind w:left="720"/>
      <w:contextualSpacing/>
    </w:pPr>
  </w:style>
  <w:style w:type="paragraph" w:styleId="Podtytu">
    <w:name w:val="Subtitle"/>
    <w:basedOn w:val="Normalny"/>
    <w:next w:val="Normalny"/>
    <w:link w:val="PodtytuZnak"/>
    <w:uiPriority w:val="11"/>
    <w:qFormat/>
    <w:rsid w:val="00DE672E"/>
    <w:pPr>
      <w:numPr>
        <w:ilvl w:val="1"/>
      </w:numPr>
      <w:spacing w:after="160"/>
      <w:ind w:left="992" w:hanging="567"/>
    </w:pPr>
    <w:rPr>
      <w:rFonts w:eastAsiaTheme="minorEastAsia" w:cstheme="minorBidi"/>
      <w:color w:val="5A5A5A" w:themeColor="text1" w:themeTint="A5"/>
      <w:szCs w:val="22"/>
    </w:rPr>
  </w:style>
  <w:style w:type="character" w:customStyle="1" w:styleId="PodtytuZnak">
    <w:name w:val="Podtytuł Znak"/>
    <w:basedOn w:val="Domylnaczcionkaakapitu"/>
    <w:link w:val="Podtytu"/>
    <w:uiPriority w:val="11"/>
    <w:rsid w:val="00DE672E"/>
    <w:rPr>
      <w:rFonts w:ascii="Times New Roman" w:eastAsiaTheme="minorEastAsia" w:hAnsi="Times New Roman"/>
      <w:color w:val="5A5A5A" w:themeColor="text1" w:themeTint="A5"/>
      <w:sz w:val="24"/>
      <w:lang w:eastAsia="pl-PL"/>
    </w:rPr>
  </w:style>
  <w:style w:type="character" w:styleId="Odwoaniedokomentarza">
    <w:name w:val="annotation reference"/>
    <w:basedOn w:val="Domylnaczcionkaakapitu"/>
    <w:uiPriority w:val="99"/>
    <w:semiHidden/>
    <w:unhideWhenUsed/>
    <w:rsid w:val="00DE672E"/>
    <w:rPr>
      <w:sz w:val="16"/>
      <w:szCs w:val="16"/>
    </w:rPr>
  </w:style>
  <w:style w:type="paragraph" w:styleId="Bezodstpw">
    <w:name w:val="No Spacing"/>
    <w:uiPriority w:val="1"/>
    <w:qFormat/>
    <w:rsid w:val="00DE672E"/>
    <w:pPr>
      <w:spacing w:after="0" w:line="240" w:lineRule="auto"/>
      <w:ind w:left="992" w:hanging="567"/>
      <w:jc w:val="both"/>
    </w:pPr>
  </w:style>
  <w:style w:type="paragraph" w:styleId="Nagwek">
    <w:name w:val="header"/>
    <w:basedOn w:val="Normalny"/>
    <w:link w:val="NagwekZnak"/>
    <w:uiPriority w:val="99"/>
    <w:unhideWhenUsed/>
    <w:rsid w:val="00DE67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72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E67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72E"/>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DE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5105-86CD-4EA1-81DF-E5F8F24F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4075</Words>
  <Characters>24453</Characters>
  <Application>Microsoft Office Word</Application>
  <DocSecurity>4</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EWSA</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Łuszczewski Andrzej</dc:creator>
  <cp:keywords/>
  <dc:description/>
  <cp:lastModifiedBy>Ciężak Alicja</cp:lastModifiedBy>
  <cp:revision>2</cp:revision>
  <dcterms:created xsi:type="dcterms:W3CDTF">2019-08-02T07:58:00Z</dcterms:created>
  <dcterms:modified xsi:type="dcterms:W3CDTF">2019-08-02T07:58:00Z</dcterms:modified>
</cp:coreProperties>
</file>