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64F06" w14:textId="55E2CDD2" w:rsidR="00DF222A" w:rsidRDefault="00DF222A">
      <w:pPr>
        <w:pStyle w:val="Nagwekspisutreci"/>
        <w:rPr>
          <w:rFonts w:asciiTheme="minorHAnsi" w:eastAsiaTheme="minorHAnsi" w:hAnsiTheme="minorHAnsi" w:cstheme="minorBidi"/>
          <w:color w:val="auto"/>
          <w:sz w:val="22"/>
          <w:szCs w:val="22"/>
          <w:lang w:eastAsia="en-US"/>
        </w:rPr>
      </w:pPr>
      <w:bookmarkStart w:id="0" w:name="_GoBack"/>
      <w:bookmarkEnd w:id="0"/>
      <w:r>
        <w:rPr>
          <w:rFonts w:asciiTheme="minorHAnsi" w:eastAsiaTheme="minorHAnsi" w:hAnsiTheme="minorHAnsi" w:cstheme="minorBidi"/>
          <w:color w:val="auto"/>
          <w:sz w:val="22"/>
          <w:szCs w:val="22"/>
          <w:lang w:eastAsia="en-US"/>
        </w:rPr>
        <w:t xml:space="preserve"> </w:t>
      </w:r>
      <w:r w:rsidR="00EC7062" w:rsidRPr="000A432F">
        <w:rPr>
          <w:rFonts w:cs="Arial"/>
          <w:b/>
        </w:rPr>
        <w:t>Załącznik nr 2. Szczegółowy opis zapytania o informację</w:t>
      </w:r>
    </w:p>
    <w:sdt>
      <w:sdtPr>
        <w:rPr>
          <w:rFonts w:asciiTheme="minorHAnsi" w:eastAsiaTheme="minorHAnsi" w:hAnsiTheme="minorHAnsi" w:cstheme="minorBidi"/>
          <w:color w:val="auto"/>
          <w:sz w:val="22"/>
          <w:szCs w:val="22"/>
          <w:lang w:eastAsia="en-US"/>
        </w:rPr>
        <w:id w:val="562375235"/>
        <w:docPartObj>
          <w:docPartGallery w:val="Table of Contents"/>
          <w:docPartUnique/>
        </w:docPartObj>
      </w:sdtPr>
      <w:sdtEndPr>
        <w:rPr>
          <w:b/>
          <w:bCs/>
        </w:rPr>
      </w:sdtEndPr>
      <w:sdtContent>
        <w:p w14:paraId="2568B7CF" w14:textId="2A280F79" w:rsidR="003C51A7" w:rsidRDefault="003C51A7">
          <w:pPr>
            <w:pStyle w:val="Nagwekspisutreci"/>
          </w:pPr>
          <w:r>
            <w:t>Spis treści</w:t>
          </w:r>
        </w:p>
        <w:p w14:paraId="6B202655" w14:textId="32CD289E" w:rsidR="006B615A" w:rsidRDefault="003C51A7">
          <w:pPr>
            <w:pStyle w:val="Spistreci1"/>
            <w:tabs>
              <w:tab w:val="left" w:pos="440"/>
              <w:tab w:val="right" w:leader="dot" w:pos="9062"/>
            </w:tabs>
            <w:rPr>
              <w:rFonts w:eastAsiaTheme="minorEastAsia"/>
              <w:noProof/>
              <w:lang w:eastAsia="pl-PL"/>
            </w:rPr>
          </w:pPr>
          <w:r>
            <w:fldChar w:fldCharType="begin"/>
          </w:r>
          <w:r>
            <w:instrText xml:space="preserve"> TOC \o "1-3" \h \z \u </w:instrText>
          </w:r>
          <w:r>
            <w:fldChar w:fldCharType="separate"/>
          </w:r>
          <w:hyperlink w:anchor="_Toc120117886" w:history="1">
            <w:r w:rsidR="006B615A" w:rsidRPr="00C36052">
              <w:rPr>
                <w:rStyle w:val="Hipercze"/>
                <w:noProof/>
              </w:rPr>
              <w:t>I.</w:t>
            </w:r>
            <w:r w:rsidR="006B615A">
              <w:rPr>
                <w:rFonts w:eastAsiaTheme="minorEastAsia"/>
                <w:noProof/>
                <w:lang w:eastAsia="pl-PL"/>
              </w:rPr>
              <w:tab/>
            </w:r>
            <w:r w:rsidR="006B615A" w:rsidRPr="00C36052">
              <w:rPr>
                <w:rStyle w:val="Hipercze"/>
                <w:noProof/>
              </w:rPr>
              <w:t>INFORMACJE OGÓLNE</w:t>
            </w:r>
            <w:r w:rsidR="006B615A">
              <w:rPr>
                <w:noProof/>
                <w:webHidden/>
              </w:rPr>
              <w:tab/>
            </w:r>
            <w:r w:rsidR="006B615A">
              <w:rPr>
                <w:noProof/>
                <w:webHidden/>
              </w:rPr>
              <w:fldChar w:fldCharType="begin"/>
            </w:r>
            <w:r w:rsidR="006B615A">
              <w:rPr>
                <w:noProof/>
                <w:webHidden/>
              </w:rPr>
              <w:instrText xml:space="preserve"> PAGEREF _Toc120117886 \h </w:instrText>
            </w:r>
            <w:r w:rsidR="006B615A">
              <w:rPr>
                <w:noProof/>
                <w:webHidden/>
              </w:rPr>
            </w:r>
            <w:r w:rsidR="006B615A">
              <w:rPr>
                <w:noProof/>
                <w:webHidden/>
              </w:rPr>
              <w:fldChar w:fldCharType="separate"/>
            </w:r>
            <w:r w:rsidR="006B615A">
              <w:rPr>
                <w:noProof/>
                <w:webHidden/>
              </w:rPr>
              <w:t>2</w:t>
            </w:r>
            <w:r w:rsidR="006B615A">
              <w:rPr>
                <w:noProof/>
                <w:webHidden/>
              </w:rPr>
              <w:fldChar w:fldCharType="end"/>
            </w:r>
          </w:hyperlink>
        </w:p>
        <w:p w14:paraId="4B6B68EA" w14:textId="60F5F0C3" w:rsidR="006B615A" w:rsidRDefault="002A521A">
          <w:pPr>
            <w:pStyle w:val="Spistreci1"/>
            <w:tabs>
              <w:tab w:val="left" w:pos="440"/>
              <w:tab w:val="right" w:leader="dot" w:pos="9062"/>
            </w:tabs>
            <w:rPr>
              <w:rFonts w:eastAsiaTheme="minorEastAsia"/>
              <w:noProof/>
              <w:lang w:eastAsia="pl-PL"/>
            </w:rPr>
          </w:pPr>
          <w:hyperlink w:anchor="_Toc120117887" w:history="1">
            <w:r w:rsidR="006B615A" w:rsidRPr="00C36052">
              <w:rPr>
                <w:rStyle w:val="Hipercze"/>
                <w:noProof/>
              </w:rPr>
              <w:t>II.</w:t>
            </w:r>
            <w:r w:rsidR="006B615A">
              <w:rPr>
                <w:rFonts w:eastAsiaTheme="minorEastAsia"/>
                <w:noProof/>
                <w:lang w:eastAsia="pl-PL"/>
              </w:rPr>
              <w:tab/>
            </w:r>
            <w:r w:rsidR="006B615A" w:rsidRPr="00C36052">
              <w:rPr>
                <w:rStyle w:val="Hipercze"/>
                <w:noProof/>
              </w:rPr>
              <w:t>SYSTEM KOLEJKOWY</w:t>
            </w:r>
            <w:r w:rsidR="006B615A">
              <w:rPr>
                <w:noProof/>
                <w:webHidden/>
              </w:rPr>
              <w:tab/>
            </w:r>
            <w:r w:rsidR="006B615A">
              <w:rPr>
                <w:noProof/>
                <w:webHidden/>
              </w:rPr>
              <w:fldChar w:fldCharType="begin"/>
            </w:r>
            <w:r w:rsidR="006B615A">
              <w:rPr>
                <w:noProof/>
                <w:webHidden/>
              </w:rPr>
              <w:instrText xml:space="preserve"> PAGEREF _Toc120117887 \h </w:instrText>
            </w:r>
            <w:r w:rsidR="006B615A">
              <w:rPr>
                <w:noProof/>
                <w:webHidden/>
              </w:rPr>
            </w:r>
            <w:r w:rsidR="006B615A">
              <w:rPr>
                <w:noProof/>
                <w:webHidden/>
              </w:rPr>
              <w:fldChar w:fldCharType="separate"/>
            </w:r>
            <w:r w:rsidR="006B615A">
              <w:rPr>
                <w:noProof/>
                <w:webHidden/>
              </w:rPr>
              <w:t>2</w:t>
            </w:r>
            <w:r w:rsidR="006B615A">
              <w:rPr>
                <w:noProof/>
                <w:webHidden/>
              </w:rPr>
              <w:fldChar w:fldCharType="end"/>
            </w:r>
          </w:hyperlink>
        </w:p>
        <w:p w14:paraId="72A4B158" w14:textId="38E65B0A" w:rsidR="006B615A" w:rsidRDefault="002A521A">
          <w:pPr>
            <w:pStyle w:val="Spistreci2"/>
            <w:tabs>
              <w:tab w:val="left" w:pos="660"/>
              <w:tab w:val="right" w:leader="dot" w:pos="9062"/>
            </w:tabs>
            <w:rPr>
              <w:rFonts w:eastAsiaTheme="minorEastAsia"/>
              <w:noProof/>
              <w:lang w:eastAsia="pl-PL"/>
            </w:rPr>
          </w:pPr>
          <w:hyperlink w:anchor="_Toc120117888" w:history="1">
            <w:r w:rsidR="006B615A" w:rsidRPr="00C36052">
              <w:rPr>
                <w:rStyle w:val="Hipercze"/>
                <w:noProof/>
              </w:rPr>
              <w:t>1.</w:t>
            </w:r>
            <w:r w:rsidR="006B615A">
              <w:rPr>
                <w:rFonts w:eastAsiaTheme="minorEastAsia"/>
                <w:noProof/>
                <w:lang w:eastAsia="pl-PL"/>
              </w:rPr>
              <w:tab/>
            </w:r>
            <w:r w:rsidR="006B615A" w:rsidRPr="00C36052">
              <w:rPr>
                <w:rStyle w:val="Hipercze"/>
                <w:noProof/>
              </w:rPr>
              <w:t>BILETOMAT WEWNĘTRZNY:</w:t>
            </w:r>
            <w:r w:rsidR="006B615A">
              <w:rPr>
                <w:noProof/>
                <w:webHidden/>
              </w:rPr>
              <w:tab/>
            </w:r>
            <w:r w:rsidR="006B615A">
              <w:rPr>
                <w:noProof/>
                <w:webHidden/>
              </w:rPr>
              <w:fldChar w:fldCharType="begin"/>
            </w:r>
            <w:r w:rsidR="006B615A">
              <w:rPr>
                <w:noProof/>
                <w:webHidden/>
              </w:rPr>
              <w:instrText xml:space="preserve"> PAGEREF _Toc120117888 \h </w:instrText>
            </w:r>
            <w:r w:rsidR="006B615A">
              <w:rPr>
                <w:noProof/>
                <w:webHidden/>
              </w:rPr>
            </w:r>
            <w:r w:rsidR="006B615A">
              <w:rPr>
                <w:noProof/>
                <w:webHidden/>
              </w:rPr>
              <w:fldChar w:fldCharType="separate"/>
            </w:r>
            <w:r w:rsidR="006B615A">
              <w:rPr>
                <w:noProof/>
                <w:webHidden/>
              </w:rPr>
              <w:t>2</w:t>
            </w:r>
            <w:r w:rsidR="006B615A">
              <w:rPr>
                <w:noProof/>
                <w:webHidden/>
              </w:rPr>
              <w:fldChar w:fldCharType="end"/>
            </w:r>
          </w:hyperlink>
        </w:p>
        <w:p w14:paraId="33348317" w14:textId="3DAF8485" w:rsidR="006B615A" w:rsidRDefault="002A521A">
          <w:pPr>
            <w:pStyle w:val="Spistreci2"/>
            <w:tabs>
              <w:tab w:val="left" w:pos="660"/>
              <w:tab w:val="right" w:leader="dot" w:pos="9062"/>
            </w:tabs>
            <w:rPr>
              <w:rFonts w:eastAsiaTheme="minorEastAsia"/>
              <w:noProof/>
              <w:lang w:eastAsia="pl-PL"/>
            </w:rPr>
          </w:pPr>
          <w:hyperlink w:anchor="_Toc120117889" w:history="1">
            <w:r w:rsidR="006B615A" w:rsidRPr="00C36052">
              <w:rPr>
                <w:rStyle w:val="Hipercze"/>
                <w:noProof/>
              </w:rPr>
              <w:t>2.</w:t>
            </w:r>
            <w:r w:rsidR="006B615A">
              <w:rPr>
                <w:rFonts w:eastAsiaTheme="minorEastAsia"/>
                <w:noProof/>
                <w:lang w:eastAsia="pl-PL"/>
              </w:rPr>
              <w:tab/>
            </w:r>
            <w:r w:rsidR="006B615A" w:rsidRPr="00C36052">
              <w:rPr>
                <w:rStyle w:val="Hipercze"/>
                <w:noProof/>
              </w:rPr>
              <w:t>BILETOMAT MOBILNY:</w:t>
            </w:r>
            <w:r w:rsidR="006B615A">
              <w:rPr>
                <w:noProof/>
                <w:webHidden/>
              </w:rPr>
              <w:tab/>
            </w:r>
            <w:r w:rsidR="006B615A">
              <w:rPr>
                <w:noProof/>
                <w:webHidden/>
              </w:rPr>
              <w:fldChar w:fldCharType="begin"/>
            </w:r>
            <w:r w:rsidR="006B615A">
              <w:rPr>
                <w:noProof/>
                <w:webHidden/>
              </w:rPr>
              <w:instrText xml:space="preserve"> PAGEREF _Toc120117889 \h </w:instrText>
            </w:r>
            <w:r w:rsidR="006B615A">
              <w:rPr>
                <w:noProof/>
                <w:webHidden/>
              </w:rPr>
            </w:r>
            <w:r w:rsidR="006B615A">
              <w:rPr>
                <w:noProof/>
                <w:webHidden/>
              </w:rPr>
              <w:fldChar w:fldCharType="separate"/>
            </w:r>
            <w:r w:rsidR="006B615A">
              <w:rPr>
                <w:noProof/>
                <w:webHidden/>
              </w:rPr>
              <w:t>3</w:t>
            </w:r>
            <w:r w:rsidR="006B615A">
              <w:rPr>
                <w:noProof/>
                <w:webHidden/>
              </w:rPr>
              <w:fldChar w:fldCharType="end"/>
            </w:r>
          </w:hyperlink>
        </w:p>
        <w:p w14:paraId="0095E898" w14:textId="4CD63C6F" w:rsidR="006B615A" w:rsidRDefault="002A521A">
          <w:pPr>
            <w:pStyle w:val="Spistreci2"/>
            <w:tabs>
              <w:tab w:val="left" w:pos="660"/>
              <w:tab w:val="right" w:leader="dot" w:pos="9062"/>
            </w:tabs>
            <w:rPr>
              <w:rFonts w:eastAsiaTheme="minorEastAsia"/>
              <w:noProof/>
              <w:lang w:eastAsia="pl-PL"/>
            </w:rPr>
          </w:pPr>
          <w:hyperlink w:anchor="_Toc120117890" w:history="1">
            <w:r w:rsidR="006B615A" w:rsidRPr="00C36052">
              <w:rPr>
                <w:rStyle w:val="Hipercze"/>
                <w:noProof/>
              </w:rPr>
              <w:t>3.</w:t>
            </w:r>
            <w:r w:rsidR="006B615A">
              <w:rPr>
                <w:rFonts w:eastAsiaTheme="minorEastAsia"/>
                <w:noProof/>
                <w:lang w:eastAsia="pl-PL"/>
              </w:rPr>
              <w:tab/>
            </w:r>
            <w:r w:rsidR="006B615A" w:rsidRPr="00C36052">
              <w:rPr>
                <w:rStyle w:val="Hipercze"/>
                <w:noProof/>
              </w:rPr>
              <w:t>MONITORY STANOWISKOWE, MARKETINGOWE I SYSTEM PRZYWOŁAŃ GŁOSOWYCH</w:t>
            </w:r>
            <w:r w:rsidR="006B615A">
              <w:rPr>
                <w:noProof/>
                <w:webHidden/>
              </w:rPr>
              <w:tab/>
            </w:r>
            <w:r w:rsidR="006B615A">
              <w:rPr>
                <w:noProof/>
                <w:webHidden/>
              </w:rPr>
              <w:fldChar w:fldCharType="begin"/>
            </w:r>
            <w:r w:rsidR="006B615A">
              <w:rPr>
                <w:noProof/>
                <w:webHidden/>
              </w:rPr>
              <w:instrText xml:space="preserve"> PAGEREF _Toc120117890 \h </w:instrText>
            </w:r>
            <w:r w:rsidR="006B615A">
              <w:rPr>
                <w:noProof/>
                <w:webHidden/>
              </w:rPr>
            </w:r>
            <w:r w:rsidR="006B615A">
              <w:rPr>
                <w:noProof/>
                <w:webHidden/>
              </w:rPr>
              <w:fldChar w:fldCharType="separate"/>
            </w:r>
            <w:r w:rsidR="006B615A">
              <w:rPr>
                <w:noProof/>
                <w:webHidden/>
              </w:rPr>
              <w:t>3</w:t>
            </w:r>
            <w:r w:rsidR="006B615A">
              <w:rPr>
                <w:noProof/>
                <w:webHidden/>
              </w:rPr>
              <w:fldChar w:fldCharType="end"/>
            </w:r>
          </w:hyperlink>
        </w:p>
        <w:p w14:paraId="1208BD87" w14:textId="280B1781" w:rsidR="006B615A" w:rsidRDefault="002A521A">
          <w:pPr>
            <w:pStyle w:val="Spistreci2"/>
            <w:tabs>
              <w:tab w:val="left" w:pos="660"/>
              <w:tab w:val="right" w:leader="dot" w:pos="9062"/>
            </w:tabs>
            <w:rPr>
              <w:rFonts w:eastAsiaTheme="minorEastAsia"/>
              <w:noProof/>
              <w:lang w:eastAsia="pl-PL"/>
            </w:rPr>
          </w:pPr>
          <w:hyperlink w:anchor="_Toc120117891" w:history="1">
            <w:r w:rsidR="006B615A" w:rsidRPr="00C36052">
              <w:rPr>
                <w:rStyle w:val="Hipercze"/>
                <w:noProof/>
              </w:rPr>
              <w:t>4.</w:t>
            </w:r>
            <w:r w:rsidR="006B615A">
              <w:rPr>
                <w:rFonts w:eastAsiaTheme="minorEastAsia"/>
                <w:noProof/>
                <w:lang w:eastAsia="pl-PL"/>
              </w:rPr>
              <w:tab/>
            </w:r>
            <w:r w:rsidR="006B615A" w:rsidRPr="00C36052">
              <w:rPr>
                <w:rStyle w:val="Hipercze"/>
                <w:noProof/>
              </w:rPr>
              <w:t>BILET WIRTUALNY</w:t>
            </w:r>
            <w:r w:rsidR="006B615A">
              <w:rPr>
                <w:noProof/>
                <w:webHidden/>
              </w:rPr>
              <w:tab/>
            </w:r>
            <w:r w:rsidR="006B615A">
              <w:rPr>
                <w:noProof/>
                <w:webHidden/>
              </w:rPr>
              <w:fldChar w:fldCharType="begin"/>
            </w:r>
            <w:r w:rsidR="006B615A">
              <w:rPr>
                <w:noProof/>
                <w:webHidden/>
              </w:rPr>
              <w:instrText xml:space="preserve"> PAGEREF _Toc120117891 \h </w:instrText>
            </w:r>
            <w:r w:rsidR="006B615A">
              <w:rPr>
                <w:noProof/>
                <w:webHidden/>
              </w:rPr>
            </w:r>
            <w:r w:rsidR="006B615A">
              <w:rPr>
                <w:noProof/>
                <w:webHidden/>
              </w:rPr>
              <w:fldChar w:fldCharType="separate"/>
            </w:r>
            <w:r w:rsidR="006B615A">
              <w:rPr>
                <w:noProof/>
                <w:webHidden/>
              </w:rPr>
              <w:t>4</w:t>
            </w:r>
            <w:r w:rsidR="006B615A">
              <w:rPr>
                <w:noProof/>
                <w:webHidden/>
              </w:rPr>
              <w:fldChar w:fldCharType="end"/>
            </w:r>
          </w:hyperlink>
        </w:p>
        <w:p w14:paraId="745BA142" w14:textId="342C7F28" w:rsidR="006B615A" w:rsidRDefault="002A521A">
          <w:pPr>
            <w:pStyle w:val="Spistreci2"/>
            <w:tabs>
              <w:tab w:val="left" w:pos="660"/>
              <w:tab w:val="right" w:leader="dot" w:pos="9062"/>
            </w:tabs>
            <w:rPr>
              <w:rFonts w:eastAsiaTheme="minorEastAsia"/>
              <w:noProof/>
              <w:lang w:eastAsia="pl-PL"/>
            </w:rPr>
          </w:pPr>
          <w:hyperlink w:anchor="_Toc120117892" w:history="1">
            <w:r w:rsidR="006B615A" w:rsidRPr="00C36052">
              <w:rPr>
                <w:rStyle w:val="Hipercze"/>
                <w:b/>
                <w:noProof/>
              </w:rPr>
              <w:t>5.</w:t>
            </w:r>
            <w:r w:rsidR="006B615A">
              <w:rPr>
                <w:rFonts w:eastAsiaTheme="minorEastAsia"/>
                <w:noProof/>
                <w:lang w:eastAsia="pl-PL"/>
              </w:rPr>
              <w:tab/>
            </w:r>
            <w:r w:rsidR="006B615A" w:rsidRPr="00C36052">
              <w:rPr>
                <w:rStyle w:val="Hipercze"/>
                <w:noProof/>
              </w:rPr>
              <w:t>MODUŁ REZERWACJI INTERNETOWYCH</w:t>
            </w:r>
            <w:r w:rsidR="006B615A">
              <w:rPr>
                <w:noProof/>
                <w:webHidden/>
              </w:rPr>
              <w:tab/>
            </w:r>
            <w:r w:rsidR="006B615A">
              <w:rPr>
                <w:noProof/>
                <w:webHidden/>
              </w:rPr>
              <w:fldChar w:fldCharType="begin"/>
            </w:r>
            <w:r w:rsidR="006B615A">
              <w:rPr>
                <w:noProof/>
                <w:webHidden/>
              </w:rPr>
              <w:instrText xml:space="preserve"> PAGEREF _Toc120117892 \h </w:instrText>
            </w:r>
            <w:r w:rsidR="006B615A">
              <w:rPr>
                <w:noProof/>
                <w:webHidden/>
              </w:rPr>
            </w:r>
            <w:r w:rsidR="006B615A">
              <w:rPr>
                <w:noProof/>
                <w:webHidden/>
              </w:rPr>
              <w:fldChar w:fldCharType="separate"/>
            </w:r>
            <w:r w:rsidR="006B615A">
              <w:rPr>
                <w:noProof/>
                <w:webHidden/>
              </w:rPr>
              <w:t>4</w:t>
            </w:r>
            <w:r w:rsidR="006B615A">
              <w:rPr>
                <w:noProof/>
                <w:webHidden/>
              </w:rPr>
              <w:fldChar w:fldCharType="end"/>
            </w:r>
          </w:hyperlink>
        </w:p>
        <w:p w14:paraId="7A4655AD" w14:textId="0F88AE06" w:rsidR="006B615A" w:rsidRDefault="002A521A">
          <w:pPr>
            <w:pStyle w:val="Spistreci2"/>
            <w:tabs>
              <w:tab w:val="left" w:pos="660"/>
              <w:tab w:val="right" w:leader="dot" w:pos="9062"/>
            </w:tabs>
            <w:rPr>
              <w:rFonts w:eastAsiaTheme="minorEastAsia"/>
              <w:noProof/>
              <w:lang w:eastAsia="pl-PL"/>
            </w:rPr>
          </w:pPr>
          <w:hyperlink w:anchor="_Toc120117893" w:history="1">
            <w:r w:rsidR="006B615A" w:rsidRPr="00C36052">
              <w:rPr>
                <w:rStyle w:val="Hipercze"/>
                <w:noProof/>
              </w:rPr>
              <w:t>6.</w:t>
            </w:r>
            <w:r w:rsidR="006B615A">
              <w:rPr>
                <w:rFonts w:eastAsiaTheme="minorEastAsia"/>
                <w:noProof/>
                <w:lang w:eastAsia="pl-PL"/>
              </w:rPr>
              <w:tab/>
            </w:r>
            <w:r w:rsidR="006B615A" w:rsidRPr="00C36052">
              <w:rPr>
                <w:rStyle w:val="Hipercze"/>
                <w:noProof/>
              </w:rPr>
              <w:t>MODUŁ KONSULTANTA</w:t>
            </w:r>
            <w:r w:rsidR="006B615A">
              <w:rPr>
                <w:noProof/>
                <w:webHidden/>
              </w:rPr>
              <w:tab/>
            </w:r>
            <w:r w:rsidR="006B615A">
              <w:rPr>
                <w:noProof/>
                <w:webHidden/>
              </w:rPr>
              <w:fldChar w:fldCharType="begin"/>
            </w:r>
            <w:r w:rsidR="006B615A">
              <w:rPr>
                <w:noProof/>
                <w:webHidden/>
              </w:rPr>
              <w:instrText xml:space="preserve"> PAGEREF _Toc120117893 \h </w:instrText>
            </w:r>
            <w:r w:rsidR="006B615A">
              <w:rPr>
                <w:noProof/>
                <w:webHidden/>
              </w:rPr>
            </w:r>
            <w:r w:rsidR="006B615A">
              <w:rPr>
                <w:noProof/>
                <w:webHidden/>
              </w:rPr>
              <w:fldChar w:fldCharType="separate"/>
            </w:r>
            <w:r w:rsidR="006B615A">
              <w:rPr>
                <w:noProof/>
                <w:webHidden/>
              </w:rPr>
              <w:t>5</w:t>
            </w:r>
            <w:r w:rsidR="006B615A">
              <w:rPr>
                <w:noProof/>
                <w:webHidden/>
              </w:rPr>
              <w:fldChar w:fldCharType="end"/>
            </w:r>
          </w:hyperlink>
        </w:p>
        <w:p w14:paraId="7751B745" w14:textId="09F286F1" w:rsidR="006B615A" w:rsidRDefault="002A521A">
          <w:pPr>
            <w:pStyle w:val="Spistreci2"/>
            <w:tabs>
              <w:tab w:val="left" w:pos="660"/>
              <w:tab w:val="right" w:leader="dot" w:pos="9062"/>
            </w:tabs>
            <w:rPr>
              <w:rFonts w:eastAsiaTheme="minorEastAsia"/>
              <w:noProof/>
              <w:lang w:eastAsia="pl-PL"/>
            </w:rPr>
          </w:pPr>
          <w:hyperlink w:anchor="_Toc120117894" w:history="1">
            <w:r w:rsidR="006B615A" w:rsidRPr="00C36052">
              <w:rPr>
                <w:rStyle w:val="Hipercze"/>
                <w:noProof/>
              </w:rPr>
              <w:t>7.</w:t>
            </w:r>
            <w:r w:rsidR="006B615A">
              <w:rPr>
                <w:rFonts w:eastAsiaTheme="minorEastAsia"/>
                <w:noProof/>
                <w:lang w:eastAsia="pl-PL"/>
              </w:rPr>
              <w:tab/>
            </w:r>
            <w:r w:rsidR="006B615A" w:rsidRPr="00C36052">
              <w:rPr>
                <w:rStyle w:val="Hipercze"/>
                <w:noProof/>
              </w:rPr>
              <w:t>MODUŁ KIEROWNIKA / KOORDYNATORA</w:t>
            </w:r>
            <w:r w:rsidR="006B615A">
              <w:rPr>
                <w:noProof/>
                <w:webHidden/>
              </w:rPr>
              <w:tab/>
            </w:r>
            <w:r w:rsidR="006B615A">
              <w:rPr>
                <w:noProof/>
                <w:webHidden/>
              </w:rPr>
              <w:fldChar w:fldCharType="begin"/>
            </w:r>
            <w:r w:rsidR="006B615A">
              <w:rPr>
                <w:noProof/>
                <w:webHidden/>
              </w:rPr>
              <w:instrText xml:space="preserve"> PAGEREF _Toc120117894 \h </w:instrText>
            </w:r>
            <w:r w:rsidR="006B615A">
              <w:rPr>
                <w:noProof/>
                <w:webHidden/>
              </w:rPr>
            </w:r>
            <w:r w:rsidR="006B615A">
              <w:rPr>
                <w:noProof/>
                <w:webHidden/>
              </w:rPr>
              <w:fldChar w:fldCharType="separate"/>
            </w:r>
            <w:r w:rsidR="006B615A">
              <w:rPr>
                <w:noProof/>
                <w:webHidden/>
              </w:rPr>
              <w:t>6</w:t>
            </w:r>
            <w:r w:rsidR="006B615A">
              <w:rPr>
                <w:noProof/>
                <w:webHidden/>
              </w:rPr>
              <w:fldChar w:fldCharType="end"/>
            </w:r>
          </w:hyperlink>
        </w:p>
        <w:p w14:paraId="14F0C1CA" w14:textId="42FBC8B1" w:rsidR="006B615A" w:rsidRDefault="002A521A">
          <w:pPr>
            <w:pStyle w:val="Spistreci2"/>
            <w:tabs>
              <w:tab w:val="left" w:pos="660"/>
              <w:tab w:val="right" w:leader="dot" w:pos="9062"/>
            </w:tabs>
            <w:rPr>
              <w:rFonts w:eastAsiaTheme="minorEastAsia"/>
              <w:noProof/>
              <w:lang w:eastAsia="pl-PL"/>
            </w:rPr>
          </w:pPr>
          <w:hyperlink w:anchor="_Toc120117895" w:history="1">
            <w:r w:rsidR="006B615A" w:rsidRPr="00C36052">
              <w:rPr>
                <w:rStyle w:val="Hipercze"/>
                <w:noProof/>
              </w:rPr>
              <w:t>8.</w:t>
            </w:r>
            <w:r w:rsidR="006B615A">
              <w:rPr>
                <w:rFonts w:eastAsiaTheme="minorEastAsia"/>
                <w:noProof/>
                <w:lang w:eastAsia="pl-PL"/>
              </w:rPr>
              <w:tab/>
            </w:r>
            <w:r w:rsidR="006B615A" w:rsidRPr="00C36052">
              <w:rPr>
                <w:rStyle w:val="Hipercze"/>
                <w:noProof/>
              </w:rPr>
              <w:t>MODUŁ DYREKTORA</w:t>
            </w:r>
            <w:r w:rsidR="006B615A">
              <w:rPr>
                <w:noProof/>
                <w:webHidden/>
              </w:rPr>
              <w:tab/>
            </w:r>
            <w:r w:rsidR="006B615A">
              <w:rPr>
                <w:noProof/>
                <w:webHidden/>
              </w:rPr>
              <w:fldChar w:fldCharType="begin"/>
            </w:r>
            <w:r w:rsidR="006B615A">
              <w:rPr>
                <w:noProof/>
                <w:webHidden/>
              </w:rPr>
              <w:instrText xml:space="preserve"> PAGEREF _Toc120117895 \h </w:instrText>
            </w:r>
            <w:r w:rsidR="006B615A">
              <w:rPr>
                <w:noProof/>
                <w:webHidden/>
              </w:rPr>
            </w:r>
            <w:r w:rsidR="006B615A">
              <w:rPr>
                <w:noProof/>
                <w:webHidden/>
              </w:rPr>
              <w:fldChar w:fldCharType="separate"/>
            </w:r>
            <w:r w:rsidR="006B615A">
              <w:rPr>
                <w:noProof/>
                <w:webHidden/>
              </w:rPr>
              <w:t>6</w:t>
            </w:r>
            <w:r w:rsidR="006B615A">
              <w:rPr>
                <w:noProof/>
                <w:webHidden/>
              </w:rPr>
              <w:fldChar w:fldCharType="end"/>
            </w:r>
          </w:hyperlink>
        </w:p>
        <w:p w14:paraId="73470F43" w14:textId="69505C37" w:rsidR="006B615A" w:rsidRDefault="002A521A">
          <w:pPr>
            <w:pStyle w:val="Spistreci1"/>
            <w:tabs>
              <w:tab w:val="left" w:pos="660"/>
              <w:tab w:val="right" w:leader="dot" w:pos="9062"/>
            </w:tabs>
            <w:rPr>
              <w:rFonts w:eastAsiaTheme="minorEastAsia"/>
              <w:noProof/>
              <w:lang w:eastAsia="pl-PL"/>
            </w:rPr>
          </w:pPr>
          <w:hyperlink w:anchor="_Toc120117896" w:history="1">
            <w:r w:rsidR="006B615A" w:rsidRPr="00C36052">
              <w:rPr>
                <w:rStyle w:val="Hipercze"/>
                <w:noProof/>
              </w:rPr>
              <w:t>III.</w:t>
            </w:r>
            <w:r w:rsidR="006B615A">
              <w:rPr>
                <w:rFonts w:eastAsiaTheme="minorEastAsia"/>
                <w:noProof/>
                <w:lang w:eastAsia="pl-PL"/>
              </w:rPr>
              <w:tab/>
            </w:r>
            <w:r w:rsidR="006B615A" w:rsidRPr="00C36052">
              <w:rPr>
                <w:rStyle w:val="Hipercze"/>
                <w:noProof/>
              </w:rPr>
              <w:t>SYSTEM DIGITAL SIGNAGE</w:t>
            </w:r>
            <w:r w:rsidR="006B615A">
              <w:rPr>
                <w:noProof/>
                <w:webHidden/>
              </w:rPr>
              <w:tab/>
            </w:r>
            <w:r w:rsidR="006B615A">
              <w:rPr>
                <w:noProof/>
                <w:webHidden/>
              </w:rPr>
              <w:fldChar w:fldCharType="begin"/>
            </w:r>
            <w:r w:rsidR="006B615A">
              <w:rPr>
                <w:noProof/>
                <w:webHidden/>
              </w:rPr>
              <w:instrText xml:space="preserve"> PAGEREF _Toc120117896 \h </w:instrText>
            </w:r>
            <w:r w:rsidR="006B615A">
              <w:rPr>
                <w:noProof/>
                <w:webHidden/>
              </w:rPr>
            </w:r>
            <w:r w:rsidR="006B615A">
              <w:rPr>
                <w:noProof/>
                <w:webHidden/>
              </w:rPr>
              <w:fldChar w:fldCharType="separate"/>
            </w:r>
            <w:r w:rsidR="006B615A">
              <w:rPr>
                <w:noProof/>
                <w:webHidden/>
              </w:rPr>
              <w:t>8</w:t>
            </w:r>
            <w:r w:rsidR="006B615A">
              <w:rPr>
                <w:noProof/>
                <w:webHidden/>
              </w:rPr>
              <w:fldChar w:fldCharType="end"/>
            </w:r>
          </w:hyperlink>
        </w:p>
        <w:p w14:paraId="082175FA" w14:textId="610DD253" w:rsidR="006B615A" w:rsidRDefault="002A521A">
          <w:pPr>
            <w:pStyle w:val="Spistreci1"/>
            <w:tabs>
              <w:tab w:val="left" w:pos="660"/>
              <w:tab w:val="right" w:leader="dot" w:pos="9062"/>
            </w:tabs>
            <w:rPr>
              <w:rFonts w:eastAsiaTheme="minorEastAsia"/>
              <w:noProof/>
              <w:lang w:eastAsia="pl-PL"/>
            </w:rPr>
          </w:pPr>
          <w:hyperlink w:anchor="_Toc120117897" w:history="1">
            <w:r w:rsidR="006B615A" w:rsidRPr="00C36052">
              <w:rPr>
                <w:rStyle w:val="Hipercze"/>
                <w:noProof/>
              </w:rPr>
              <w:t>IV.</w:t>
            </w:r>
            <w:r w:rsidR="006B615A">
              <w:rPr>
                <w:rFonts w:eastAsiaTheme="minorEastAsia"/>
                <w:noProof/>
                <w:lang w:eastAsia="pl-PL"/>
              </w:rPr>
              <w:tab/>
            </w:r>
            <w:r w:rsidR="006B615A" w:rsidRPr="00C36052">
              <w:rPr>
                <w:rStyle w:val="Hipercze"/>
                <w:noProof/>
              </w:rPr>
              <w:t>KIOSKI OBSŁUGOWE</w:t>
            </w:r>
            <w:r w:rsidR="006B615A">
              <w:rPr>
                <w:noProof/>
                <w:webHidden/>
              </w:rPr>
              <w:tab/>
            </w:r>
            <w:r w:rsidR="006B615A">
              <w:rPr>
                <w:noProof/>
                <w:webHidden/>
              </w:rPr>
              <w:fldChar w:fldCharType="begin"/>
            </w:r>
            <w:r w:rsidR="006B615A">
              <w:rPr>
                <w:noProof/>
                <w:webHidden/>
              </w:rPr>
              <w:instrText xml:space="preserve"> PAGEREF _Toc120117897 \h </w:instrText>
            </w:r>
            <w:r w:rsidR="006B615A">
              <w:rPr>
                <w:noProof/>
                <w:webHidden/>
              </w:rPr>
            </w:r>
            <w:r w:rsidR="006B615A">
              <w:rPr>
                <w:noProof/>
                <w:webHidden/>
              </w:rPr>
              <w:fldChar w:fldCharType="separate"/>
            </w:r>
            <w:r w:rsidR="006B615A">
              <w:rPr>
                <w:noProof/>
                <w:webHidden/>
              </w:rPr>
              <w:t>10</w:t>
            </w:r>
            <w:r w:rsidR="006B615A">
              <w:rPr>
                <w:noProof/>
                <w:webHidden/>
              </w:rPr>
              <w:fldChar w:fldCharType="end"/>
            </w:r>
          </w:hyperlink>
        </w:p>
        <w:p w14:paraId="06B7BC62" w14:textId="2ED177DC" w:rsidR="006B615A" w:rsidRDefault="002A521A">
          <w:pPr>
            <w:pStyle w:val="Spistreci2"/>
            <w:tabs>
              <w:tab w:val="left" w:pos="660"/>
              <w:tab w:val="right" w:leader="dot" w:pos="9062"/>
            </w:tabs>
            <w:rPr>
              <w:rFonts w:eastAsiaTheme="minorEastAsia"/>
              <w:noProof/>
              <w:lang w:eastAsia="pl-PL"/>
            </w:rPr>
          </w:pPr>
          <w:hyperlink w:anchor="_Toc120117898" w:history="1">
            <w:r w:rsidR="006B615A" w:rsidRPr="00C36052">
              <w:rPr>
                <w:rStyle w:val="Hipercze"/>
                <w:noProof/>
              </w:rPr>
              <w:t>1.</w:t>
            </w:r>
            <w:r w:rsidR="006B615A">
              <w:rPr>
                <w:rFonts w:eastAsiaTheme="minorEastAsia"/>
                <w:noProof/>
                <w:lang w:eastAsia="pl-PL"/>
              </w:rPr>
              <w:tab/>
            </w:r>
            <w:r w:rsidR="006B615A" w:rsidRPr="00C36052">
              <w:rPr>
                <w:rStyle w:val="Hipercze"/>
                <w:noProof/>
              </w:rPr>
              <w:t>OPIS</w:t>
            </w:r>
            <w:r w:rsidR="006B615A">
              <w:rPr>
                <w:noProof/>
                <w:webHidden/>
              </w:rPr>
              <w:tab/>
            </w:r>
            <w:r w:rsidR="006B615A">
              <w:rPr>
                <w:noProof/>
                <w:webHidden/>
              </w:rPr>
              <w:fldChar w:fldCharType="begin"/>
            </w:r>
            <w:r w:rsidR="006B615A">
              <w:rPr>
                <w:noProof/>
                <w:webHidden/>
              </w:rPr>
              <w:instrText xml:space="preserve"> PAGEREF _Toc120117898 \h </w:instrText>
            </w:r>
            <w:r w:rsidR="006B615A">
              <w:rPr>
                <w:noProof/>
                <w:webHidden/>
              </w:rPr>
            </w:r>
            <w:r w:rsidR="006B615A">
              <w:rPr>
                <w:noProof/>
                <w:webHidden/>
              </w:rPr>
              <w:fldChar w:fldCharType="separate"/>
            </w:r>
            <w:r w:rsidR="006B615A">
              <w:rPr>
                <w:noProof/>
                <w:webHidden/>
              </w:rPr>
              <w:t>10</w:t>
            </w:r>
            <w:r w:rsidR="006B615A">
              <w:rPr>
                <w:noProof/>
                <w:webHidden/>
              </w:rPr>
              <w:fldChar w:fldCharType="end"/>
            </w:r>
          </w:hyperlink>
        </w:p>
        <w:p w14:paraId="51C2B6CB" w14:textId="5B124E11" w:rsidR="006B615A" w:rsidRDefault="002A521A">
          <w:pPr>
            <w:pStyle w:val="Spistreci2"/>
            <w:tabs>
              <w:tab w:val="left" w:pos="660"/>
              <w:tab w:val="right" w:leader="dot" w:pos="9062"/>
            </w:tabs>
            <w:rPr>
              <w:rFonts w:eastAsiaTheme="minorEastAsia"/>
              <w:noProof/>
              <w:lang w:eastAsia="pl-PL"/>
            </w:rPr>
          </w:pPr>
          <w:hyperlink w:anchor="_Toc120117899" w:history="1">
            <w:r w:rsidR="006B615A" w:rsidRPr="00C36052">
              <w:rPr>
                <w:rStyle w:val="Hipercze"/>
                <w:noProof/>
              </w:rPr>
              <w:t>2.</w:t>
            </w:r>
            <w:r w:rsidR="006B615A">
              <w:rPr>
                <w:rFonts w:eastAsiaTheme="minorEastAsia"/>
                <w:noProof/>
                <w:lang w:eastAsia="pl-PL"/>
              </w:rPr>
              <w:tab/>
            </w:r>
            <w:r w:rsidR="006B615A" w:rsidRPr="00C36052">
              <w:rPr>
                <w:rStyle w:val="Hipercze"/>
                <w:noProof/>
              </w:rPr>
              <w:t>PANEL INTERNETOWY PRACOWNIKA</w:t>
            </w:r>
            <w:r w:rsidR="006B615A">
              <w:rPr>
                <w:noProof/>
                <w:webHidden/>
              </w:rPr>
              <w:tab/>
            </w:r>
            <w:r w:rsidR="006B615A">
              <w:rPr>
                <w:noProof/>
                <w:webHidden/>
              </w:rPr>
              <w:fldChar w:fldCharType="begin"/>
            </w:r>
            <w:r w:rsidR="006B615A">
              <w:rPr>
                <w:noProof/>
                <w:webHidden/>
              </w:rPr>
              <w:instrText xml:space="preserve"> PAGEREF _Toc120117899 \h </w:instrText>
            </w:r>
            <w:r w:rsidR="006B615A">
              <w:rPr>
                <w:noProof/>
                <w:webHidden/>
              </w:rPr>
            </w:r>
            <w:r w:rsidR="006B615A">
              <w:rPr>
                <w:noProof/>
                <w:webHidden/>
              </w:rPr>
              <w:fldChar w:fldCharType="separate"/>
            </w:r>
            <w:r w:rsidR="006B615A">
              <w:rPr>
                <w:noProof/>
                <w:webHidden/>
              </w:rPr>
              <w:t>10</w:t>
            </w:r>
            <w:r w:rsidR="006B615A">
              <w:rPr>
                <w:noProof/>
                <w:webHidden/>
              </w:rPr>
              <w:fldChar w:fldCharType="end"/>
            </w:r>
          </w:hyperlink>
        </w:p>
        <w:p w14:paraId="35EB769E" w14:textId="54C4D9A5" w:rsidR="006B615A" w:rsidRDefault="002A521A">
          <w:pPr>
            <w:pStyle w:val="Spistreci2"/>
            <w:tabs>
              <w:tab w:val="left" w:pos="660"/>
              <w:tab w:val="right" w:leader="dot" w:pos="9062"/>
            </w:tabs>
            <w:rPr>
              <w:rFonts w:eastAsiaTheme="minorEastAsia"/>
              <w:noProof/>
              <w:lang w:eastAsia="pl-PL"/>
            </w:rPr>
          </w:pPr>
          <w:hyperlink w:anchor="_Toc120117900" w:history="1">
            <w:r w:rsidR="006B615A" w:rsidRPr="00C36052">
              <w:rPr>
                <w:rStyle w:val="Hipercze"/>
                <w:noProof/>
              </w:rPr>
              <w:t>3.</w:t>
            </w:r>
            <w:r w:rsidR="006B615A">
              <w:rPr>
                <w:rFonts w:eastAsiaTheme="minorEastAsia"/>
                <w:noProof/>
                <w:lang w:eastAsia="pl-PL"/>
              </w:rPr>
              <w:tab/>
            </w:r>
            <w:r w:rsidR="006B615A" w:rsidRPr="00C36052">
              <w:rPr>
                <w:rStyle w:val="Hipercze"/>
                <w:noProof/>
              </w:rPr>
              <w:t>PANEL INTERNETOWY ADMINISTRATORA</w:t>
            </w:r>
            <w:r w:rsidR="006B615A">
              <w:rPr>
                <w:noProof/>
                <w:webHidden/>
              </w:rPr>
              <w:tab/>
            </w:r>
            <w:r w:rsidR="006B615A">
              <w:rPr>
                <w:noProof/>
                <w:webHidden/>
              </w:rPr>
              <w:fldChar w:fldCharType="begin"/>
            </w:r>
            <w:r w:rsidR="006B615A">
              <w:rPr>
                <w:noProof/>
                <w:webHidden/>
              </w:rPr>
              <w:instrText xml:space="preserve"> PAGEREF _Toc120117900 \h </w:instrText>
            </w:r>
            <w:r w:rsidR="006B615A">
              <w:rPr>
                <w:noProof/>
                <w:webHidden/>
              </w:rPr>
            </w:r>
            <w:r w:rsidR="006B615A">
              <w:rPr>
                <w:noProof/>
                <w:webHidden/>
              </w:rPr>
              <w:fldChar w:fldCharType="separate"/>
            </w:r>
            <w:r w:rsidR="006B615A">
              <w:rPr>
                <w:noProof/>
                <w:webHidden/>
              </w:rPr>
              <w:t>11</w:t>
            </w:r>
            <w:r w:rsidR="006B615A">
              <w:rPr>
                <w:noProof/>
                <w:webHidden/>
              </w:rPr>
              <w:fldChar w:fldCharType="end"/>
            </w:r>
          </w:hyperlink>
        </w:p>
        <w:p w14:paraId="25326251" w14:textId="36988BCD" w:rsidR="006B615A" w:rsidRDefault="002A521A">
          <w:pPr>
            <w:pStyle w:val="Spistreci2"/>
            <w:tabs>
              <w:tab w:val="left" w:pos="660"/>
              <w:tab w:val="right" w:leader="dot" w:pos="9062"/>
            </w:tabs>
            <w:rPr>
              <w:rFonts w:eastAsiaTheme="minorEastAsia"/>
              <w:noProof/>
              <w:lang w:eastAsia="pl-PL"/>
            </w:rPr>
          </w:pPr>
          <w:hyperlink w:anchor="_Toc120117901" w:history="1">
            <w:r w:rsidR="006B615A" w:rsidRPr="00C36052">
              <w:rPr>
                <w:rStyle w:val="Hipercze"/>
                <w:noProof/>
              </w:rPr>
              <w:t>4.</w:t>
            </w:r>
            <w:r w:rsidR="006B615A">
              <w:rPr>
                <w:rFonts w:eastAsiaTheme="minorEastAsia"/>
                <w:noProof/>
                <w:lang w:eastAsia="pl-PL"/>
              </w:rPr>
              <w:tab/>
            </w:r>
            <w:r w:rsidR="006B615A" w:rsidRPr="00C36052">
              <w:rPr>
                <w:rStyle w:val="Hipercze"/>
                <w:noProof/>
              </w:rPr>
              <w:t>BEZPIECZEŃSTWO</w:t>
            </w:r>
            <w:r w:rsidR="006B615A">
              <w:rPr>
                <w:noProof/>
                <w:webHidden/>
              </w:rPr>
              <w:tab/>
            </w:r>
            <w:r w:rsidR="006B615A">
              <w:rPr>
                <w:noProof/>
                <w:webHidden/>
              </w:rPr>
              <w:fldChar w:fldCharType="begin"/>
            </w:r>
            <w:r w:rsidR="006B615A">
              <w:rPr>
                <w:noProof/>
                <w:webHidden/>
              </w:rPr>
              <w:instrText xml:space="preserve"> PAGEREF _Toc120117901 \h </w:instrText>
            </w:r>
            <w:r w:rsidR="006B615A">
              <w:rPr>
                <w:noProof/>
                <w:webHidden/>
              </w:rPr>
            </w:r>
            <w:r w:rsidR="006B615A">
              <w:rPr>
                <w:noProof/>
                <w:webHidden/>
              </w:rPr>
              <w:fldChar w:fldCharType="separate"/>
            </w:r>
            <w:r w:rsidR="006B615A">
              <w:rPr>
                <w:noProof/>
                <w:webHidden/>
              </w:rPr>
              <w:t>11</w:t>
            </w:r>
            <w:r w:rsidR="006B615A">
              <w:rPr>
                <w:noProof/>
                <w:webHidden/>
              </w:rPr>
              <w:fldChar w:fldCharType="end"/>
            </w:r>
          </w:hyperlink>
        </w:p>
        <w:p w14:paraId="18F28BE1" w14:textId="3D1A7E69" w:rsidR="006B615A" w:rsidRDefault="002A521A">
          <w:pPr>
            <w:pStyle w:val="Spistreci2"/>
            <w:tabs>
              <w:tab w:val="left" w:pos="660"/>
              <w:tab w:val="right" w:leader="dot" w:pos="9062"/>
            </w:tabs>
            <w:rPr>
              <w:rFonts w:eastAsiaTheme="minorEastAsia"/>
              <w:noProof/>
              <w:lang w:eastAsia="pl-PL"/>
            </w:rPr>
          </w:pPr>
          <w:hyperlink w:anchor="_Toc120117902" w:history="1">
            <w:r w:rsidR="006B615A" w:rsidRPr="00C36052">
              <w:rPr>
                <w:rStyle w:val="Hipercze"/>
                <w:noProof/>
              </w:rPr>
              <w:t>5.</w:t>
            </w:r>
            <w:r w:rsidR="006B615A">
              <w:rPr>
                <w:rFonts w:eastAsiaTheme="minorEastAsia"/>
                <w:noProof/>
                <w:lang w:eastAsia="pl-PL"/>
              </w:rPr>
              <w:tab/>
            </w:r>
            <w:r w:rsidR="006B615A" w:rsidRPr="00C36052">
              <w:rPr>
                <w:rStyle w:val="Hipercze"/>
                <w:noProof/>
              </w:rPr>
              <w:t>ZESTAWIENIE MATERIAŁÓW</w:t>
            </w:r>
            <w:r w:rsidR="006B615A">
              <w:rPr>
                <w:noProof/>
                <w:webHidden/>
              </w:rPr>
              <w:tab/>
            </w:r>
            <w:r w:rsidR="006B615A">
              <w:rPr>
                <w:noProof/>
                <w:webHidden/>
              </w:rPr>
              <w:fldChar w:fldCharType="begin"/>
            </w:r>
            <w:r w:rsidR="006B615A">
              <w:rPr>
                <w:noProof/>
                <w:webHidden/>
              </w:rPr>
              <w:instrText xml:space="preserve"> PAGEREF _Toc120117902 \h </w:instrText>
            </w:r>
            <w:r w:rsidR="006B615A">
              <w:rPr>
                <w:noProof/>
                <w:webHidden/>
              </w:rPr>
            </w:r>
            <w:r w:rsidR="006B615A">
              <w:rPr>
                <w:noProof/>
                <w:webHidden/>
              </w:rPr>
              <w:fldChar w:fldCharType="separate"/>
            </w:r>
            <w:r w:rsidR="006B615A">
              <w:rPr>
                <w:noProof/>
                <w:webHidden/>
              </w:rPr>
              <w:t>11</w:t>
            </w:r>
            <w:r w:rsidR="006B615A">
              <w:rPr>
                <w:noProof/>
                <w:webHidden/>
              </w:rPr>
              <w:fldChar w:fldCharType="end"/>
            </w:r>
          </w:hyperlink>
        </w:p>
        <w:p w14:paraId="2BECF109" w14:textId="3F7E7DE1" w:rsidR="006B615A" w:rsidRDefault="002A521A">
          <w:pPr>
            <w:pStyle w:val="Spistreci1"/>
            <w:tabs>
              <w:tab w:val="left" w:pos="440"/>
              <w:tab w:val="right" w:leader="dot" w:pos="9062"/>
            </w:tabs>
            <w:rPr>
              <w:rFonts w:eastAsiaTheme="minorEastAsia"/>
              <w:noProof/>
              <w:lang w:eastAsia="pl-PL"/>
            </w:rPr>
          </w:pPr>
          <w:hyperlink w:anchor="_Toc120117903" w:history="1">
            <w:r w:rsidR="006B615A" w:rsidRPr="00C36052">
              <w:rPr>
                <w:rStyle w:val="Hipercze"/>
                <w:noProof/>
              </w:rPr>
              <w:t>I.</w:t>
            </w:r>
            <w:r w:rsidR="006B615A">
              <w:rPr>
                <w:rFonts w:eastAsiaTheme="minorEastAsia"/>
                <w:noProof/>
                <w:lang w:eastAsia="pl-PL"/>
              </w:rPr>
              <w:tab/>
            </w:r>
            <w:r w:rsidR="006B615A" w:rsidRPr="00C36052">
              <w:rPr>
                <w:rStyle w:val="Hipercze"/>
                <w:noProof/>
              </w:rPr>
              <w:t>SYSTEM RAPORTOWY</w:t>
            </w:r>
            <w:r w:rsidR="006B615A">
              <w:rPr>
                <w:noProof/>
                <w:webHidden/>
              </w:rPr>
              <w:tab/>
            </w:r>
            <w:r w:rsidR="006B615A">
              <w:rPr>
                <w:noProof/>
                <w:webHidden/>
              </w:rPr>
              <w:fldChar w:fldCharType="begin"/>
            </w:r>
            <w:r w:rsidR="006B615A">
              <w:rPr>
                <w:noProof/>
                <w:webHidden/>
              </w:rPr>
              <w:instrText xml:space="preserve"> PAGEREF _Toc120117903 \h </w:instrText>
            </w:r>
            <w:r w:rsidR="006B615A">
              <w:rPr>
                <w:noProof/>
                <w:webHidden/>
              </w:rPr>
            </w:r>
            <w:r w:rsidR="006B615A">
              <w:rPr>
                <w:noProof/>
                <w:webHidden/>
              </w:rPr>
              <w:fldChar w:fldCharType="separate"/>
            </w:r>
            <w:r w:rsidR="006B615A">
              <w:rPr>
                <w:noProof/>
                <w:webHidden/>
              </w:rPr>
              <w:t>13</w:t>
            </w:r>
            <w:r w:rsidR="006B615A">
              <w:rPr>
                <w:noProof/>
                <w:webHidden/>
              </w:rPr>
              <w:fldChar w:fldCharType="end"/>
            </w:r>
          </w:hyperlink>
        </w:p>
        <w:p w14:paraId="3BE7A5E2" w14:textId="52EBB736" w:rsidR="006B615A" w:rsidRDefault="002A521A">
          <w:pPr>
            <w:pStyle w:val="Spistreci1"/>
            <w:tabs>
              <w:tab w:val="left" w:pos="440"/>
              <w:tab w:val="right" w:leader="dot" w:pos="9062"/>
            </w:tabs>
            <w:rPr>
              <w:rFonts w:eastAsiaTheme="minorEastAsia"/>
              <w:noProof/>
              <w:lang w:eastAsia="pl-PL"/>
            </w:rPr>
          </w:pPr>
          <w:hyperlink w:anchor="_Toc120117904" w:history="1">
            <w:r w:rsidR="006B615A" w:rsidRPr="00C36052">
              <w:rPr>
                <w:rStyle w:val="Hipercze"/>
                <w:noProof/>
              </w:rPr>
              <w:t>II.</w:t>
            </w:r>
            <w:r w:rsidR="006B615A">
              <w:rPr>
                <w:rFonts w:eastAsiaTheme="minorEastAsia"/>
                <w:noProof/>
                <w:lang w:eastAsia="pl-PL"/>
              </w:rPr>
              <w:tab/>
            </w:r>
            <w:r w:rsidR="006B615A" w:rsidRPr="00C36052">
              <w:rPr>
                <w:rStyle w:val="Hipercze"/>
                <w:noProof/>
              </w:rPr>
              <w:t>SYSTEM ADMINISTRACYJNY</w:t>
            </w:r>
            <w:r w:rsidR="006B615A">
              <w:rPr>
                <w:noProof/>
                <w:webHidden/>
              </w:rPr>
              <w:tab/>
            </w:r>
            <w:r w:rsidR="006B615A">
              <w:rPr>
                <w:noProof/>
                <w:webHidden/>
              </w:rPr>
              <w:fldChar w:fldCharType="begin"/>
            </w:r>
            <w:r w:rsidR="006B615A">
              <w:rPr>
                <w:noProof/>
                <w:webHidden/>
              </w:rPr>
              <w:instrText xml:space="preserve"> PAGEREF _Toc120117904 \h </w:instrText>
            </w:r>
            <w:r w:rsidR="006B615A">
              <w:rPr>
                <w:noProof/>
                <w:webHidden/>
              </w:rPr>
            </w:r>
            <w:r w:rsidR="006B615A">
              <w:rPr>
                <w:noProof/>
                <w:webHidden/>
              </w:rPr>
              <w:fldChar w:fldCharType="separate"/>
            </w:r>
            <w:r w:rsidR="006B615A">
              <w:rPr>
                <w:noProof/>
                <w:webHidden/>
              </w:rPr>
              <w:t>15</w:t>
            </w:r>
            <w:r w:rsidR="006B615A">
              <w:rPr>
                <w:noProof/>
                <w:webHidden/>
              </w:rPr>
              <w:fldChar w:fldCharType="end"/>
            </w:r>
          </w:hyperlink>
        </w:p>
        <w:p w14:paraId="40D3B11C" w14:textId="260BB065" w:rsidR="006B615A" w:rsidRDefault="002A521A">
          <w:pPr>
            <w:pStyle w:val="Spistreci1"/>
            <w:tabs>
              <w:tab w:val="left" w:pos="660"/>
              <w:tab w:val="right" w:leader="dot" w:pos="9062"/>
            </w:tabs>
            <w:rPr>
              <w:rFonts w:eastAsiaTheme="minorEastAsia"/>
              <w:noProof/>
              <w:lang w:eastAsia="pl-PL"/>
            </w:rPr>
          </w:pPr>
          <w:hyperlink w:anchor="_Toc120117905" w:history="1">
            <w:r w:rsidR="006B615A" w:rsidRPr="00C36052">
              <w:rPr>
                <w:rStyle w:val="Hipercze"/>
                <w:noProof/>
              </w:rPr>
              <w:t>III.</w:t>
            </w:r>
            <w:r w:rsidR="006B615A">
              <w:rPr>
                <w:rFonts w:eastAsiaTheme="minorEastAsia"/>
                <w:noProof/>
                <w:lang w:eastAsia="pl-PL"/>
              </w:rPr>
              <w:tab/>
            </w:r>
            <w:r w:rsidR="006B615A" w:rsidRPr="00C36052">
              <w:rPr>
                <w:rStyle w:val="Hipercze"/>
                <w:noProof/>
              </w:rPr>
              <w:t>UTRZYMANIE I GWARANCJA</w:t>
            </w:r>
            <w:r w:rsidR="006B615A">
              <w:rPr>
                <w:noProof/>
                <w:webHidden/>
              </w:rPr>
              <w:tab/>
            </w:r>
            <w:r w:rsidR="006B615A">
              <w:rPr>
                <w:noProof/>
                <w:webHidden/>
              </w:rPr>
              <w:fldChar w:fldCharType="begin"/>
            </w:r>
            <w:r w:rsidR="006B615A">
              <w:rPr>
                <w:noProof/>
                <w:webHidden/>
              </w:rPr>
              <w:instrText xml:space="preserve"> PAGEREF _Toc120117905 \h </w:instrText>
            </w:r>
            <w:r w:rsidR="006B615A">
              <w:rPr>
                <w:noProof/>
                <w:webHidden/>
              </w:rPr>
            </w:r>
            <w:r w:rsidR="006B615A">
              <w:rPr>
                <w:noProof/>
                <w:webHidden/>
              </w:rPr>
              <w:fldChar w:fldCharType="separate"/>
            </w:r>
            <w:r w:rsidR="006B615A">
              <w:rPr>
                <w:noProof/>
                <w:webHidden/>
              </w:rPr>
              <w:t>16</w:t>
            </w:r>
            <w:r w:rsidR="006B615A">
              <w:rPr>
                <w:noProof/>
                <w:webHidden/>
              </w:rPr>
              <w:fldChar w:fldCharType="end"/>
            </w:r>
          </w:hyperlink>
        </w:p>
        <w:p w14:paraId="143E4921" w14:textId="6437FD5D" w:rsidR="006B615A" w:rsidRDefault="002A521A">
          <w:pPr>
            <w:pStyle w:val="Spistreci1"/>
            <w:tabs>
              <w:tab w:val="left" w:pos="660"/>
              <w:tab w:val="right" w:leader="dot" w:pos="9062"/>
            </w:tabs>
            <w:rPr>
              <w:rFonts w:eastAsiaTheme="minorEastAsia"/>
              <w:noProof/>
              <w:lang w:eastAsia="pl-PL"/>
            </w:rPr>
          </w:pPr>
          <w:hyperlink w:anchor="_Toc120117906" w:history="1">
            <w:r w:rsidR="006B615A" w:rsidRPr="00C36052">
              <w:rPr>
                <w:rStyle w:val="Hipercze"/>
                <w:rFonts w:cstheme="minorHAnsi"/>
                <w:noProof/>
              </w:rPr>
              <w:t>IV.</w:t>
            </w:r>
            <w:r w:rsidR="006B615A">
              <w:rPr>
                <w:rFonts w:eastAsiaTheme="minorEastAsia"/>
                <w:noProof/>
                <w:lang w:eastAsia="pl-PL"/>
              </w:rPr>
              <w:tab/>
            </w:r>
            <w:r w:rsidR="006B615A" w:rsidRPr="00C36052">
              <w:rPr>
                <w:rStyle w:val="Hipercze"/>
                <w:noProof/>
              </w:rPr>
              <w:t>URZĄDZENIA</w:t>
            </w:r>
            <w:r w:rsidR="006B615A">
              <w:rPr>
                <w:noProof/>
                <w:webHidden/>
              </w:rPr>
              <w:tab/>
            </w:r>
            <w:r w:rsidR="006B615A">
              <w:rPr>
                <w:noProof/>
                <w:webHidden/>
              </w:rPr>
              <w:fldChar w:fldCharType="begin"/>
            </w:r>
            <w:r w:rsidR="006B615A">
              <w:rPr>
                <w:noProof/>
                <w:webHidden/>
              </w:rPr>
              <w:instrText xml:space="preserve"> PAGEREF _Toc120117906 \h </w:instrText>
            </w:r>
            <w:r w:rsidR="006B615A">
              <w:rPr>
                <w:noProof/>
                <w:webHidden/>
              </w:rPr>
            </w:r>
            <w:r w:rsidR="006B615A">
              <w:rPr>
                <w:noProof/>
                <w:webHidden/>
              </w:rPr>
              <w:fldChar w:fldCharType="separate"/>
            </w:r>
            <w:r w:rsidR="006B615A">
              <w:rPr>
                <w:noProof/>
                <w:webHidden/>
              </w:rPr>
              <w:t>20</w:t>
            </w:r>
            <w:r w:rsidR="006B615A">
              <w:rPr>
                <w:noProof/>
                <w:webHidden/>
              </w:rPr>
              <w:fldChar w:fldCharType="end"/>
            </w:r>
          </w:hyperlink>
        </w:p>
        <w:p w14:paraId="50B5360D" w14:textId="0A47449E" w:rsidR="003C51A7" w:rsidRDefault="003C51A7">
          <w:r>
            <w:rPr>
              <w:b/>
              <w:bCs/>
            </w:rPr>
            <w:fldChar w:fldCharType="end"/>
          </w:r>
        </w:p>
      </w:sdtContent>
    </w:sdt>
    <w:p w14:paraId="52E77FCE" w14:textId="77777777" w:rsidR="000B17CF" w:rsidRDefault="00425BBF" w:rsidP="001A13F1">
      <w:pPr>
        <w:jc w:val="both"/>
      </w:pPr>
      <w:r>
        <w:br w:type="column"/>
      </w:r>
      <w:r w:rsidR="00567468" w:rsidRPr="00567468">
        <w:lastRenderedPageBreak/>
        <w:t>Opis Funkcjonalności</w:t>
      </w:r>
      <w:r w:rsidR="00567468">
        <w:t>.</w:t>
      </w:r>
    </w:p>
    <w:p w14:paraId="161ED35C" w14:textId="77777777" w:rsidR="00567468" w:rsidRDefault="00567468" w:rsidP="00A52817">
      <w:pPr>
        <w:pStyle w:val="Nagwek1"/>
        <w:numPr>
          <w:ilvl w:val="0"/>
          <w:numId w:val="39"/>
        </w:numPr>
      </w:pPr>
      <w:bookmarkStart w:id="1" w:name="_Toc120117886"/>
      <w:r w:rsidRPr="00832C4A">
        <w:t>INFORMACJE OGÓLNE</w:t>
      </w:r>
      <w:bookmarkEnd w:id="1"/>
    </w:p>
    <w:p w14:paraId="379F3BE0" w14:textId="77777777" w:rsidR="00C65184" w:rsidRPr="00832C4A" w:rsidRDefault="00C65184" w:rsidP="00C65184">
      <w:pPr>
        <w:pStyle w:val="Akapitzlist"/>
        <w:jc w:val="both"/>
        <w:rPr>
          <w:b/>
          <w:i/>
        </w:rPr>
      </w:pPr>
    </w:p>
    <w:p w14:paraId="72C8D6D7" w14:textId="77777777" w:rsidR="00567468" w:rsidRDefault="00567468" w:rsidP="004A1408">
      <w:pPr>
        <w:pStyle w:val="Akapitzlist"/>
        <w:numPr>
          <w:ilvl w:val="0"/>
          <w:numId w:val="1"/>
        </w:numPr>
        <w:ind w:left="360"/>
        <w:jc w:val="both"/>
      </w:pPr>
      <w:r>
        <w:t>Dostępność różnych wersji językowych systemu dla klientów min. Polski, Angielski.</w:t>
      </w:r>
    </w:p>
    <w:p w14:paraId="1DE6E779" w14:textId="77777777" w:rsidR="00E607FA" w:rsidRDefault="00567468" w:rsidP="004A1408">
      <w:pPr>
        <w:pStyle w:val="Akapitzlist"/>
        <w:numPr>
          <w:ilvl w:val="0"/>
          <w:numId w:val="1"/>
        </w:numPr>
        <w:ind w:left="360"/>
        <w:jc w:val="both"/>
      </w:pPr>
      <w:r>
        <w:t>Interface w języku polskim.</w:t>
      </w:r>
    </w:p>
    <w:p w14:paraId="3E4AE00E" w14:textId="77777777" w:rsidR="00722CDB" w:rsidRDefault="00E607FA" w:rsidP="004A1408">
      <w:pPr>
        <w:pStyle w:val="Akapitzlist"/>
        <w:numPr>
          <w:ilvl w:val="0"/>
          <w:numId w:val="1"/>
        </w:numPr>
        <w:ind w:left="360"/>
        <w:jc w:val="both"/>
      </w:pPr>
      <w:r w:rsidRPr="00E607FA">
        <w:t xml:space="preserve">Elementy Systemu tj. serwer, automaty biletowe, terminale, </w:t>
      </w:r>
      <w:r>
        <w:t xml:space="preserve">monitory, </w:t>
      </w:r>
      <w:r w:rsidRPr="00E607FA">
        <w:t>muszą się ze sobą komunikować się za pośrednictwem sieci LAN i protokołu TCP/IP.</w:t>
      </w:r>
    </w:p>
    <w:p w14:paraId="59823D6B" w14:textId="77777777" w:rsidR="00722CDB" w:rsidRDefault="00722CDB" w:rsidP="004A1408">
      <w:pPr>
        <w:pStyle w:val="Akapitzlist"/>
        <w:numPr>
          <w:ilvl w:val="0"/>
          <w:numId w:val="1"/>
        </w:numPr>
        <w:ind w:left="360"/>
        <w:jc w:val="both"/>
      </w:pPr>
      <w:r>
        <w:t>Lokalizacja serwerów: on-premise’s, serwerownie Zamawiającego.</w:t>
      </w:r>
    </w:p>
    <w:p w14:paraId="747B24E2" w14:textId="77777777" w:rsidR="00722CDB" w:rsidRDefault="00722CDB" w:rsidP="004A1408">
      <w:pPr>
        <w:pStyle w:val="Akapitzlist"/>
        <w:numPr>
          <w:ilvl w:val="0"/>
          <w:numId w:val="1"/>
        </w:numPr>
        <w:ind w:left="360"/>
        <w:jc w:val="both"/>
      </w:pPr>
      <w:r>
        <w:t>Wykorzystanie serwerów wirtualnych (VMWare) Zamawiającego.</w:t>
      </w:r>
    </w:p>
    <w:p w14:paraId="3342EB56" w14:textId="77777777" w:rsidR="00722CDB" w:rsidRDefault="00722CDB" w:rsidP="004A1408">
      <w:pPr>
        <w:pStyle w:val="Akapitzlist"/>
        <w:numPr>
          <w:ilvl w:val="0"/>
          <w:numId w:val="1"/>
        </w:numPr>
        <w:ind w:left="360"/>
        <w:jc w:val="both"/>
      </w:pPr>
      <w:r>
        <w:t>Serwery należy objąć polityką backupową realizowaną przez Zamawiającego.</w:t>
      </w:r>
    </w:p>
    <w:p w14:paraId="294B1830" w14:textId="77777777" w:rsidR="00722CDB" w:rsidRDefault="00722CDB" w:rsidP="004A1408">
      <w:pPr>
        <w:pStyle w:val="Akapitzlist"/>
        <w:numPr>
          <w:ilvl w:val="0"/>
          <w:numId w:val="1"/>
        </w:numPr>
        <w:ind w:left="360"/>
        <w:jc w:val="both"/>
      </w:pPr>
      <w:r>
        <w:t>Preferowane oprogramowanie standardowe do zastosowania:</w:t>
      </w:r>
    </w:p>
    <w:p w14:paraId="40EBAA07" w14:textId="77777777" w:rsidR="00722CDB" w:rsidRPr="00B27E05" w:rsidRDefault="00722CDB" w:rsidP="00A52817">
      <w:pPr>
        <w:pStyle w:val="Akapitzlist"/>
        <w:numPr>
          <w:ilvl w:val="0"/>
          <w:numId w:val="38"/>
        </w:numPr>
        <w:jc w:val="both"/>
        <w:rPr>
          <w:lang w:val="en-US"/>
        </w:rPr>
      </w:pPr>
      <w:r w:rsidRPr="00B27E05">
        <w:rPr>
          <w:lang w:val="en-US"/>
        </w:rPr>
        <w:t>PostgreSQL 13.xx, MySQL 8.x, MSSQL 2019.</w:t>
      </w:r>
    </w:p>
    <w:p w14:paraId="2BE6980D" w14:textId="77777777" w:rsidR="00722CDB" w:rsidRPr="00B27E05" w:rsidRDefault="00722CDB" w:rsidP="00A52817">
      <w:pPr>
        <w:pStyle w:val="Akapitzlist"/>
        <w:numPr>
          <w:ilvl w:val="0"/>
          <w:numId w:val="38"/>
        </w:numPr>
        <w:jc w:val="both"/>
        <w:rPr>
          <w:lang w:val="en-US"/>
        </w:rPr>
      </w:pPr>
      <w:r w:rsidRPr="00B27E05">
        <w:rPr>
          <w:lang w:val="en-US"/>
        </w:rPr>
        <w:t>MS Windows Server 2019, RedHat 8.xx, CentOS 7.xx</w:t>
      </w:r>
    </w:p>
    <w:p w14:paraId="4863E577" w14:textId="77777777" w:rsidR="00E607FA" w:rsidRPr="00B27E05" w:rsidRDefault="00E607FA" w:rsidP="00E607FA">
      <w:pPr>
        <w:pStyle w:val="Akapitzlist"/>
        <w:ind w:left="360"/>
        <w:jc w:val="both"/>
        <w:rPr>
          <w:lang w:val="en-US"/>
        </w:rPr>
      </w:pPr>
    </w:p>
    <w:p w14:paraId="3B66EFA8" w14:textId="77777777" w:rsidR="00C65184" w:rsidRPr="00B27E05" w:rsidRDefault="00C65184" w:rsidP="00C65184">
      <w:pPr>
        <w:pStyle w:val="Akapitzlist"/>
        <w:ind w:left="1800"/>
        <w:jc w:val="both"/>
        <w:rPr>
          <w:lang w:val="en-US"/>
        </w:rPr>
      </w:pPr>
    </w:p>
    <w:p w14:paraId="7704C94F" w14:textId="77777777" w:rsidR="00567468" w:rsidRPr="003C51A7" w:rsidRDefault="00567468" w:rsidP="00A52817">
      <w:pPr>
        <w:pStyle w:val="Nagwek1"/>
        <w:numPr>
          <w:ilvl w:val="0"/>
          <w:numId w:val="39"/>
        </w:numPr>
      </w:pPr>
      <w:bookmarkStart w:id="2" w:name="_Toc120117887"/>
      <w:r w:rsidRPr="003C51A7">
        <w:t>SYSTEM KOLEJKOWY</w:t>
      </w:r>
      <w:bookmarkEnd w:id="2"/>
    </w:p>
    <w:p w14:paraId="0DABCE45" w14:textId="77777777" w:rsidR="00C65184" w:rsidRPr="00832C4A" w:rsidRDefault="00C65184" w:rsidP="00C65184">
      <w:pPr>
        <w:pStyle w:val="Akapitzlist"/>
        <w:jc w:val="both"/>
        <w:rPr>
          <w:b/>
          <w:i/>
        </w:rPr>
      </w:pPr>
    </w:p>
    <w:p w14:paraId="1314D635" w14:textId="77777777" w:rsidR="00567468" w:rsidRPr="00832C4A" w:rsidRDefault="00567468" w:rsidP="00A52817">
      <w:pPr>
        <w:pStyle w:val="Nagwek2"/>
        <w:numPr>
          <w:ilvl w:val="0"/>
          <w:numId w:val="40"/>
        </w:numPr>
      </w:pPr>
      <w:bookmarkStart w:id="3" w:name="_Toc120117888"/>
      <w:r w:rsidRPr="00832C4A">
        <w:t>BILETOMAT</w:t>
      </w:r>
      <w:r w:rsidR="00E607FA">
        <w:t xml:space="preserve"> WEWNĘTRZNY</w:t>
      </w:r>
      <w:r w:rsidRPr="00832C4A">
        <w:t>:</w:t>
      </w:r>
      <w:bookmarkEnd w:id="3"/>
    </w:p>
    <w:p w14:paraId="216A5804" w14:textId="3010A967" w:rsidR="00E607FA" w:rsidRDefault="00E607FA" w:rsidP="004A1408">
      <w:pPr>
        <w:pStyle w:val="Akapitzlist"/>
        <w:numPr>
          <w:ilvl w:val="1"/>
          <w:numId w:val="2"/>
        </w:numPr>
        <w:ind w:left="709" w:hanging="283"/>
      </w:pPr>
      <w:r w:rsidRPr="00E607FA">
        <w:t>Każdy automat biletowy musi być wypos</w:t>
      </w:r>
      <w:r w:rsidR="007E4748">
        <w:t>ażony w monitor dotykowy min. 19</w:t>
      </w:r>
      <w:r w:rsidRPr="00E607FA">
        <w:t>”.</w:t>
      </w:r>
    </w:p>
    <w:p w14:paraId="07BF641A" w14:textId="77777777" w:rsidR="00567468" w:rsidRDefault="00567468" w:rsidP="004A1408">
      <w:pPr>
        <w:pStyle w:val="Akapitzlist"/>
        <w:numPr>
          <w:ilvl w:val="1"/>
          <w:numId w:val="2"/>
        </w:numPr>
        <w:ind w:left="709" w:hanging="283"/>
        <w:jc w:val="both"/>
      </w:pPr>
      <w:r>
        <w:t>Wybór przez klienta usługi z listy na biletomacie.</w:t>
      </w:r>
    </w:p>
    <w:p w14:paraId="546FFA55" w14:textId="77777777" w:rsidR="00567468" w:rsidRDefault="00567468" w:rsidP="004A1408">
      <w:pPr>
        <w:pStyle w:val="Akapitzlist"/>
        <w:numPr>
          <w:ilvl w:val="1"/>
          <w:numId w:val="2"/>
        </w:numPr>
        <w:ind w:left="709" w:hanging="283"/>
        <w:jc w:val="both"/>
      </w:pPr>
      <w:r>
        <w:t xml:space="preserve">Wyświetlanie drzewa usług z podkategoriami, </w:t>
      </w:r>
      <w:r w:rsidR="00832C4A">
        <w:t>wielopoziomowo</w:t>
      </w:r>
      <w:r>
        <w:t xml:space="preserve"> drzewa usług, do minimum </w:t>
      </w:r>
      <w:r w:rsidR="001A13F1">
        <w:br/>
      </w:r>
      <w:r>
        <w:t xml:space="preserve">3 poziomów. </w:t>
      </w:r>
    </w:p>
    <w:p w14:paraId="66E37441" w14:textId="77777777" w:rsidR="00567468" w:rsidRDefault="00567468" w:rsidP="004A1408">
      <w:pPr>
        <w:pStyle w:val="Akapitzlist"/>
        <w:numPr>
          <w:ilvl w:val="1"/>
          <w:numId w:val="2"/>
        </w:numPr>
        <w:ind w:left="709" w:hanging="283"/>
        <w:jc w:val="both"/>
      </w:pPr>
      <w:r>
        <w:t>Na biletomacie wyświetlanie jednocześnie min. 10 przycisków.</w:t>
      </w:r>
    </w:p>
    <w:p w14:paraId="3EEFD89A" w14:textId="77777777" w:rsidR="00567468" w:rsidRDefault="00567468" w:rsidP="004A1408">
      <w:pPr>
        <w:pStyle w:val="Akapitzlist"/>
        <w:numPr>
          <w:ilvl w:val="1"/>
          <w:numId w:val="2"/>
        </w:numPr>
        <w:ind w:left="709" w:hanging="283"/>
        <w:jc w:val="both"/>
      </w:pPr>
      <w:r>
        <w:t>Pliki graficzne (statyczne) w ramach pola treści marketingowej, m.in. w formatach: JPG, PNG, BMP.</w:t>
      </w:r>
    </w:p>
    <w:p w14:paraId="12555082" w14:textId="77777777" w:rsidR="00567468" w:rsidRPr="00CE45CB" w:rsidRDefault="00567468" w:rsidP="004A1408">
      <w:pPr>
        <w:pStyle w:val="Akapitzlist"/>
        <w:numPr>
          <w:ilvl w:val="1"/>
          <w:numId w:val="2"/>
        </w:numPr>
        <w:ind w:left="709" w:hanging="283"/>
        <w:jc w:val="both"/>
      </w:pPr>
      <w:r w:rsidRPr="00CE45CB">
        <w:t xml:space="preserve">Dowolne treści informacyjne (np. </w:t>
      </w:r>
      <w:r w:rsidR="00832C4A" w:rsidRPr="00CE45CB">
        <w:t>pobierz bilet</w:t>
      </w:r>
      <w:r w:rsidRPr="00CE45CB">
        <w:t>).</w:t>
      </w:r>
    </w:p>
    <w:p w14:paraId="6DFE466B" w14:textId="77777777" w:rsidR="00567468" w:rsidRDefault="00567468" w:rsidP="004A1408">
      <w:pPr>
        <w:pStyle w:val="Akapitzlist"/>
        <w:numPr>
          <w:ilvl w:val="1"/>
          <w:numId w:val="2"/>
        </w:numPr>
        <w:ind w:left="709" w:hanging="283"/>
        <w:jc w:val="both"/>
      </w:pPr>
      <w:r>
        <w:t xml:space="preserve">Grafiki przycisków usług (np. </w:t>
      </w:r>
      <w:r w:rsidR="00832C4A">
        <w:t>Indywidualny</w:t>
      </w:r>
      <w:r>
        <w:t xml:space="preserve">, </w:t>
      </w:r>
      <w:r w:rsidR="00832C4A">
        <w:t>Biznesowy</w:t>
      </w:r>
      <w:r>
        <w:t xml:space="preserve">, </w:t>
      </w:r>
      <w:r w:rsidR="00832C4A">
        <w:t>Rezerwacja</w:t>
      </w:r>
      <w:r>
        <w:t xml:space="preserve"> wizyty).</w:t>
      </w:r>
    </w:p>
    <w:p w14:paraId="4EE063BE" w14:textId="77777777" w:rsidR="00567468" w:rsidRDefault="00567468" w:rsidP="004A1408">
      <w:pPr>
        <w:pStyle w:val="Akapitzlist"/>
        <w:numPr>
          <w:ilvl w:val="1"/>
          <w:numId w:val="2"/>
        </w:numPr>
        <w:ind w:left="709" w:hanging="283"/>
        <w:jc w:val="both"/>
      </w:pPr>
      <w:r>
        <w:t xml:space="preserve">Okno do autoryzacji klienta poprzez nr </w:t>
      </w:r>
      <w:r w:rsidR="00832C4A">
        <w:t>Nr klienta/</w:t>
      </w:r>
      <w:r>
        <w:t>P</w:t>
      </w:r>
      <w:r w:rsidR="00832C4A">
        <w:t>esel</w:t>
      </w:r>
      <w:r>
        <w:t xml:space="preserve"> w</w:t>
      </w:r>
      <w:r w:rsidR="00832C4A">
        <w:t>prowadzany na ekranie dotykowym</w:t>
      </w:r>
      <w:r>
        <w:t>.</w:t>
      </w:r>
    </w:p>
    <w:p w14:paraId="115F4705" w14:textId="77777777" w:rsidR="00567468" w:rsidRDefault="00567468" w:rsidP="004A1408">
      <w:pPr>
        <w:pStyle w:val="Akapitzlist"/>
        <w:numPr>
          <w:ilvl w:val="1"/>
          <w:numId w:val="2"/>
        </w:numPr>
        <w:ind w:left="709" w:hanging="283"/>
        <w:jc w:val="both"/>
      </w:pPr>
      <w:r>
        <w:t xml:space="preserve">Pod dedykowanym przyciskiem, okno z polem do uzupełnienia kodem </w:t>
      </w:r>
      <w:r w:rsidR="00832C4A">
        <w:t>potwierdzającym</w:t>
      </w:r>
      <w:r>
        <w:t xml:space="preserve"> przybycie klienta na umówioną przez Internet wizytę.</w:t>
      </w:r>
    </w:p>
    <w:p w14:paraId="0F3439E0" w14:textId="77777777" w:rsidR="00567468" w:rsidRDefault="00567468" w:rsidP="004A1408">
      <w:pPr>
        <w:pStyle w:val="Akapitzlist"/>
        <w:numPr>
          <w:ilvl w:val="1"/>
          <w:numId w:val="2"/>
        </w:numPr>
        <w:ind w:left="709" w:hanging="283"/>
        <w:jc w:val="both"/>
      </w:pPr>
      <w:r>
        <w:t xml:space="preserve">Okno Pop-Up, które w trakcie i chwilę po wydrukowaniu biletu wyświetla treść marketingową przypisaną do wybranej dla biletu usługi. </w:t>
      </w:r>
    </w:p>
    <w:p w14:paraId="619CFC8C" w14:textId="77777777" w:rsidR="00567468" w:rsidRDefault="00567468" w:rsidP="004A1408">
      <w:pPr>
        <w:pStyle w:val="Akapitzlist"/>
        <w:numPr>
          <w:ilvl w:val="1"/>
          <w:numId w:val="2"/>
        </w:numPr>
        <w:ind w:left="709" w:hanging="283"/>
        <w:jc w:val="both"/>
      </w:pPr>
      <w:r>
        <w:t xml:space="preserve">Przestrzeń do umieszczenia logotypu na poszczególnych poziomach drzewa usług, zmienne, tożsame z usługą, która została wybrana (np. w przypadku wyboru spraw związanych </w:t>
      </w:r>
      <w:r w:rsidR="001A13F1">
        <w:br/>
      </w:r>
      <w:r>
        <w:t>z przyłączeniem do sieci - wyświetlanie jednego logo, a w przypadku sprawy sprzedażowej inne logo).</w:t>
      </w:r>
    </w:p>
    <w:p w14:paraId="5E916D36" w14:textId="77777777" w:rsidR="001A13F1" w:rsidRDefault="001A13F1" w:rsidP="004A1408">
      <w:pPr>
        <w:pStyle w:val="Akapitzlist"/>
        <w:numPr>
          <w:ilvl w:val="1"/>
          <w:numId w:val="2"/>
        </w:numPr>
        <w:ind w:left="709" w:hanging="283"/>
        <w:jc w:val="both"/>
      </w:pPr>
      <w:r>
        <w:t xml:space="preserve">Centralne zarządzanie blokadami wydawania biletów w każdej lokalizacji z osobna </w:t>
      </w:r>
      <w:r>
        <w:br/>
        <w:t xml:space="preserve">i z podziałem na obszary/globalnie. </w:t>
      </w:r>
    </w:p>
    <w:p w14:paraId="0C178F1B" w14:textId="77777777" w:rsidR="001A13F1" w:rsidRDefault="001A13F1" w:rsidP="004A1408">
      <w:pPr>
        <w:pStyle w:val="Akapitzlist"/>
        <w:numPr>
          <w:ilvl w:val="1"/>
          <w:numId w:val="2"/>
        </w:numPr>
        <w:ind w:left="709" w:hanging="283"/>
        <w:jc w:val="both"/>
      </w:pPr>
      <w:r>
        <w:t>Ustawienie harmonogramu działania biletomatu z podziałem na godziny/dni tygodnia we wszystkich BOK.</w:t>
      </w:r>
    </w:p>
    <w:p w14:paraId="7ED9B427" w14:textId="77777777" w:rsidR="001A13F1" w:rsidRDefault="001A13F1" w:rsidP="004A1408">
      <w:pPr>
        <w:pStyle w:val="Akapitzlist"/>
        <w:numPr>
          <w:ilvl w:val="1"/>
          <w:numId w:val="2"/>
        </w:numPr>
        <w:ind w:left="709" w:hanging="283"/>
        <w:jc w:val="both"/>
      </w:pPr>
      <w:r>
        <w:t xml:space="preserve">Ustawianie harmonogramu blokad biletomatu - z podziałem na godziny/dni tygodnia </w:t>
      </w:r>
      <w:r>
        <w:br/>
        <w:t>we wszystkich BOK (Automatyczna blokada wydawania biletów z dowolnym komunikatem wyświetlanym na ekranie biletomatu, np. Zapraszamy w dniach od pon. do pt. w godz. 9:00 - 17:00).</w:t>
      </w:r>
    </w:p>
    <w:p w14:paraId="00E148F6" w14:textId="77777777" w:rsidR="001A13F1" w:rsidRDefault="001A13F1" w:rsidP="004A1408">
      <w:pPr>
        <w:pStyle w:val="Akapitzlist"/>
        <w:numPr>
          <w:ilvl w:val="1"/>
          <w:numId w:val="2"/>
        </w:numPr>
        <w:ind w:left="709" w:hanging="283"/>
        <w:jc w:val="both"/>
      </w:pPr>
      <w:r>
        <w:t>Drukowanie nielimitowanej dziennie ilości biletów.</w:t>
      </w:r>
    </w:p>
    <w:p w14:paraId="5DB8C488" w14:textId="77777777" w:rsidR="001A13F1" w:rsidRDefault="001A13F1" w:rsidP="004A1408">
      <w:pPr>
        <w:pStyle w:val="Akapitzlist"/>
        <w:numPr>
          <w:ilvl w:val="1"/>
          <w:numId w:val="2"/>
        </w:numPr>
        <w:ind w:left="709" w:hanging="283"/>
        <w:jc w:val="both"/>
      </w:pPr>
      <w:r>
        <w:lastRenderedPageBreak/>
        <w:t xml:space="preserve">Nadawanie ograniczeń dziennej ilości drukowanych biletów. </w:t>
      </w:r>
    </w:p>
    <w:p w14:paraId="145873F8" w14:textId="77777777" w:rsidR="00E607FA" w:rsidRDefault="001A13F1" w:rsidP="004A1408">
      <w:pPr>
        <w:pStyle w:val="Akapitzlist"/>
        <w:numPr>
          <w:ilvl w:val="1"/>
          <w:numId w:val="2"/>
        </w:numPr>
        <w:ind w:left="709" w:hanging="283"/>
        <w:jc w:val="both"/>
      </w:pPr>
      <w:r>
        <w:t>Sygnalizacja o zacięciu papieru, zbliżającym się końcu rolki, braku papieru.</w:t>
      </w:r>
    </w:p>
    <w:p w14:paraId="2065B8E1" w14:textId="77777777" w:rsidR="00E607FA" w:rsidRDefault="00E607FA" w:rsidP="004A1408">
      <w:pPr>
        <w:pStyle w:val="Akapitzlist"/>
        <w:numPr>
          <w:ilvl w:val="1"/>
          <w:numId w:val="2"/>
        </w:numPr>
        <w:ind w:left="709" w:hanging="283"/>
        <w:jc w:val="both"/>
      </w:pPr>
      <w:r w:rsidRPr="00E607FA">
        <w:t>Drukarka powinna działać na zwykłym papierze do kas fiskalnych bez wymaganej dodatkowej perforacji</w:t>
      </w:r>
      <w:r>
        <w:t>.</w:t>
      </w:r>
    </w:p>
    <w:p w14:paraId="797243A9" w14:textId="77777777" w:rsidR="00E607FA" w:rsidRDefault="00E607FA" w:rsidP="00E607FA">
      <w:pPr>
        <w:pStyle w:val="Akapitzlist"/>
        <w:ind w:left="709"/>
        <w:jc w:val="both"/>
      </w:pPr>
    </w:p>
    <w:p w14:paraId="2F9AA5E1" w14:textId="3865E903" w:rsidR="00E607FA" w:rsidRPr="003C51A7" w:rsidRDefault="00E607FA" w:rsidP="00A52817">
      <w:pPr>
        <w:pStyle w:val="Nagwek2"/>
        <w:numPr>
          <w:ilvl w:val="0"/>
          <w:numId w:val="40"/>
        </w:numPr>
      </w:pPr>
      <w:bookmarkStart w:id="4" w:name="_Toc120117889"/>
      <w:r w:rsidRPr="003C51A7">
        <w:t xml:space="preserve">BILETOMAT </w:t>
      </w:r>
      <w:r w:rsidR="00B1303F">
        <w:t>MOBILNY</w:t>
      </w:r>
      <w:r w:rsidRPr="003C51A7">
        <w:t>:</w:t>
      </w:r>
      <w:bookmarkEnd w:id="4"/>
    </w:p>
    <w:p w14:paraId="5ADA6966" w14:textId="77777777" w:rsidR="00E607FA" w:rsidRDefault="00E607FA" w:rsidP="00A52817">
      <w:pPr>
        <w:pStyle w:val="Akapitzlist"/>
        <w:numPr>
          <w:ilvl w:val="0"/>
          <w:numId w:val="34"/>
        </w:numPr>
        <w:jc w:val="both"/>
      </w:pPr>
      <w:r>
        <w:t>Każdy automat zewnętrzny musi być wyposażony w monitor dotykowy min. 10”.</w:t>
      </w:r>
    </w:p>
    <w:p w14:paraId="11CD5BD1" w14:textId="77777777" w:rsidR="00E607FA" w:rsidRDefault="00E607FA" w:rsidP="00A52817">
      <w:pPr>
        <w:pStyle w:val="Akapitzlist"/>
        <w:numPr>
          <w:ilvl w:val="0"/>
          <w:numId w:val="34"/>
        </w:numPr>
        <w:jc w:val="both"/>
      </w:pPr>
      <w:r>
        <w:t>Automat musi być zabezpieczony przed warunkami atmosferycznymi takich jak rozszerzony zakres temperatur, zapylenie, drgania i wibracje, opady.</w:t>
      </w:r>
    </w:p>
    <w:p w14:paraId="0E48245D" w14:textId="77777777" w:rsidR="00E607FA" w:rsidRDefault="00E607FA" w:rsidP="00A52817">
      <w:pPr>
        <w:pStyle w:val="Akapitzlist"/>
        <w:numPr>
          <w:ilvl w:val="0"/>
          <w:numId w:val="34"/>
        </w:numPr>
        <w:jc w:val="both"/>
      </w:pPr>
      <w:r>
        <w:t xml:space="preserve">Pobranie biletu z automatu biletowego będzie się odbywało przez dotknięcie odpowiedniego pola na ekranie monitora dotykowego, na którym będzie znajdował się opis usługi. </w:t>
      </w:r>
    </w:p>
    <w:p w14:paraId="00A7C98C" w14:textId="77777777" w:rsidR="00E607FA" w:rsidRDefault="00E607FA" w:rsidP="00A52817">
      <w:pPr>
        <w:pStyle w:val="Akapitzlist"/>
        <w:numPr>
          <w:ilvl w:val="0"/>
          <w:numId w:val="34"/>
        </w:numPr>
        <w:jc w:val="both"/>
      </w:pPr>
      <w:r>
        <w:t>Automat powinien genero</w:t>
      </w:r>
      <w:r w:rsidR="00F03BA1">
        <w:t>wać</w:t>
      </w:r>
      <w:r>
        <w:t xml:space="preserve"> wirtualn</w:t>
      </w:r>
      <w:r w:rsidR="00F03BA1">
        <w:t>e</w:t>
      </w:r>
      <w:r>
        <w:t xml:space="preserve"> bilet</w:t>
      </w:r>
      <w:r w:rsidR="00F03BA1">
        <w:t>y</w:t>
      </w:r>
      <w:r>
        <w:t xml:space="preserve"> – wysłan</w:t>
      </w:r>
      <w:r w:rsidR="00F03BA1">
        <w:t>e</w:t>
      </w:r>
      <w:r>
        <w:t xml:space="preserve"> sms-</w:t>
      </w:r>
      <w:r w:rsidR="00F03BA1">
        <w:t>em</w:t>
      </w:r>
      <w:r>
        <w:t xml:space="preserve"> do klienta.</w:t>
      </w:r>
    </w:p>
    <w:p w14:paraId="3FEBB775" w14:textId="77777777" w:rsidR="00E607FA" w:rsidRDefault="00E607FA" w:rsidP="00A52817">
      <w:pPr>
        <w:pStyle w:val="Akapitzlist"/>
        <w:numPr>
          <w:ilvl w:val="0"/>
          <w:numId w:val="34"/>
        </w:numPr>
        <w:jc w:val="both"/>
      </w:pPr>
      <w:r>
        <w:t>Bilety powinny móc zawierać poniższe informacje:</w:t>
      </w:r>
    </w:p>
    <w:p w14:paraId="50E9D4CD" w14:textId="77777777" w:rsidR="00E607FA" w:rsidRDefault="00E607FA" w:rsidP="00A52817">
      <w:pPr>
        <w:pStyle w:val="Akapitzlist"/>
        <w:numPr>
          <w:ilvl w:val="0"/>
          <w:numId w:val="35"/>
        </w:numPr>
        <w:ind w:left="1701" w:hanging="283"/>
        <w:jc w:val="both"/>
      </w:pPr>
      <w:r>
        <w:t xml:space="preserve">nazwa i adres organizacji, </w:t>
      </w:r>
    </w:p>
    <w:p w14:paraId="3595A4D9" w14:textId="77777777" w:rsidR="00E607FA" w:rsidRDefault="00E607FA" w:rsidP="00A52817">
      <w:pPr>
        <w:pStyle w:val="Akapitzlist"/>
        <w:numPr>
          <w:ilvl w:val="0"/>
          <w:numId w:val="35"/>
        </w:numPr>
        <w:ind w:left="1701" w:hanging="283"/>
        <w:jc w:val="both"/>
      </w:pPr>
      <w:r>
        <w:t>data i godzina wydania biletu,</w:t>
      </w:r>
    </w:p>
    <w:p w14:paraId="48E1F3A5" w14:textId="77777777" w:rsidR="00E607FA" w:rsidRDefault="00E607FA" w:rsidP="00A52817">
      <w:pPr>
        <w:pStyle w:val="Akapitzlist"/>
        <w:numPr>
          <w:ilvl w:val="0"/>
          <w:numId w:val="35"/>
        </w:numPr>
        <w:ind w:left="1701" w:hanging="283"/>
        <w:jc w:val="both"/>
      </w:pPr>
      <w:r>
        <w:t>ilość osób oczekujących w kolejce – z informacją ilu klientów oczekuje we wszystkich zdefiniowanych kategoriach spraw łącznie,</w:t>
      </w:r>
    </w:p>
    <w:p w14:paraId="1F4CE07A" w14:textId="77777777" w:rsidR="00E607FA" w:rsidRDefault="00E607FA" w:rsidP="00A52817">
      <w:pPr>
        <w:pStyle w:val="Akapitzlist"/>
        <w:numPr>
          <w:ilvl w:val="0"/>
          <w:numId w:val="35"/>
        </w:numPr>
        <w:ind w:left="1701" w:hanging="283"/>
        <w:jc w:val="both"/>
      </w:pPr>
      <w:r>
        <w:t>przewidywany czas oczekiwania,</w:t>
      </w:r>
    </w:p>
    <w:p w14:paraId="634C727F" w14:textId="77777777" w:rsidR="00E607FA" w:rsidRDefault="00E607FA" w:rsidP="00A52817">
      <w:pPr>
        <w:pStyle w:val="Akapitzlist"/>
        <w:numPr>
          <w:ilvl w:val="0"/>
          <w:numId w:val="35"/>
        </w:numPr>
        <w:ind w:left="1701" w:hanging="283"/>
        <w:jc w:val="both"/>
      </w:pPr>
      <w:r>
        <w:t>logo, mapki i inne obrazki,</w:t>
      </w:r>
    </w:p>
    <w:p w14:paraId="06D16B99" w14:textId="77777777" w:rsidR="00E607FA" w:rsidRDefault="00E607FA" w:rsidP="00A52817">
      <w:pPr>
        <w:pStyle w:val="Akapitzlist"/>
        <w:numPr>
          <w:ilvl w:val="0"/>
          <w:numId w:val="35"/>
        </w:numPr>
        <w:ind w:left="1701" w:hanging="283"/>
        <w:jc w:val="both"/>
      </w:pPr>
      <w:r>
        <w:t>dowolne informacje tekstowe,</w:t>
      </w:r>
    </w:p>
    <w:p w14:paraId="2B1990EB" w14:textId="77777777" w:rsidR="00E607FA" w:rsidRDefault="00E607FA" w:rsidP="00A52817">
      <w:pPr>
        <w:pStyle w:val="Akapitzlist"/>
        <w:numPr>
          <w:ilvl w:val="0"/>
          <w:numId w:val="34"/>
        </w:numPr>
        <w:jc w:val="both"/>
      </w:pPr>
      <w:r>
        <w:t>Zasilanie: bateria która wytrzyma min. 6 godzin pracy bez zasilania.</w:t>
      </w:r>
    </w:p>
    <w:p w14:paraId="0ED95407" w14:textId="028DE3FF" w:rsidR="00E607FA" w:rsidRDefault="00E607FA" w:rsidP="00A52817">
      <w:pPr>
        <w:pStyle w:val="Akapitzlist"/>
        <w:numPr>
          <w:ilvl w:val="0"/>
          <w:numId w:val="34"/>
        </w:numPr>
        <w:jc w:val="both"/>
      </w:pPr>
      <w:r>
        <w:t xml:space="preserve">Montaż: </w:t>
      </w:r>
      <w:r w:rsidR="00B1303F">
        <w:t>w dedykowanej obudowie możliwej do przenoszenia.</w:t>
      </w:r>
    </w:p>
    <w:p w14:paraId="42793D0D" w14:textId="77777777" w:rsidR="00E607FA" w:rsidRDefault="00E607FA" w:rsidP="00A52817">
      <w:pPr>
        <w:pStyle w:val="Akapitzlist"/>
        <w:numPr>
          <w:ilvl w:val="0"/>
          <w:numId w:val="34"/>
        </w:numPr>
        <w:jc w:val="both"/>
      </w:pPr>
      <w:r>
        <w:t>Możliwość zdalnego serwisu.</w:t>
      </w:r>
    </w:p>
    <w:p w14:paraId="4027F184" w14:textId="77777777" w:rsidR="00E607FA" w:rsidRDefault="00E607FA" w:rsidP="00A52817">
      <w:pPr>
        <w:pStyle w:val="Akapitzlist"/>
        <w:numPr>
          <w:ilvl w:val="0"/>
          <w:numId w:val="34"/>
        </w:numPr>
        <w:jc w:val="both"/>
      </w:pPr>
      <w:r>
        <w:t>Komunikacja: GSM</w:t>
      </w:r>
      <w:r w:rsidR="00F03BA1">
        <w:t xml:space="preserve"> oraz LAN</w:t>
      </w:r>
      <w:r>
        <w:t>.</w:t>
      </w:r>
    </w:p>
    <w:p w14:paraId="57692DF8" w14:textId="77777777" w:rsidR="00C65184" w:rsidRDefault="00C65184" w:rsidP="00C65184">
      <w:pPr>
        <w:pStyle w:val="Akapitzlist"/>
        <w:ind w:left="709"/>
        <w:jc w:val="both"/>
      </w:pPr>
    </w:p>
    <w:p w14:paraId="791554D6" w14:textId="0DE3F861" w:rsidR="00832C4A" w:rsidRDefault="00557ECD" w:rsidP="00A52817">
      <w:pPr>
        <w:pStyle w:val="Nagwek2"/>
        <w:numPr>
          <w:ilvl w:val="0"/>
          <w:numId w:val="40"/>
        </w:numPr>
      </w:pPr>
      <w:bookmarkStart w:id="5" w:name="_Toc120117890"/>
      <w:r>
        <w:t>MONI</w:t>
      </w:r>
      <w:r w:rsidR="00832C4A" w:rsidRPr="003C51A7">
        <w:t>T</w:t>
      </w:r>
      <w:r>
        <w:t>O</w:t>
      </w:r>
      <w:r w:rsidR="00832C4A" w:rsidRPr="003C51A7">
        <w:t>RY STANOWISKOWE, MARKETINGOWE I SYSTEM PRZYWOŁAŃ GŁOSOWYCH</w:t>
      </w:r>
      <w:bookmarkEnd w:id="5"/>
    </w:p>
    <w:p w14:paraId="31432AFC" w14:textId="77777777" w:rsidR="00557ECD" w:rsidRPr="00557ECD" w:rsidRDefault="00557ECD" w:rsidP="00557ECD"/>
    <w:p w14:paraId="42649C77" w14:textId="796CE2F4" w:rsidR="00E607FA" w:rsidRDefault="00567468" w:rsidP="004A1408">
      <w:pPr>
        <w:pStyle w:val="Akapitzlist"/>
        <w:numPr>
          <w:ilvl w:val="0"/>
          <w:numId w:val="3"/>
        </w:numPr>
        <w:ind w:left="709" w:hanging="283"/>
        <w:jc w:val="both"/>
      </w:pPr>
      <w:r>
        <w:t xml:space="preserve">Funkcja odtwarzania komunikatów głosowych </w:t>
      </w:r>
      <w:r w:rsidR="00557ECD">
        <w:t>przywoływanych biletów</w:t>
      </w:r>
      <w:r>
        <w:t>.</w:t>
      </w:r>
    </w:p>
    <w:p w14:paraId="28D34B7C" w14:textId="51DC432A" w:rsidR="00E607FA" w:rsidRDefault="00E607FA" w:rsidP="004A1408">
      <w:pPr>
        <w:pStyle w:val="Akapitzlist"/>
        <w:numPr>
          <w:ilvl w:val="0"/>
          <w:numId w:val="3"/>
        </w:numPr>
        <w:ind w:left="709" w:hanging="283"/>
        <w:jc w:val="both"/>
      </w:pPr>
      <w:r w:rsidRPr="00E607FA">
        <w:t xml:space="preserve">Nagłośnienie wykorzystywane przy zapowiedziach głosowych, musi być realizowane </w:t>
      </w:r>
      <w:r w:rsidR="00557ECD">
        <w:br/>
      </w:r>
      <w:r w:rsidRPr="00E607FA">
        <w:t>z wykorzystaniem istniejącej infrastruktury składającej się ze wzmacniacza oraz głośników. Wzmacniacze znajdują się w biletomacie oraz w serwerowniach.</w:t>
      </w:r>
    </w:p>
    <w:p w14:paraId="4D03AE1C" w14:textId="77777777" w:rsidR="00567468" w:rsidRDefault="00567468" w:rsidP="004A1408">
      <w:pPr>
        <w:pStyle w:val="Akapitzlist"/>
        <w:numPr>
          <w:ilvl w:val="0"/>
          <w:numId w:val="3"/>
        </w:numPr>
        <w:ind w:left="709" w:hanging="283"/>
        <w:jc w:val="both"/>
      </w:pPr>
      <w:r>
        <w:t>Wyświetlanie kolejności nr biletów oczekujących, na monitorze informacyjnym z dowolnością w konfiguracji graficznej.</w:t>
      </w:r>
    </w:p>
    <w:p w14:paraId="213B4EC0" w14:textId="77777777" w:rsidR="00567468" w:rsidRDefault="00567468" w:rsidP="004A1408">
      <w:pPr>
        <w:pStyle w:val="Akapitzlist"/>
        <w:numPr>
          <w:ilvl w:val="0"/>
          <w:numId w:val="3"/>
        </w:numPr>
        <w:ind w:left="709" w:hanging="283"/>
        <w:jc w:val="both"/>
      </w:pPr>
      <w:r>
        <w:t xml:space="preserve">Wyświetlanie kolejności nr biletów obsługiwanych, na monitorze informacyjnym </w:t>
      </w:r>
      <w:r w:rsidR="001A13F1">
        <w:br/>
      </w:r>
      <w:r>
        <w:t>z dowolnością w konfiguracji graficznej.</w:t>
      </w:r>
    </w:p>
    <w:p w14:paraId="7B48E8C6" w14:textId="721339B9" w:rsidR="00567468" w:rsidRDefault="00567468" w:rsidP="004A1408">
      <w:pPr>
        <w:pStyle w:val="Akapitzlist"/>
        <w:numPr>
          <w:ilvl w:val="0"/>
          <w:numId w:val="3"/>
        </w:numPr>
        <w:ind w:left="709" w:hanging="283"/>
        <w:jc w:val="both"/>
      </w:pPr>
      <w:r>
        <w:t>Przywoływanie biletu do stanowiska poprzez monitor informacyjny oraz stanowiskowy (</w:t>
      </w:r>
      <w:r w:rsidR="00557ECD">
        <w:t>strona</w:t>
      </w:r>
      <w:r>
        <w:t xml:space="preserve"> z nr biletu, nr stanowiska przywołującego i polem Kontekst Marketingu).</w:t>
      </w:r>
    </w:p>
    <w:p w14:paraId="050E2035" w14:textId="77777777" w:rsidR="00567468" w:rsidRDefault="00567468" w:rsidP="004A1408">
      <w:pPr>
        <w:pStyle w:val="Akapitzlist"/>
        <w:numPr>
          <w:ilvl w:val="0"/>
          <w:numId w:val="3"/>
        </w:numPr>
        <w:ind w:left="709" w:hanging="283"/>
        <w:jc w:val="both"/>
      </w:pPr>
      <w:r>
        <w:t xml:space="preserve">Wysyłka na wskazane zewnętrzne zasoby sieciowe paczki danych (m.in.: nr biletu, </w:t>
      </w:r>
      <w:r w:rsidR="001A13F1">
        <w:br/>
      </w:r>
      <w:r>
        <w:t>nr ewidencyjny klienta, PESEL, adres e-Mail, imię i nazwisko).</w:t>
      </w:r>
    </w:p>
    <w:p w14:paraId="09F64CC0" w14:textId="77777777" w:rsidR="00567468" w:rsidRDefault="00567468" w:rsidP="004A1408">
      <w:pPr>
        <w:pStyle w:val="Akapitzlist"/>
        <w:numPr>
          <w:ilvl w:val="0"/>
          <w:numId w:val="3"/>
        </w:numPr>
        <w:ind w:left="709" w:hanging="283"/>
        <w:jc w:val="both"/>
      </w:pPr>
      <w:r>
        <w:t>Zmiana szaty graficznej/kolorystyki zależnie od usługi jaką klient wybrał na biletomacie.</w:t>
      </w:r>
    </w:p>
    <w:p w14:paraId="48EB1DC4" w14:textId="77777777" w:rsidR="00567468" w:rsidRDefault="00567468" w:rsidP="004A1408">
      <w:pPr>
        <w:pStyle w:val="Akapitzlist"/>
        <w:numPr>
          <w:ilvl w:val="0"/>
          <w:numId w:val="3"/>
        </w:numPr>
        <w:ind w:left="709" w:hanging="283"/>
        <w:jc w:val="both"/>
      </w:pPr>
      <w:r>
        <w:t xml:space="preserve">Na monitorach stanowiskowych, system wydziela pole: pasek informacyjny (wyświetlany stale) - wyświetla nr stanowiska (np. Stanowisko nr 1), nr obsługiwanego biletu (np. B001), nazwę usługi (np. Firma), logotyp spółki (różne logo dla różnych spółek - zależnie od usługi) - zgodnie z wzorem projektu przekazanym przez </w:t>
      </w:r>
      <w:r w:rsidR="00832C4A">
        <w:t>Zamawiającego.</w:t>
      </w:r>
      <w:r>
        <w:t xml:space="preserve"> Pasek będzie można modyfikować </w:t>
      </w:r>
      <w:r>
        <w:lastRenderedPageBreak/>
        <w:t xml:space="preserve">również po wdrożeniu rozwiązania. Informacje są zróżnicowane dla stanów: obsługa, oczekiwanie, nieczynne. </w:t>
      </w:r>
    </w:p>
    <w:p w14:paraId="7EE1D4FF" w14:textId="77777777" w:rsidR="00567468" w:rsidRDefault="00567468" w:rsidP="004A1408">
      <w:pPr>
        <w:pStyle w:val="Akapitzlist"/>
        <w:numPr>
          <w:ilvl w:val="0"/>
          <w:numId w:val="3"/>
        </w:numPr>
        <w:ind w:left="709" w:hanging="283"/>
        <w:jc w:val="both"/>
      </w:pPr>
      <w:r>
        <w:t>Na monitorach stanowiskowych, system wydziela pole: obszaru kontekst marketingu - wydzielona na stałe przestrzeń pod paskiem informacyjnym, przeznaczona do wyświetlania treści marketingowych związanych z aktualnie obsługiwaną usługą. Treść zmienna uzależniona od wyboru usługi na biletomacie - dla każdej usługi osobna Playlista treści marketingowych.</w:t>
      </w:r>
    </w:p>
    <w:p w14:paraId="38B530F3" w14:textId="5D35FFFD" w:rsidR="00567468" w:rsidRDefault="00567468" w:rsidP="004A1408">
      <w:pPr>
        <w:pStyle w:val="Akapitzlist"/>
        <w:numPr>
          <w:ilvl w:val="0"/>
          <w:numId w:val="3"/>
        </w:numPr>
        <w:ind w:left="709" w:hanging="283"/>
        <w:jc w:val="both"/>
      </w:pPr>
      <w:r>
        <w:t xml:space="preserve">Na monitorach stanowiskowych, system wydziela pole: jest to pole obszaru kontekst marketingu, które podczas przywoływania biletu do konkretnego stanowiska wyświetla duży nr danego biletu, który przez kilka sekund (możliwość ustawiania długości) miga na całym obszarze pola lub jest wyświetlany statycznie, informując klientów o przywołaniu biletu do tego stanowiska. </w:t>
      </w:r>
    </w:p>
    <w:p w14:paraId="1A23ACED" w14:textId="3DA27ECA" w:rsidR="00567468" w:rsidRDefault="00567468" w:rsidP="004A1408">
      <w:pPr>
        <w:pStyle w:val="Akapitzlist"/>
        <w:numPr>
          <w:ilvl w:val="0"/>
          <w:numId w:val="3"/>
        </w:numPr>
        <w:ind w:left="709" w:hanging="283"/>
        <w:jc w:val="both"/>
      </w:pPr>
      <w:r>
        <w:t xml:space="preserve">Na monitorze stanowiskowym w trakcie wywoływania biletu, powiadomienie </w:t>
      </w:r>
      <w:r w:rsidR="001A13F1">
        <w:br/>
      </w:r>
      <w:r>
        <w:t>z nr biletu (możliwość ustawienia długości wyświetlania w sekundach) na pełnym ekranie.</w:t>
      </w:r>
    </w:p>
    <w:p w14:paraId="65ADC0FC" w14:textId="77777777" w:rsidR="00832C4A" w:rsidRDefault="00832C4A" w:rsidP="004A1408">
      <w:pPr>
        <w:pStyle w:val="Akapitzlist"/>
        <w:numPr>
          <w:ilvl w:val="0"/>
          <w:numId w:val="3"/>
        </w:numPr>
        <w:ind w:left="709" w:hanging="283"/>
        <w:jc w:val="both"/>
      </w:pPr>
      <w:r>
        <w:t xml:space="preserve">Poza obsługą - pasek z nr stanowiska. </w:t>
      </w:r>
    </w:p>
    <w:p w14:paraId="55D168ED" w14:textId="77777777" w:rsidR="00832C4A" w:rsidRDefault="00832C4A" w:rsidP="004A1408">
      <w:pPr>
        <w:pStyle w:val="Akapitzlist"/>
        <w:numPr>
          <w:ilvl w:val="0"/>
          <w:numId w:val="3"/>
        </w:numPr>
        <w:ind w:left="709" w:hanging="283"/>
        <w:jc w:val="both"/>
      </w:pPr>
      <w:r>
        <w:t>Kiedy stanowisko jest nieczynne - pasek z nr stanowiska i informacja o tym, że stanowisko jest nieczynne z przypisaną konfiguracją graficzną.</w:t>
      </w:r>
    </w:p>
    <w:p w14:paraId="5DB31CB8" w14:textId="77777777" w:rsidR="00832C4A" w:rsidRPr="00557ECD" w:rsidRDefault="00832C4A" w:rsidP="004A1408">
      <w:pPr>
        <w:pStyle w:val="Akapitzlist"/>
        <w:numPr>
          <w:ilvl w:val="0"/>
          <w:numId w:val="3"/>
        </w:numPr>
        <w:ind w:left="709" w:hanging="283"/>
        <w:jc w:val="both"/>
      </w:pPr>
      <w:r w:rsidRPr="00557ECD">
        <w:t>W trakcie obsługi na monitorach stanowiskowych wyświetlanie paska z nr stanowiska, obsługiwanym biletem, zgodnie z konfiguracją graficzną paska przypisaną do usługi.</w:t>
      </w:r>
    </w:p>
    <w:p w14:paraId="3B61A9C4" w14:textId="77777777" w:rsidR="00CE3FF7" w:rsidRPr="00557ECD" w:rsidRDefault="00CE3FF7" w:rsidP="004A1408">
      <w:pPr>
        <w:pStyle w:val="Akapitzlist"/>
        <w:numPr>
          <w:ilvl w:val="0"/>
          <w:numId w:val="3"/>
        </w:numPr>
        <w:ind w:left="709" w:hanging="283"/>
        <w:jc w:val="both"/>
      </w:pPr>
      <w:r w:rsidRPr="00557ECD">
        <w:t>Na monitorach stanowiskowych system ma funkcję oceny jakości obsługi poprzez dedykowane plansze. Dane przypisują się do danego klienta oraz konsultanta zalogowanego na tym stanowisku.</w:t>
      </w:r>
    </w:p>
    <w:p w14:paraId="2CBAA5C3" w14:textId="77777777" w:rsidR="00A974BB" w:rsidRPr="00557ECD" w:rsidRDefault="00A974BB" w:rsidP="004A1408">
      <w:pPr>
        <w:pStyle w:val="Akapitzlist"/>
        <w:numPr>
          <w:ilvl w:val="0"/>
          <w:numId w:val="3"/>
        </w:numPr>
        <w:ind w:left="709" w:hanging="283"/>
        <w:jc w:val="both"/>
      </w:pPr>
      <w:r w:rsidRPr="00557ECD">
        <w:t>Konsultant ma możliwość prezentowania na monitorze stanowiskowym przygotowanych plansz (pdf) wywołując je jednym kliknięciem.</w:t>
      </w:r>
    </w:p>
    <w:p w14:paraId="0F75F05A" w14:textId="77777777" w:rsidR="00C65184" w:rsidRDefault="00C65184" w:rsidP="00C65184">
      <w:pPr>
        <w:pStyle w:val="Akapitzlist"/>
        <w:ind w:left="709"/>
        <w:jc w:val="both"/>
      </w:pPr>
    </w:p>
    <w:p w14:paraId="3A925D40" w14:textId="77777777" w:rsidR="00832C4A" w:rsidRPr="003C51A7" w:rsidRDefault="001A13F1" w:rsidP="00A52817">
      <w:pPr>
        <w:pStyle w:val="Nagwek2"/>
        <w:numPr>
          <w:ilvl w:val="0"/>
          <w:numId w:val="40"/>
        </w:numPr>
      </w:pPr>
      <w:bookmarkStart w:id="6" w:name="_Toc120117891"/>
      <w:r w:rsidRPr="003C51A7">
        <w:t>BILET WIRTUALNY</w:t>
      </w:r>
      <w:bookmarkEnd w:id="6"/>
      <w:r w:rsidRPr="003C51A7">
        <w:t xml:space="preserve"> </w:t>
      </w:r>
    </w:p>
    <w:p w14:paraId="1C102EB4" w14:textId="77777777" w:rsidR="001A13F1" w:rsidRPr="001A13F1" w:rsidRDefault="001A13F1" w:rsidP="004A1408">
      <w:pPr>
        <w:pStyle w:val="Akapitzlist"/>
        <w:numPr>
          <w:ilvl w:val="0"/>
          <w:numId w:val="4"/>
        </w:numPr>
        <w:ind w:hanging="294"/>
        <w:jc w:val="both"/>
      </w:pPr>
      <w:r w:rsidRPr="001A13F1">
        <w:t xml:space="preserve">Pobranie biletu za pomocą: </w:t>
      </w:r>
    </w:p>
    <w:p w14:paraId="33DC69B0" w14:textId="77777777" w:rsidR="001A13F1" w:rsidRPr="001A13F1" w:rsidRDefault="001A13F1" w:rsidP="004A1408">
      <w:pPr>
        <w:pStyle w:val="Akapitzlist"/>
        <w:numPr>
          <w:ilvl w:val="2"/>
          <w:numId w:val="5"/>
        </w:numPr>
        <w:ind w:left="1701" w:hanging="283"/>
        <w:jc w:val="both"/>
      </w:pPr>
      <w:r w:rsidRPr="001A13F1">
        <w:t>Aplikacji webowej połączonej ze stroną www</w:t>
      </w:r>
      <w:r>
        <w:t>,</w:t>
      </w:r>
    </w:p>
    <w:p w14:paraId="29CF448E" w14:textId="77777777" w:rsidR="001A13F1" w:rsidRPr="001A13F1" w:rsidRDefault="001A13F1" w:rsidP="004A1408">
      <w:pPr>
        <w:pStyle w:val="Akapitzlist"/>
        <w:numPr>
          <w:ilvl w:val="2"/>
          <w:numId w:val="5"/>
        </w:numPr>
        <w:ind w:left="1701" w:hanging="283"/>
        <w:jc w:val="both"/>
      </w:pPr>
      <w:r w:rsidRPr="001A13F1">
        <w:t xml:space="preserve">W biletomacie, </w:t>
      </w:r>
    </w:p>
    <w:p w14:paraId="0F85B73B" w14:textId="77777777" w:rsidR="001A13F1" w:rsidRPr="001A13F1" w:rsidRDefault="001A13F1" w:rsidP="004A1408">
      <w:pPr>
        <w:pStyle w:val="Akapitzlist"/>
        <w:numPr>
          <w:ilvl w:val="2"/>
          <w:numId w:val="5"/>
        </w:numPr>
        <w:ind w:left="1701" w:hanging="283"/>
        <w:jc w:val="both"/>
      </w:pPr>
      <w:r w:rsidRPr="001A13F1">
        <w:t xml:space="preserve">Za pośrednictwem </w:t>
      </w:r>
      <w:r>
        <w:t>Traffic Managera, p</w:t>
      </w:r>
      <w:r w:rsidRPr="001A13F1">
        <w:t xml:space="preserve">o zeskanowaniu kodu QR na wydrukowanym bilecie - przeniesienie klienta do biletu </w:t>
      </w:r>
      <w:r>
        <w:t>wirtualnego.</w:t>
      </w:r>
    </w:p>
    <w:p w14:paraId="17D31C64" w14:textId="77777777" w:rsidR="001A13F1" w:rsidRPr="001A13F1" w:rsidRDefault="001A13F1" w:rsidP="004A1408">
      <w:pPr>
        <w:pStyle w:val="Akapitzlist"/>
        <w:numPr>
          <w:ilvl w:val="0"/>
          <w:numId w:val="4"/>
        </w:numPr>
        <w:jc w:val="both"/>
      </w:pPr>
      <w:r w:rsidRPr="001A13F1">
        <w:t xml:space="preserve">Wybór lokalizacji </w:t>
      </w:r>
      <w:r>
        <w:t>B</w:t>
      </w:r>
      <w:r w:rsidRPr="001A13F1">
        <w:t>OK, w którym odbędzie się wizyta.</w:t>
      </w:r>
    </w:p>
    <w:p w14:paraId="18F4E685" w14:textId="77777777" w:rsidR="001A13F1" w:rsidRPr="001A13F1" w:rsidRDefault="001A13F1" w:rsidP="004A1408">
      <w:pPr>
        <w:pStyle w:val="Akapitzlist"/>
        <w:numPr>
          <w:ilvl w:val="0"/>
          <w:numId w:val="4"/>
        </w:numPr>
        <w:jc w:val="both"/>
      </w:pPr>
      <w:r w:rsidRPr="001A13F1">
        <w:t>Wybór usługi, jaką klient chce zrealizować - zgodnie z drzewem usług na biletomacie.</w:t>
      </w:r>
    </w:p>
    <w:p w14:paraId="52635DFB" w14:textId="77777777" w:rsidR="001A13F1" w:rsidRPr="001A13F1" w:rsidRDefault="001A13F1" w:rsidP="004A1408">
      <w:pPr>
        <w:pStyle w:val="Akapitzlist"/>
        <w:numPr>
          <w:ilvl w:val="0"/>
          <w:numId w:val="4"/>
        </w:numPr>
        <w:jc w:val="both"/>
      </w:pPr>
      <w:r w:rsidRPr="001A13F1">
        <w:t>Komunikat na urządzenie mobilne o przywołaniu do stanowiska.</w:t>
      </w:r>
    </w:p>
    <w:p w14:paraId="4919439E" w14:textId="77777777" w:rsidR="001A13F1" w:rsidRPr="001A13F1" w:rsidRDefault="001A13F1" w:rsidP="004A1408">
      <w:pPr>
        <w:pStyle w:val="Akapitzlist"/>
        <w:numPr>
          <w:ilvl w:val="0"/>
          <w:numId w:val="4"/>
        </w:numPr>
        <w:jc w:val="both"/>
      </w:pPr>
      <w:r w:rsidRPr="001A13F1">
        <w:t>Całość procesu odbywa się w przeglądarce Internetowej na urządzeniu mobilnym i nie wymaga zewnętrznych aplikacji.</w:t>
      </w:r>
    </w:p>
    <w:p w14:paraId="6943F1A4" w14:textId="77777777" w:rsidR="001A13F1" w:rsidRPr="001A13F1" w:rsidRDefault="001A13F1" w:rsidP="004A1408">
      <w:pPr>
        <w:pStyle w:val="Akapitzlist"/>
        <w:numPr>
          <w:ilvl w:val="0"/>
          <w:numId w:val="4"/>
        </w:numPr>
        <w:jc w:val="both"/>
      </w:pPr>
      <w:r w:rsidRPr="001A13F1">
        <w:t xml:space="preserve">Możliwość zamiany biletu papierowego w mobilny z poziomu biletomatu. </w:t>
      </w:r>
    </w:p>
    <w:p w14:paraId="6E9A1A56" w14:textId="77777777" w:rsidR="001A13F1" w:rsidRDefault="001A13F1" w:rsidP="004A1408">
      <w:pPr>
        <w:pStyle w:val="Akapitzlist"/>
        <w:numPr>
          <w:ilvl w:val="0"/>
          <w:numId w:val="4"/>
        </w:numPr>
        <w:jc w:val="both"/>
      </w:pPr>
      <w:r w:rsidRPr="001A13F1">
        <w:t>Możliwość odwołania wizyty (rezygnacja) z mechanizmem zabezpieczającym (potwierdzenie chęci rezygnacji).</w:t>
      </w:r>
    </w:p>
    <w:p w14:paraId="28F13574" w14:textId="77777777" w:rsidR="00C65184" w:rsidRDefault="00C65184" w:rsidP="00C65184">
      <w:pPr>
        <w:pStyle w:val="Akapitzlist"/>
        <w:jc w:val="both"/>
      </w:pPr>
    </w:p>
    <w:p w14:paraId="489C5F4F" w14:textId="77777777" w:rsidR="001A13F1" w:rsidRDefault="001A13F1" w:rsidP="00A52817">
      <w:pPr>
        <w:pStyle w:val="Nagwek2"/>
        <w:numPr>
          <w:ilvl w:val="0"/>
          <w:numId w:val="40"/>
        </w:numPr>
        <w:rPr>
          <w:b/>
        </w:rPr>
      </w:pPr>
      <w:bookmarkStart w:id="7" w:name="_Toc120117892"/>
      <w:r w:rsidRPr="003C51A7">
        <w:t>MODUŁ REZERWACJI INTERNETOWYCH</w:t>
      </w:r>
      <w:bookmarkEnd w:id="7"/>
    </w:p>
    <w:p w14:paraId="32012E12" w14:textId="77777777" w:rsidR="001A13F1" w:rsidRPr="001A13F1" w:rsidRDefault="001A13F1" w:rsidP="004A1408">
      <w:pPr>
        <w:pStyle w:val="Akapitzlist"/>
        <w:numPr>
          <w:ilvl w:val="0"/>
          <w:numId w:val="6"/>
        </w:numPr>
        <w:jc w:val="both"/>
      </w:pPr>
      <w:r w:rsidRPr="001A13F1">
        <w:t>Aplikacja webow</w:t>
      </w:r>
      <w:r>
        <w:t>a połączona ze stroną www.</w:t>
      </w:r>
    </w:p>
    <w:p w14:paraId="7251303E" w14:textId="77777777" w:rsidR="001A13F1" w:rsidRPr="001A13F1" w:rsidRDefault="001A13F1" w:rsidP="004A1408">
      <w:pPr>
        <w:pStyle w:val="Akapitzlist"/>
        <w:numPr>
          <w:ilvl w:val="0"/>
          <w:numId w:val="6"/>
        </w:numPr>
        <w:jc w:val="both"/>
      </w:pPr>
      <w:r w:rsidRPr="001A13F1">
        <w:t xml:space="preserve">Umożliwia klientowi zdalną rezerwację wizyty w wybranym </w:t>
      </w:r>
      <w:r w:rsidR="007D7475">
        <w:t>B</w:t>
      </w:r>
      <w:r w:rsidRPr="001A13F1">
        <w:t>OK.</w:t>
      </w:r>
    </w:p>
    <w:p w14:paraId="2FB4B435" w14:textId="77777777" w:rsidR="001A13F1" w:rsidRPr="001A13F1" w:rsidRDefault="001A13F1" w:rsidP="004A1408">
      <w:pPr>
        <w:pStyle w:val="Akapitzlist"/>
        <w:numPr>
          <w:ilvl w:val="0"/>
          <w:numId w:val="6"/>
        </w:numPr>
        <w:jc w:val="both"/>
      </w:pPr>
      <w:r w:rsidRPr="001A13F1">
        <w:t xml:space="preserve">Umożliwia klientowi wybór usługi </w:t>
      </w:r>
      <w:r w:rsidR="007D7475">
        <w:t>–</w:t>
      </w:r>
      <w:r w:rsidRPr="001A13F1">
        <w:t xml:space="preserve"> </w:t>
      </w:r>
      <w:r w:rsidR="007D7475">
        <w:t>niezależnie od drzewa na biletomacie</w:t>
      </w:r>
      <w:r w:rsidRPr="001A13F1">
        <w:t>.</w:t>
      </w:r>
    </w:p>
    <w:p w14:paraId="42722E7E" w14:textId="77777777" w:rsidR="001A13F1" w:rsidRPr="001A13F1" w:rsidRDefault="001A13F1" w:rsidP="004A1408">
      <w:pPr>
        <w:pStyle w:val="Akapitzlist"/>
        <w:numPr>
          <w:ilvl w:val="0"/>
          <w:numId w:val="6"/>
        </w:numPr>
        <w:jc w:val="both"/>
      </w:pPr>
      <w:r w:rsidRPr="001A13F1">
        <w:t>Umożliwia klientowi wybór daty, godziny wizyty - jednocześnie prezentując wolne terminy.</w:t>
      </w:r>
    </w:p>
    <w:p w14:paraId="316E7E6D" w14:textId="77777777" w:rsidR="001A13F1" w:rsidRPr="001A13F1" w:rsidRDefault="001A13F1" w:rsidP="004A1408">
      <w:pPr>
        <w:pStyle w:val="Akapitzlist"/>
        <w:numPr>
          <w:ilvl w:val="0"/>
          <w:numId w:val="6"/>
        </w:numPr>
        <w:jc w:val="both"/>
      </w:pPr>
      <w:r w:rsidRPr="001A13F1">
        <w:t>Wysyłka do klienta potwierdzenia umówionej wizyty</w:t>
      </w:r>
      <w:r w:rsidR="007D7475">
        <w:t xml:space="preserve"> w zależności od wyboru klienta łącznie lub wybranego sposobu</w:t>
      </w:r>
      <w:r w:rsidRPr="001A13F1">
        <w:t>:</w:t>
      </w:r>
    </w:p>
    <w:p w14:paraId="76F4EF97" w14:textId="77777777" w:rsidR="001A13F1" w:rsidRPr="001A13F1" w:rsidRDefault="001A13F1" w:rsidP="004A1408">
      <w:pPr>
        <w:pStyle w:val="Akapitzlist"/>
        <w:numPr>
          <w:ilvl w:val="2"/>
          <w:numId w:val="7"/>
        </w:numPr>
        <w:ind w:left="1701" w:hanging="283"/>
        <w:jc w:val="both"/>
      </w:pPr>
      <w:r w:rsidRPr="001A13F1">
        <w:lastRenderedPageBreak/>
        <w:t>Mailowo,</w:t>
      </w:r>
    </w:p>
    <w:p w14:paraId="2D986573" w14:textId="77777777" w:rsidR="001A13F1" w:rsidRPr="001A13F1" w:rsidRDefault="007D7475" w:rsidP="004A1408">
      <w:pPr>
        <w:pStyle w:val="Akapitzlist"/>
        <w:numPr>
          <w:ilvl w:val="2"/>
          <w:numId w:val="7"/>
        </w:numPr>
        <w:ind w:left="1701" w:hanging="283"/>
        <w:jc w:val="both"/>
      </w:pPr>
      <w:r>
        <w:t>SMS.</w:t>
      </w:r>
    </w:p>
    <w:p w14:paraId="4A78AE57" w14:textId="77777777" w:rsidR="001A13F1" w:rsidRPr="001A13F1" w:rsidRDefault="001A13F1" w:rsidP="004A1408">
      <w:pPr>
        <w:pStyle w:val="Akapitzlist"/>
        <w:numPr>
          <w:ilvl w:val="0"/>
          <w:numId w:val="6"/>
        </w:numPr>
        <w:jc w:val="both"/>
      </w:pPr>
      <w:r w:rsidRPr="001A13F1">
        <w:t>Wysyłka do klienta przypomnienia o rezerwacji wizyty, na określoną liczbę godzin przez wizytą</w:t>
      </w:r>
      <w:r w:rsidR="007D7475">
        <w:t xml:space="preserve"> w zależności od wyboru klienta</w:t>
      </w:r>
      <w:r w:rsidRPr="001A13F1">
        <w:t>:</w:t>
      </w:r>
    </w:p>
    <w:p w14:paraId="12C516FA" w14:textId="77777777" w:rsidR="001A13F1" w:rsidRPr="001A13F1" w:rsidRDefault="001A13F1" w:rsidP="004A1408">
      <w:pPr>
        <w:pStyle w:val="Akapitzlist"/>
        <w:numPr>
          <w:ilvl w:val="1"/>
          <w:numId w:val="6"/>
        </w:numPr>
        <w:ind w:left="1701" w:hanging="283"/>
        <w:jc w:val="both"/>
      </w:pPr>
      <w:r w:rsidRPr="001A13F1">
        <w:t>Mailowo,</w:t>
      </w:r>
    </w:p>
    <w:p w14:paraId="2E0F205B" w14:textId="77777777" w:rsidR="001A13F1" w:rsidRPr="001A13F1" w:rsidRDefault="00DF3BA5" w:rsidP="004A1408">
      <w:pPr>
        <w:pStyle w:val="Akapitzlist"/>
        <w:numPr>
          <w:ilvl w:val="1"/>
          <w:numId w:val="6"/>
        </w:numPr>
        <w:ind w:left="1701" w:hanging="283"/>
        <w:jc w:val="both"/>
      </w:pPr>
      <w:r>
        <w:t>SMS.</w:t>
      </w:r>
    </w:p>
    <w:p w14:paraId="15590AFE" w14:textId="77777777" w:rsidR="001A13F1" w:rsidRPr="001A13F1" w:rsidRDefault="001A13F1" w:rsidP="004A1408">
      <w:pPr>
        <w:pStyle w:val="Akapitzlist"/>
        <w:numPr>
          <w:ilvl w:val="0"/>
          <w:numId w:val="6"/>
        </w:numPr>
        <w:jc w:val="both"/>
      </w:pPr>
      <w:r w:rsidRPr="001A13F1">
        <w:t xml:space="preserve">Zarządzanie dostępnymi terminami w kalendarzu z poziomu administratora (możliwość zablokowania klientom dostępności danego dnia lub jego części we wszystkich lub jednym/kilku </w:t>
      </w:r>
      <w:r w:rsidR="007D7475">
        <w:t>B</w:t>
      </w:r>
      <w:r w:rsidRPr="001A13F1">
        <w:t>OK).</w:t>
      </w:r>
    </w:p>
    <w:p w14:paraId="14077423" w14:textId="77777777" w:rsidR="001A13F1" w:rsidRDefault="001A13F1" w:rsidP="004A1408">
      <w:pPr>
        <w:pStyle w:val="Akapitzlist"/>
        <w:numPr>
          <w:ilvl w:val="0"/>
          <w:numId w:val="6"/>
        </w:numPr>
        <w:jc w:val="both"/>
      </w:pPr>
      <w:r w:rsidRPr="001A13F1">
        <w:t xml:space="preserve">Podgląd dokonanych przez klientów rezerwacji w danych dniach zgodnie z uprawnieniami (podział na: </w:t>
      </w:r>
      <w:r w:rsidR="007D7475">
        <w:t>Konsultantów, Traffic Managera</w:t>
      </w:r>
      <w:r w:rsidRPr="001A13F1">
        <w:t xml:space="preserve">, </w:t>
      </w:r>
      <w:r w:rsidR="007D7475">
        <w:t>Koordynatorów</w:t>
      </w:r>
      <w:r w:rsidRPr="001A13F1">
        <w:t xml:space="preserve">, </w:t>
      </w:r>
      <w:r w:rsidR="007D7475">
        <w:t>Kierowników</w:t>
      </w:r>
      <w:r w:rsidRPr="001A13F1">
        <w:t xml:space="preserve"> </w:t>
      </w:r>
      <w:r w:rsidR="007D7475">
        <w:t>Obszarów</w:t>
      </w:r>
      <w:r w:rsidRPr="001A13F1">
        <w:t xml:space="preserve"> i administratorów).</w:t>
      </w:r>
    </w:p>
    <w:p w14:paraId="7CFF2F96" w14:textId="77777777" w:rsidR="001A13F1" w:rsidRDefault="001A13F1" w:rsidP="004A1408">
      <w:pPr>
        <w:pStyle w:val="Akapitzlist"/>
        <w:numPr>
          <w:ilvl w:val="0"/>
          <w:numId w:val="6"/>
        </w:numPr>
        <w:jc w:val="both"/>
      </w:pPr>
      <w:r w:rsidRPr="001A13F1">
        <w:t>Możliwość odwołania wizyty (rezygnacja) z mechanizmem zabezpieczającym (potwierdzenie chęci rezygnacji).</w:t>
      </w:r>
    </w:p>
    <w:p w14:paraId="64D19BA1" w14:textId="77777777" w:rsidR="00F03BA1" w:rsidRDefault="00F03BA1" w:rsidP="004A1408">
      <w:pPr>
        <w:pStyle w:val="Akapitzlist"/>
        <w:numPr>
          <w:ilvl w:val="0"/>
          <w:numId w:val="6"/>
        </w:numPr>
        <w:jc w:val="both"/>
      </w:pPr>
      <w:r>
        <w:t>Rozwiązanie musi posiadać zabezpieczenie przed działaniem automatycznych systemów internetowych (botów), które automatycznie będą pobierały bilety.</w:t>
      </w:r>
    </w:p>
    <w:p w14:paraId="584C5F5B" w14:textId="77777777" w:rsidR="00F03BA1" w:rsidRDefault="00F03BA1" w:rsidP="004A1408">
      <w:pPr>
        <w:pStyle w:val="Akapitzlist"/>
        <w:numPr>
          <w:ilvl w:val="0"/>
          <w:numId w:val="6"/>
        </w:numPr>
        <w:jc w:val="both"/>
      </w:pPr>
      <w:r>
        <w:t>Rozwiązanie musi ograniczać możliwość dokonywania więcej niż zdefiniowanej ilości rezerwacji internetowej do danej usługi dziennie przez tą samą osobę.</w:t>
      </w:r>
    </w:p>
    <w:p w14:paraId="04F3072B" w14:textId="77777777" w:rsidR="00F03BA1" w:rsidRDefault="00F03BA1" w:rsidP="004A1408">
      <w:pPr>
        <w:pStyle w:val="Akapitzlist"/>
        <w:numPr>
          <w:ilvl w:val="0"/>
          <w:numId w:val="6"/>
        </w:numPr>
        <w:jc w:val="both"/>
      </w:pPr>
      <w:r>
        <w:t>Moduł musi umożliwiać blokowania wszystkich wolnych slotów na dany dzień.</w:t>
      </w:r>
    </w:p>
    <w:p w14:paraId="7A66BFAE" w14:textId="77777777" w:rsidR="00F03BA1" w:rsidRDefault="00F03BA1" w:rsidP="004A1408">
      <w:pPr>
        <w:pStyle w:val="Akapitzlist"/>
        <w:numPr>
          <w:ilvl w:val="0"/>
          <w:numId w:val="6"/>
        </w:numPr>
        <w:jc w:val="both"/>
      </w:pPr>
      <w:r>
        <w:t>Moduł musi mieć możliwość wysłania grupowo wiadomości sms lub e-mail np. z informacja o odwołaniu wizyt.</w:t>
      </w:r>
    </w:p>
    <w:p w14:paraId="52D465DA" w14:textId="77777777" w:rsidR="00F03BA1" w:rsidRDefault="00F03BA1" w:rsidP="004A1408">
      <w:pPr>
        <w:pStyle w:val="Akapitzlist"/>
        <w:numPr>
          <w:ilvl w:val="0"/>
          <w:numId w:val="6"/>
        </w:numPr>
        <w:jc w:val="both"/>
      </w:pPr>
      <w:r>
        <w:t>Moduł musi posiadać opcję ponownego wysłania sms lub e-mail w przypadku utraty biletu przez klienta.</w:t>
      </w:r>
    </w:p>
    <w:p w14:paraId="39544EE9" w14:textId="77777777" w:rsidR="00F03BA1" w:rsidRDefault="00F03BA1" w:rsidP="004A1408">
      <w:pPr>
        <w:pStyle w:val="Akapitzlist"/>
        <w:numPr>
          <w:ilvl w:val="0"/>
          <w:numId w:val="6"/>
        </w:numPr>
        <w:jc w:val="both"/>
      </w:pPr>
      <w:r>
        <w:t>Moduł musi umożliwiać definiowanie w Systemie:</w:t>
      </w:r>
    </w:p>
    <w:p w14:paraId="72641E01" w14:textId="77777777" w:rsidR="00F03BA1" w:rsidRDefault="00F03BA1" w:rsidP="00A52817">
      <w:pPr>
        <w:pStyle w:val="Akapitzlist"/>
        <w:numPr>
          <w:ilvl w:val="0"/>
          <w:numId w:val="36"/>
        </w:numPr>
        <w:ind w:left="1701"/>
        <w:jc w:val="both"/>
      </w:pPr>
      <w:r>
        <w:t>ilości możliwych rezerwacji w danym dniu, wraz z określeniem godzin przyjęć (indywidualnie dla każdej usługi, oraz zbiorczo dla wszystkich usług.),</w:t>
      </w:r>
    </w:p>
    <w:p w14:paraId="05DFF2A5" w14:textId="77777777" w:rsidR="00F03BA1" w:rsidRDefault="00F03BA1" w:rsidP="00A52817">
      <w:pPr>
        <w:pStyle w:val="Akapitzlist"/>
        <w:numPr>
          <w:ilvl w:val="0"/>
          <w:numId w:val="36"/>
        </w:numPr>
        <w:ind w:left="1701"/>
        <w:jc w:val="both"/>
      </w:pPr>
      <w:r>
        <w:t>ilości dni przyszłych, w których można zarezerwować wizytę,</w:t>
      </w:r>
    </w:p>
    <w:p w14:paraId="7B6C552A" w14:textId="77777777" w:rsidR="00F03BA1" w:rsidRDefault="00F03BA1" w:rsidP="00A52817">
      <w:pPr>
        <w:pStyle w:val="Akapitzlist"/>
        <w:numPr>
          <w:ilvl w:val="0"/>
          <w:numId w:val="36"/>
        </w:numPr>
        <w:ind w:left="1701"/>
        <w:jc w:val="both"/>
      </w:pPr>
      <w:r>
        <w:t>kalendarza dni wolnych od pracy oraz niestandardowych dni pracy.</w:t>
      </w:r>
    </w:p>
    <w:p w14:paraId="060C396D" w14:textId="77777777" w:rsidR="00F03BA1" w:rsidRDefault="00F03BA1" w:rsidP="00A52817">
      <w:pPr>
        <w:pStyle w:val="Akapitzlist"/>
        <w:numPr>
          <w:ilvl w:val="0"/>
          <w:numId w:val="36"/>
        </w:numPr>
        <w:ind w:left="1701"/>
        <w:jc w:val="both"/>
      </w:pPr>
      <w:r>
        <w:t>zmiany ilości i czasu slotów najpóźniej na kolejny dzień roboczy.</w:t>
      </w:r>
    </w:p>
    <w:p w14:paraId="1E03C62B" w14:textId="77777777" w:rsidR="00F03BA1" w:rsidRDefault="00F03BA1" w:rsidP="00A52817">
      <w:pPr>
        <w:pStyle w:val="Akapitzlist"/>
        <w:numPr>
          <w:ilvl w:val="0"/>
          <w:numId w:val="36"/>
        </w:numPr>
        <w:ind w:left="1701"/>
        <w:jc w:val="both"/>
      </w:pPr>
      <w:r>
        <w:t xml:space="preserve">wyszukania danej rezerwacji po wszystkich danych podanych przez klientów. </w:t>
      </w:r>
    </w:p>
    <w:p w14:paraId="190A47FD" w14:textId="77777777" w:rsidR="00C65184" w:rsidRDefault="00C65184" w:rsidP="00C65184">
      <w:pPr>
        <w:pStyle w:val="Akapitzlist"/>
        <w:ind w:left="2160"/>
        <w:jc w:val="both"/>
      </w:pPr>
    </w:p>
    <w:p w14:paraId="3A787FEA" w14:textId="77777777" w:rsidR="00E475F1" w:rsidRPr="003C51A7" w:rsidRDefault="00E475F1" w:rsidP="00A52817">
      <w:pPr>
        <w:pStyle w:val="Nagwek2"/>
        <w:numPr>
          <w:ilvl w:val="0"/>
          <w:numId w:val="40"/>
        </w:numPr>
      </w:pPr>
      <w:bookmarkStart w:id="8" w:name="_Toc120117893"/>
      <w:r w:rsidRPr="003C51A7">
        <w:t>MODUŁ KONSULTANTA</w:t>
      </w:r>
      <w:bookmarkEnd w:id="8"/>
    </w:p>
    <w:p w14:paraId="3BD00707" w14:textId="77777777" w:rsidR="00E475F1" w:rsidRPr="00E475F1" w:rsidRDefault="00E475F1" w:rsidP="00A52817">
      <w:pPr>
        <w:pStyle w:val="Akapitzlist"/>
        <w:numPr>
          <w:ilvl w:val="0"/>
          <w:numId w:val="8"/>
        </w:numPr>
        <w:jc w:val="both"/>
      </w:pPr>
      <w:r w:rsidRPr="00E475F1">
        <w:t xml:space="preserve">Posiada funkcję automatycznego przywołania biletu z kolejki oczekujących, zgodnie z profilem obsługi jaki wybrał pracownik. </w:t>
      </w:r>
    </w:p>
    <w:p w14:paraId="36AA7B46" w14:textId="77777777" w:rsidR="00E475F1" w:rsidRPr="00E475F1" w:rsidRDefault="00E475F1" w:rsidP="00A52817">
      <w:pPr>
        <w:pStyle w:val="Akapitzlist"/>
        <w:numPr>
          <w:ilvl w:val="0"/>
          <w:numId w:val="8"/>
        </w:numPr>
        <w:jc w:val="both"/>
      </w:pPr>
      <w:r w:rsidRPr="00E475F1">
        <w:t>Posiada funkcję ręcznego przywołania dowolnego biletu z kolejki.</w:t>
      </w:r>
    </w:p>
    <w:p w14:paraId="4547FD34" w14:textId="77777777" w:rsidR="00E475F1" w:rsidRPr="00E475F1" w:rsidRDefault="00E475F1" w:rsidP="00A52817">
      <w:pPr>
        <w:pStyle w:val="Akapitzlist"/>
        <w:numPr>
          <w:ilvl w:val="0"/>
          <w:numId w:val="8"/>
        </w:numPr>
        <w:jc w:val="both"/>
      </w:pPr>
      <w:r w:rsidRPr="00E475F1">
        <w:t>Możliwość wygenerowania biletu wirtualnego klientowi, który nie posiada biletu, a przystąpił do obsługi.</w:t>
      </w:r>
    </w:p>
    <w:p w14:paraId="75C98662" w14:textId="77777777" w:rsidR="00E475F1" w:rsidRPr="00E475F1" w:rsidRDefault="00E475F1" w:rsidP="00A52817">
      <w:pPr>
        <w:pStyle w:val="Akapitzlist"/>
        <w:numPr>
          <w:ilvl w:val="0"/>
          <w:numId w:val="8"/>
        </w:numPr>
        <w:jc w:val="both"/>
      </w:pPr>
      <w:r w:rsidRPr="00E475F1">
        <w:t>Posiada podgląd stanu kolejki klientów oczekujących w czasie rzeczywistym wraz z czasami oczekiwania i z podziałem na usługi.</w:t>
      </w:r>
    </w:p>
    <w:p w14:paraId="4F355D47" w14:textId="77777777" w:rsidR="00E475F1" w:rsidRPr="00E475F1" w:rsidRDefault="00E475F1" w:rsidP="00A52817">
      <w:pPr>
        <w:pStyle w:val="Akapitzlist"/>
        <w:numPr>
          <w:ilvl w:val="0"/>
          <w:numId w:val="8"/>
        </w:numPr>
        <w:jc w:val="both"/>
      </w:pPr>
      <w:r w:rsidRPr="00E475F1">
        <w:t>Transfer biletu do innego stanowiska (naliczanie/rozdzielenie czasu obsługi między pracownikami - do raportów), do kolejki oczekujących lub zamknięcie biletu.</w:t>
      </w:r>
    </w:p>
    <w:p w14:paraId="4D485A6A" w14:textId="77777777" w:rsidR="00E475F1" w:rsidRPr="00E475F1" w:rsidRDefault="00E475F1" w:rsidP="00A52817">
      <w:pPr>
        <w:pStyle w:val="Akapitzlist"/>
        <w:numPr>
          <w:ilvl w:val="0"/>
          <w:numId w:val="8"/>
        </w:numPr>
        <w:jc w:val="both"/>
      </w:pPr>
      <w:r w:rsidRPr="00E475F1">
        <w:t>Funkcja ponownego przywołania klienta, gdy ten nie zgłasza się do obsługi po pierwszym przywołaniu. Dowolność określenia ilości możliwych powtórzeń przywołania klienta gdy ten nie stawia się do obsługi. Jeśli klient nie przystąpi do obsługi po ostatnim przywołaniu, bilet zostanie zamknięty.</w:t>
      </w:r>
    </w:p>
    <w:p w14:paraId="6BC16461" w14:textId="77777777" w:rsidR="00E475F1" w:rsidRPr="00E475F1" w:rsidRDefault="00E475F1" w:rsidP="00A52817">
      <w:pPr>
        <w:pStyle w:val="Akapitzlist"/>
        <w:numPr>
          <w:ilvl w:val="0"/>
          <w:numId w:val="8"/>
        </w:numPr>
        <w:jc w:val="both"/>
      </w:pPr>
      <w:r w:rsidRPr="00E475F1">
        <w:t xml:space="preserve">Pracownik oznacza (ewidencjonuje) w trakcie obsługi klienta jedną lub kilka zrealizowanych usług, grup czynności do danej usługi z podziałem na czasy np. klient pobierając 1 bilet załatwia </w:t>
      </w:r>
      <w:r w:rsidRPr="00E475F1">
        <w:lastRenderedPageBreak/>
        <w:t xml:space="preserve">podczas obsługi więcej niż 1 sprawę, tj. klient pobrał bilet związany z ofertą dla </w:t>
      </w:r>
      <w:r>
        <w:t>klienta indywidualnego</w:t>
      </w:r>
      <w:r w:rsidRPr="00E475F1">
        <w:t xml:space="preserve"> ale podczas obsługi załatwił tę sprawę oraz inną związaną z </w:t>
      </w:r>
      <w:r>
        <w:t>biznesem</w:t>
      </w:r>
      <w:r w:rsidRPr="00E475F1">
        <w:t xml:space="preserve">. </w:t>
      </w:r>
      <w:r w:rsidR="00CB7406">
        <w:br/>
      </w:r>
      <w:r w:rsidRPr="00E475F1">
        <w:t xml:space="preserve">Do historii biletu zostaną zapisane obie obsłużone usługi z podziałem na czasy obsługi. </w:t>
      </w:r>
    </w:p>
    <w:p w14:paraId="7534CF34" w14:textId="77777777" w:rsidR="00E475F1" w:rsidRPr="00E475F1" w:rsidRDefault="00E475F1" w:rsidP="00A52817">
      <w:pPr>
        <w:pStyle w:val="Akapitzlist"/>
        <w:numPr>
          <w:ilvl w:val="0"/>
          <w:numId w:val="8"/>
        </w:numPr>
        <w:jc w:val="both"/>
      </w:pPr>
      <w:r w:rsidRPr="00E475F1">
        <w:t>Zaparkowanie biletu do odwołania (ze wstrzymaniem naliczania czasu obsługi do jej wznowienia).</w:t>
      </w:r>
    </w:p>
    <w:p w14:paraId="05FDE260" w14:textId="77777777" w:rsidR="00E475F1" w:rsidRPr="00E475F1" w:rsidRDefault="00E475F1" w:rsidP="00A52817">
      <w:pPr>
        <w:pStyle w:val="Akapitzlist"/>
        <w:numPr>
          <w:ilvl w:val="0"/>
          <w:numId w:val="8"/>
        </w:numPr>
        <w:jc w:val="both"/>
      </w:pPr>
      <w:r w:rsidRPr="00E475F1">
        <w:t>Przywołanie zaparkowanego biletu lub jego zakończenie.</w:t>
      </w:r>
    </w:p>
    <w:p w14:paraId="77E22050" w14:textId="77777777" w:rsidR="00E475F1" w:rsidRPr="00E475F1" w:rsidRDefault="00E475F1" w:rsidP="00A52817">
      <w:pPr>
        <w:pStyle w:val="Akapitzlist"/>
        <w:numPr>
          <w:ilvl w:val="0"/>
          <w:numId w:val="8"/>
        </w:numPr>
        <w:jc w:val="both"/>
      </w:pPr>
      <w:r w:rsidRPr="00E475F1">
        <w:t>Logowanie poprzez wskazanie danych (login, hasło), wybór lokalizacji (zgodnie z poziomem posiadanych uprawnień) i nr stanowiska, a także wskazanie profilu obsługi.</w:t>
      </w:r>
    </w:p>
    <w:p w14:paraId="38FE9A0B" w14:textId="77777777" w:rsidR="00E475F1" w:rsidRPr="00E475F1" w:rsidRDefault="00E475F1" w:rsidP="00A52817">
      <w:pPr>
        <w:pStyle w:val="Akapitzlist"/>
        <w:numPr>
          <w:ilvl w:val="0"/>
          <w:numId w:val="8"/>
        </w:numPr>
        <w:jc w:val="both"/>
      </w:pPr>
      <w:r w:rsidRPr="00E475F1">
        <w:t>Logowanie pracowników do systemu za po</w:t>
      </w:r>
      <w:r>
        <w:t>średnictwem kont domenowych.</w:t>
      </w:r>
    </w:p>
    <w:p w14:paraId="1A6870F0" w14:textId="77777777" w:rsidR="00E475F1" w:rsidRPr="00E475F1" w:rsidRDefault="00E475F1" w:rsidP="00A52817">
      <w:pPr>
        <w:pStyle w:val="Akapitzlist"/>
        <w:numPr>
          <w:ilvl w:val="0"/>
          <w:numId w:val="8"/>
        </w:numPr>
        <w:jc w:val="both"/>
      </w:pPr>
      <w:r w:rsidRPr="00E475F1">
        <w:t>Możliwość wprowadzenia nr bilingowego i przypisanie go do obsługiwanego numeru biletu.</w:t>
      </w:r>
    </w:p>
    <w:p w14:paraId="33C171F8" w14:textId="77777777" w:rsidR="00E475F1" w:rsidRPr="00E475F1" w:rsidRDefault="00E475F1" w:rsidP="00A52817">
      <w:pPr>
        <w:pStyle w:val="Akapitzlist"/>
        <w:numPr>
          <w:ilvl w:val="0"/>
          <w:numId w:val="8"/>
        </w:numPr>
        <w:jc w:val="both"/>
      </w:pPr>
      <w:r w:rsidRPr="00E475F1">
        <w:t>Oznaczanie wizyt klientów bez nadanego nr bilingowego np. Klient techniczny.</w:t>
      </w:r>
    </w:p>
    <w:p w14:paraId="1F3DF536" w14:textId="77777777" w:rsidR="00E475F1" w:rsidRPr="00407B27" w:rsidRDefault="00E475F1" w:rsidP="00A52817">
      <w:pPr>
        <w:pStyle w:val="Akapitzlist"/>
        <w:numPr>
          <w:ilvl w:val="0"/>
          <w:numId w:val="8"/>
        </w:numPr>
        <w:jc w:val="both"/>
      </w:pPr>
      <w:r w:rsidRPr="00E475F1">
        <w:t xml:space="preserve">Wymuszenie na pracowniku uzupełnienie pola numeru bilingowego klienta lub oznaczenie go jako klient techniczny nie posiadający numeru bilingowego (pracownik nie może zakończyć </w:t>
      </w:r>
      <w:r w:rsidRPr="00407B27">
        <w:t>obsługi bez wypełnienia jednego z pól).</w:t>
      </w:r>
    </w:p>
    <w:p w14:paraId="544F5D3E" w14:textId="77777777" w:rsidR="00E475F1" w:rsidRPr="00407B27" w:rsidRDefault="00E475F1" w:rsidP="00A52817">
      <w:pPr>
        <w:pStyle w:val="Akapitzlist"/>
        <w:numPr>
          <w:ilvl w:val="0"/>
          <w:numId w:val="8"/>
        </w:numPr>
        <w:jc w:val="both"/>
      </w:pPr>
      <w:r w:rsidRPr="00407B27">
        <w:t>Możliwość wyświetlenia tekstu do usługi przypisanej do obsługiwanego biletu.</w:t>
      </w:r>
    </w:p>
    <w:p w14:paraId="6BE672E2" w14:textId="77777777" w:rsidR="00A974BB" w:rsidRPr="00407B27" w:rsidRDefault="00A974BB" w:rsidP="00A52817">
      <w:pPr>
        <w:pStyle w:val="Akapitzlist"/>
        <w:numPr>
          <w:ilvl w:val="0"/>
          <w:numId w:val="8"/>
        </w:numPr>
        <w:jc w:val="both"/>
      </w:pPr>
      <w:r w:rsidRPr="00407B27">
        <w:t>Możliwość wywołania przygotowanych plansz (pdf) poprzez jedno kliknięcie na ekranie monitora stanowiskowego.</w:t>
      </w:r>
    </w:p>
    <w:p w14:paraId="02D22671" w14:textId="77777777" w:rsidR="00C65184" w:rsidRDefault="00C65184" w:rsidP="00C65184">
      <w:pPr>
        <w:pStyle w:val="Akapitzlist"/>
        <w:jc w:val="both"/>
      </w:pPr>
    </w:p>
    <w:p w14:paraId="5319648A" w14:textId="77777777" w:rsidR="00E475F1" w:rsidRPr="003C51A7" w:rsidRDefault="00E475F1" w:rsidP="00A52817">
      <w:pPr>
        <w:pStyle w:val="Nagwek2"/>
        <w:numPr>
          <w:ilvl w:val="0"/>
          <w:numId w:val="40"/>
        </w:numPr>
      </w:pPr>
      <w:bookmarkStart w:id="9" w:name="_Toc120117894"/>
      <w:r w:rsidRPr="003C51A7">
        <w:t>MODUŁ KIEROWNIKA / KOORDYNATORA</w:t>
      </w:r>
      <w:bookmarkEnd w:id="9"/>
    </w:p>
    <w:p w14:paraId="1032D16A" w14:textId="77777777" w:rsidR="00E475F1" w:rsidRDefault="00E475F1" w:rsidP="00A52817">
      <w:pPr>
        <w:pStyle w:val="Akapitzlist"/>
        <w:numPr>
          <w:ilvl w:val="0"/>
          <w:numId w:val="9"/>
        </w:numPr>
        <w:ind w:left="709" w:hanging="283"/>
        <w:jc w:val="both"/>
      </w:pPr>
      <w:r>
        <w:t xml:space="preserve">Wprowadzanie do systemu ustawień umożliwiających dostosowanie go do indywidualnych potrzeb </w:t>
      </w:r>
      <w:r w:rsidR="00051D31">
        <w:t xml:space="preserve">koordynatora / </w:t>
      </w:r>
      <w:r>
        <w:t xml:space="preserve">kierownika w ramach obsługiwanego </w:t>
      </w:r>
      <w:r w:rsidR="00051D31">
        <w:t xml:space="preserve">BOK / </w:t>
      </w:r>
      <w:r>
        <w:t>obszaru m.in.:</w:t>
      </w:r>
    </w:p>
    <w:p w14:paraId="08987A5F" w14:textId="77777777" w:rsidR="00E475F1" w:rsidRPr="007E4748" w:rsidRDefault="00E475F1" w:rsidP="00A52817">
      <w:pPr>
        <w:pStyle w:val="Akapitzlist"/>
        <w:numPr>
          <w:ilvl w:val="1"/>
          <w:numId w:val="10"/>
        </w:numPr>
        <w:ind w:left="1701" w:hanging="283"/>
        <w:jc w:val="both"/>
      </w:pPr>
      <w:r w:rsidRPr="007E4748">
        <w:t>Ustawianie komunikatów dot. kończącej się rolki w biletomacie,</w:t>
      </w:r>
    </w:p>
    <w:p w14:paraId="5C9B3E17" w14:textId="77777777" w:rsidR="00E475F1" w:rsidRPr="007E4748" w:rsidRDefault="00E475F1" w:rsidP="00A52817">
      <w:pPr>
        <w:pStyle w:val="Akapitzlist"/>
        <w:numPr>
          <w:ilvl w:val="1"/>
          <w:numId w:val="10"/>
        </w:numPr>
        <w:ind w:left="1701" w:hanging="283"/>
        <w:jc w:val="both"/>
      </w:pPr>
      <w:r w:rsidRPr="007E4748">
        <w:t>Ustawianie komunikatów na biletomacie,</w:t>
      </w:r>
    </w:p>
    <w:p w14:paraId="4AA9DF4E" w14:textId="77777777" w:rsidR="00E475F1" w:rsidRPr="007E4748" w:rsidRDefault="00E475F1" w:rsidP="00A52817">
      <w:pPr>
        <w:pStyle w:val="Akapitzlist"/>
        <w:numPr>
          <w:ilvl w:val="1"/>
          <w:numId w:val="10"/>
        </w:numPr>
        <w:ind w:left="1701" w:hanging="283"/>
        <w:jc w:val="both"/>
      </w:pPr>
      <w:r w:rsidRPr="007E4748">
        <w:t>Zarządzanie blokadą biletomatu (natychmiast lub zgodnie z ustalonym harmonogramem),</w:t>
      </w:r>
    </w:p>
    <w:p w14:paraId="71E8A333" w14:textId="77777777" w:rsidR="00E475F1" w:rsidRPr="007E4748" w:rsidRDefault="00E475F1" w:rsidP="00A52817">
      <w:pPr>
        <w:pStyle w:val="Akapitzlist"/>
        <w:numPr>
          <w:ilvl w:val="1"/>
          <w:numId w:val="10"/>
        </w:numPr>
        <w:ind w:left="1701" w:hanging="283"/>
        <w:jc w:val="both"/>
      </w:pPr>
      <w:r w:rsidRPr="007E4748">
        <w:t xml:space="preserve">Ustalanie godzin otwarcia / zamknięcia BOK, </w:t>
      </w:r>
    </w:p>
    <w:p w14:paraId="04C9E300" w14:textId="77777777" w:rsidR="00E475F1" w:rsidRPr="007E4748" w:rsidRDefault="00E475F1" w:rsidP="00A52817">
      <w:pPr>
        <w:pStyle w:val="Akapitzlist"/>
        <w:numPr>
          <w:ilvl w:val="1"/>
          <w:numId w:val="10"/>
        </w:numPr>
        <w:ind w:left="1701" w:hanging="283"/>
        <w:jc w:val="both"/>
      </w:pPr>
      <w:r w:rsidRPr="007E4748">
        <w:t>Zarządzanie priorytetami dla BOK i poszczególnych stanowisk,</w:t>
      </w:r>
    </w:p>
    <w:p w14:paraId="50163A0F" w14:textId="77777777" w:rsidR="00E475F1" w:rsidRPr="007E4748" w:rsidRDefault="00E475F1" w:rsidP="00A52817">
      <w:pPr>
        <w:pStyle w:val="Akapitzlist"/>
        <w:numPr>
          <w:ilvl w:val="1"/>
          <w:numId w:val="10"/>
        </w:numPr>
        <w:ind w:left="1701" w:hanging="283"/>
        <w:jc w:val="both"/>
      </w:pPr>
      <w:r w:rsidRPr="007E4748">
        <w:t>Komunikacja z urządzeniami/stanowiskami w BOK.</w:t>
      </w:r>
    </w:p>
    <w:p w14:paraId="7FBE4117" w14:textId="068A8FC9" w:rsidR="00E475F1" w:rsidRPr="007E4748" w:rsidRDefault="00E475F1" w:rsidP="00A52817">
      <w:pPr>
        <w:pStyle w:val="Akapitzlist"/>
        <w:numPr>
          <w:ilvl w:val="0"/>
          <w:numId w:val="9"/>
        </w:numPr>
        <w:ind w:left="709" w:hanging="283"/>
        <w:jc w:val="both"/>
      </w:pPr>
      <w:r w:rsidRPr="007E4748">
        <w:t xml:space="preserve">Wprowadzanie </w:t>
      </w:r>
      <w:r w:rsidR="007E1CFD" w:rsidRPr="007E4748">
        <w:t xml:space="preserve">powyższych </w:t>
      </w:r>
      <w:r w:rsidRPr="007E4748">
        <w:t>zmian w trybie online.</w:t>
      </w:r>
    </w:p>
    <w:p w14:paraId="40D401EC" w14:textId="77777777" w:rsidR="00E475F1" w:rsidRPr="007E4748" w:rsidRDefault="00E475F1" w:rsidP="00A52817">
      <w:pPr>
        <w:pStyle w:val="Akapitzlist"/>
        <w:numPr>
          <w:ilvl w:val="0"/>
          <w:numId w:val="9"/>
        </w:numPr>
        <w:ind w:left="709" w:hanging="283"/>
        <w:jc w:val="both"/>
      </w:pPr>
      <w:r w:rsidRPr="007E4748">
        <w:t>Podgląd w czasie rzeczywistym biletów/usług:</w:t>
      </w:r>
    </w:p>
    <w:p w14:paraId="205A8A3C" w14:textId="77777777" w:rsidR="00E475F1" w:rsidRPr="007E4748" w:rsidRDefault="00E475F1" w:rsidP="00A52817">
      <w:pPr>
        <w:pStyle w:val="Akapitzlist"/>
        <w:numPr>
          <w:ilvl w:val="1"/>
          <w:numId w:val="11"/>
        </w:numPr>
        <w:ind w:left="1701" w:hanging="283"/>
        <w:jc w:val="both"/>
      </w:pPr>
      <w:r w:rsidRPr="007E4748">
        <w:t>Obsługiwanych przez pracowników,</w:t>
      </w:r>
    </w:p>
    <w:p w14:paraId="4C75EEEC" w14:textId="77777777" w:rsidR="00E475F1" w:rsidRDefault="00E475F1" w:rsidP="00A52817">
      <w:pPr>
        <w:pStyle w:val="Akapitzlist"/>
        <w:numPr>
          <w:ilvl w:val="1"/>
          <w:numId w:val="11"/>
        </w:numPr>
        <w:ind w:left="1701" w:hanging="283"/>
        <w:jc w:val="both"/>
      </w:pPr>
      <w:r>
        <w:t>Usług przypisanych do biletów,</w:t>
      </w:r>
    </w:p>
    <w:p w14:paraId="635BA661" w14:textId="77777777" w:rsidR="00E475F1" w:rsidRDefault="00E475F1" w:rsidP="00A52817">
      <w:pPr>
        <w:pStyle w:val="Akapitzlist"/>
        <w:numPr>
          <w:ilvl w:val="1"/>
          <w:numId w:val="11"/>
        </w:numPr>
        <w:ind w:left="1701" w:hanging="283"/>
        <w:jc w:val="both"/>
      </w:pPr>
      <w:r>
        <w:t xml:space="preserve">Czasu obsługi, </w:t>
      </w:r>
    </w:p>
    <w:p w14:paraId="4E0ABE7D" w14:textId="77777777" w:rsidR="00E475F1" w:rsidRDefault="00E475F1" w:rsidP="00A52817">
      <w:pPr>
        <w:pStyle w:val="Akapitzlist"/>
        <w:numPr>
          <w:ilvl w:val="1"/>
          <w:numId w:val="11"/>
        </w:numPr>
        <w:ind w:left="1701" w:hanging="283"/>
        <w:jc w:val="both"/>
      </w:pPr>
      <w:r>
        <w:t>Czasu oczekiwania,</w:t>
      </w:r>
    </w:p>
    <w:p w14:paraId="0D3AA6CB" w14:textId="77777777" w:rsidR="00E475F1" w:rsidRDefault="00E475F1" w:rsidP="00A52817">
      <w:pPr>
        <w:pStyle w:val="Akapitzlist"/>
        <w:numPr>
          <w:ilvl w:val="1"/>
          <w:numId w:val="11"/>
        </w:numPr>
        <w:ind w:left="1701" w:hanging="283"/>
        <w:jc w:val="both"/>
      </w:pPr>
      <w:r>
        <w:t xml:space="preserve">Stanu kolejki oczekującej. </w:t>
      </w:r>
    </w:p>
    <w:p w14:paraId="1E1D6402" w14:textId="77777777" w:rsidR="00E475F1" w:rsidRDefault="00E475F1" w:rsidP="00A52817">
      <w:pPr>
        <w:pStyle w:val="Akapitzlist"/>
        <w:numPr>
          <w:ilvl w:val="0"/>
          <w:numId w:val="9"/>
        </w:numPr>
        <w:ind w:left="709" w:hanging="283"/>
        <w:jc w:val="both"/>
      </w:pPr>
      <w:r>
        <w:t xml:space="preserve">Dostęp w podglądzie na żywo do szczegółowych danych statystycznych dla wybranego BOK, </w:t>
      </w:r>
      <w:r w:rsidR="00CB7406">
        <w:br/>
      </w:r>
      <w:r>
        <w:t xml:space="preserve">w podziale na stanowiska: </w:t>
      </w:r>
    </w:p>
    <w:p w14:paraId="68926549" w14:textId="77777777" w:rsidR="00E475F1" w:rsidRDefault="00E475F1" w:rsidP="00A52817">
      <w:pPr>
        <w:pStyle w:val="Akapitzlist"/>
        <w:numPr>
          <w:ilvl w:val="1"/>
          <w:numId w:val="31"/>
        </w:numPr>
        <w:ind w:left="1701" w:hanging="283"/>
        <w:jc w:val="both"/>
      </w:pPr>
      <w:r>
        <w:t>Imię i nazwisko pracownika,</w:t>
      </w:r>
    </w:p>
    <w:p w14:paraId="53448313" w14:textId="77777777" w:rsidR="00E475F1" w:rsidRDefault="00E475F1" w:rsidP="00A52817">
      <w:pPr>
        <w:pStyle w:val="Akapitzlist"/>
        <w:numPr>
          <w:ilvl w:val="1"/>
          <w:numId w:val="31"/>
        </w:numPr>
        <w:ind w:left="1701" w:hanging="283"/>
        <w:jc w:val="both"/>
      </w:pPr>
      <w:r>
        <w:t>Nr stanowiska,</w:t>
      </w:r>
    </w:p>
    <w:p w14:paraId="06655CC7" w14:textId="77777777" w:rsidR="00E475F1" w:rsidRDefault="00E475F1" w:rsidP="00A52817">
      <w:pPr>
        <w:pStyle w:val="Akapitzlist"/>
        <w:numPr>
          <w:ilvl w:val="1"/>
          <w:numId w:val="31"/>
        </w:numPr>
        <w:ind w:left="1701" w:hanging="283"/>
        <w:jc w:val="both"/>
      </w:pPr>
      <w:r>
        <w:t>Nr biletu,</w:t>
      </w:r>
    </w:p>
    <w:p w14:paraId="79A4EED8" w14:textId="77777777" w:rsidR="00E475F1" w:rsidRDefault="00E475F1" w:rsidP="00A52817">
      <w:pPr>
        <w:pStyle w:val="Akapitzlist"/>
        <w:numPr>
          <w:ilvl w:val="1"/>
          <w:numId w:val="31"/>
        </w:numPr>
        <w:ind w:left="1701" w:hanging="283"/>
        <w:jc w:val="both"/>
      </w:pPr>
      <w:r>
        <w:t>Rzeczywisty czas obsługi danego biletu,</w:t>
      </w:r>
    </w:p>
    <w:p w14:paraId="476BC948" w14:textId="77777777" w:rsidR="00E475F1" w:rsidRDefault="00E475F1" w:rsidP="00A52817">
      <w:pPr>
        <w:pStyle w:val="Akapitzlist"/>
        <w:numPr>
          <w:ilvl w:val="1"/>
          <w:numId w:val="31"/>
        </w:numPr>
        <w:ind w:left="1701" w:hanging="283"/>
        <w:jc w:val="both"/>
      </w:pPr>
      <w:r>
        <w:t>Jaki priorytet przywołania ma dany pracownik (profil obsługi),</w:t>
      </w:r>
    </w:p>
    <w:p w14:paraId="0D15AFE4" w14:textId="77777777" w:rsidR="00E475F1" w:rsidRDefault="00E475F1" w:rsidP="00A52817">
      <w:pPr>
        <w:pStyle w:val="Akapitzlist"/>
        <w:numPr>
          <w:ilvl w:val="1"/>
          <w:numId w:val="31"/>
        </w:numPr>
        <w:ind w:left="1701" w:hanging="283"/>
        <w:jc w:val="both"/>
      </w:pPr>
      <w:r>
        <w:t>Ilość obsłużonych klientów (w ciągu dnia).</w:t>
      </w:r>
    </w:p>
    <w:p w14:paraId="1409846A" w14:textId="77777777" w:rsidR="00C65184" w:rsidRDefault="00C65184" w:rsidP="00C65184">
      <w:pPr>
        <w:pStyle w:val="Akapitzlist"/>
        <w:ind w:left="2226"/>
        <w:jc w:val="both"/>
      </w:pPr>
    </w:p>
    <w:p w14:paraId="4C298E07" w14:textId="77777777" w:rsidR="00051D31" w:rsidRPr="003C51A7" w:rsidRDefault="00051D31" w:rsidP="00A52817">
      <w:pPr>
        <w:pStyle w:val="Nagwek2"/>
        <w:numPr>
          <w:ilvl w:val="0"/>
          <w:numId w:val="40"/>
        </w:numPr>
      </w:pPr>
      <w:bookmarkStart w:id="10" w:name="_Toc120117895"/>
      <w:r w:rsidRPr="003C51A7">
        <w:t>MODUŁ DYREKTORA</w:t>
      </w:r>
      <w:bookmarkEnd w:id="10"/>
    </w:p>
    <w:p w14:paraId="713A933C" w14:textId="77777777" w:rsidR="00051D31" w:rsidRDefault="00051D31" w:rsidP="00A52817">
      <w:pPr>
        <w:pStyle w:val="Akapitzlist"/>
        <w:numPr>
          <w:ilvl w:val="0"/>
          <w:numId w:val="12"/>
        </w:numPr>
        <w:jc w:val="both"/>
      </w:pPr>
      <w:r w:rsidRPr="00051D31">
        <w:t xml:space="preserve">Podgląd na żywo statystyk w </w:t>
      </w:r>
      <w:r>
        <w:t>B</w:t>
      </w:r>
      <w:r w:rsidRPr="00051D31">
        <w:t>OK zg</w:t>
      </w:r>
      <w:r>
        <w:t>odnie z nadanymi uprawnieniami.</w:t>
      </w:r>
    </w:p>
    <w:p w14:paraId="6F2F45D4" w14:textId="77777777" w:rsidR="00051D31" w:rsidRPr="00051D31" w:rsidRDefault="00051D31" w:rsidP="00A52817">
      <w:pPr>
        <w:pStyle w:val="Akapitzlist"/>
        <w:numPr>
          <w:ilvl w:val="0"/>
          <w:numId w:val="12"/>
        </w:numPr>
        <w:jc w:val="both"/>
      </w:pPr>
      <w:r w:rsidRPr="00051D31">
        <w:lastRenderedPageBreak/>
        <w:t xml:space="preserve">Podgląd na żywo wybranej grupy </w:t>
      </w:r>
      <w:r>
        <w:t>B</w:t>
      </w:r>
      <w:r w:rsidRPr="00051D31">
        <w:t xml:space="preserve">OK w celu porównania bieżących danych statystycznych, zawiera dane ze wszystkich wyświetlonych </w:t>
      </w:r>
      <w:r>
        <w:t>B</w:t>
      </w:r>
      <w:r w:rsidRPr="00051D31">
        <w:t>OK:</w:t>
      </w:r>
    </w:p>
    <w:p w14:paraId="0396B88D" w14:textId="77777777" w:rsidR="00051D31" w:rsidRPr="00051D31" w:rsidRDefault="00051D31" w:rsidP="00A52817">
      <w:pPr>
        <w:pStyle w:val="Akapitzlist"/>
        <w:numPr>
          <w:ilvl w:val="1"/>
          <w:numId w:val="30"/>
        </w:numPr>
        <w:ind w:left="1701"/>
        <w:jc w:val="both"/>
      </w:pPr>
      <w:r w:rsidRPr="00051D31">
        <w:t xml:space="preserve">Nazwa </w:t>
      </w:r>
      <w:r>
        <w:t>obszaru</w:t>
      </w:r>
      <w:r w:rsidRPr="00051D31">
        <w:t>,</w:t>
      </w:r>
    </w:p>
    <w:p w14:paraId="4832A74E" w14:textId="77777777" w:rsidR="00051D31" w:rsidRPr="00051D31" w:rsidRDefault="00051D31" w:rsidP="00A52817">
      <w:pPr>
        <w:pStyle w:val="Akapitzlist"/>
        <w:numPr>
          <w:ilvl w:val="1"/>
          <w:numId w:val="30"/>
        </w:numPr>
        <w:ind w:left="1701"/>
        <w:jc w:val="both"/>
      </w:pPr>
      <w:r w:rsidRPr="00051D31">
        <w:t>Liczba obsłużonych na daną chwilę klientów,</w:t>
      </w:r>
    </w:p>
    <w:p w14:paraId="5A492A02" w14:textId="77777777" w:rsidR="00051D31" w:rsidRPr="00051D31" w:rsidRDefault="00051D31" w:rsidP="00A52817">
      <w:pPr>
        <w:pStyle w:val="Akapitzlist"/>
        <w:numPr>
          <w:ilvl w:val="1"/>
          <w:numId w:val="30"/>
        </w:numPr>
        <w:ind w:left="1701"/>
        <w:jc w:val="both"/>
      </w:pPr>
      <w:r w:rsidRPr="00051D31">
        <w:t>Liczba oczekujących w danej chwili klientów,</w:t>
      </w:r>
    </w:p>
    <w:p w14:paraId="43DD844A" w14:textId="77777777" w:rsidR="00051D31" w:rsidRPr="00051D31" w:rsidRDefault="00051D31" w:rsidP="00A52817">
      <w:pPr>
        <w:pStyle w:val="Akapitzlist"/>
        <w:numPr>
          <w:ilvl w:val="1"/>
          <w:numId w:val="30"/>
        </w:numPr>
        <w:ind w:left="1701"/>
        <w:jc w:val="both"/>
      </w:pPr>
      <w:r w:rsidRPr="00051D31">
        <w:t>Średni czas oczekiwania klienta,</w:t>
      </w:r>
    </w:p>
    <w:p w14:paraId="2428E480" w14:textId="77777777" w:rsidR="00051D31" w:rsidRPr="00051D31" w:rsidRDefault="00051D31" w:rsidP="00A52817">
      <w:pPr>
        <w:pStyle w:val="Akapitzlist"/>
        <w:numPr>
          <w:ilvl w:val="1"/>
          <w:numId w:val="30"/>
        </w:numPr>
        <w:ind w:left="1701"/>
        <w:jc w:val="both"/>
      </w:pPr>
      <w:r w:rsidRPr="00051D31">
        <w:t>Średni czas obsługi w ciągu dnia,</w:t>
      </w:r>
    </w:p>
    <w:p w14:paraId="4FD2BF44" w14:textId="77777777" w:rsidR="00051D31" w:rsidRPr="00051D31" w:rsidRDefault="00051D31" w:rsidP="00A52817">
      <w:pPr>
        <w:pStyle w:val="Akapitzlist"/>
        <w:numPr>
          <w:ilvl w:val="1"/>
          <w:numId w:val="30"/>
        </w:numPr>
        <w:ind w:left="1701"/>
        <w:jc w:val="both"/>
      </w:pPr>
      <w:r w:rsidRPr="00051D31">
        <w:t>Liczba czynnych stanowisk,</w:t>
      </w:r>
    </w:p>
    <w:p w14:paraId="63007974" w14:textId="77777777" w:rsidR="00051D31" w:rsidRPr="00051D31" w:rsidRDefault="00051D31" w:rsidP="00A52817">
      <w:pPr>
        <w:pStyle w:val="Akapitzlist"/>
        <w:numPr>
          <w:ilvl w:val="1"/>
          <w:numId w:val="30"/>
        </w:numPr>
        <w:ind w:left="1701"/>
        <w:jc w:val="both"/>
      </w:pPr>
      <w:r w:rsidRPr="00051D31">
        <w:t>Liczba nieczynnych stanowisk,</w:t>
      </w:r>
    </w:p>
    <w:p w14:paraId="24404A9B" w14:textId="77777777" w:rsidR="00051D31" w:rsidRPr="00051D31" w:rsidRDefault="00051D31" w:rsidP="00A52817">
      <w:pPr>
        <w:pStyle w:val="Akapitzlist"/>
        <w:numPr>
          <w:ilvl w:val="0"/>
          <w:numId w:val="12"/>
        </w:numPr>
        <w:jc w:val="both"/>
      </w:pPr>
      <w:r w:rsidRPr="00051D31">
        <w:t>Dostęp w podglądzie na żywo do szczegółowych danyc</w:t>
      </w:r>
      <w:r>
        <w:t xml:space="preserve">h statystycznych dla wybranego BOK </w:t>
      </w:r>
      <w:r>
        <w:br/>
        <w:t>w podziale na usługi:</w:t>
      </w:r>
    </w:p>
    <w:p w14:paraId="517AF2A0" w14:textId="77777777" w:rsidR="00051D31" w:rsidRPr="00051D31" w:rsidRDefault="00051D31" w:rsidP="00A52817">
      <w:pPr>
        <w:pStyle w:val="Akapitzlist"/>
        <w:numPr>
          <w:ilvl w:val="1"/>
          <w:numId w:val="29"/>
        </w:numPr>
        <w:ind w:left="1701" w:hanging="283"/>
        <w:jc w:val="both"/>
      </w:pPr>
      <w:r w:rsidRPr="00051D31">
        <w:t>Ilość obsłużonych klientów,</w:t>
      </w:r>
    </w:p>
    <w:p w14:paraId="74BAC78D" w14:textId="77777777" w:rsidR="00051D31" w:rsidRPr="00051D31" w:rsidRDefault="00051D31" w:rsidP="00A52817">
      <w:pPr>
        <w:pStyle w:val="Akapitzlist"/>
        <w:numPr>
          <w:ilvl w:val="1"/>
          <w:numId w:val="29"/>
        </w:numPr>
        <w:ind w:left="1701" w:hanging="283"/>
        <w:jc w:val="both"/>
      </w:pPr>
      <w:r w:rsidRPr="00051D31">
        <w:t>Ilość oczekujących klientów,</w:t>
      </w:r>
    </w:p>
    <w:p w14:paraId="3C866DD9" w14:textId="77777777" w:rsidR="00051D31" w:rsidRPr="00051D31" w:rsidRDefault="00051D31" w:rsidP="00A52817">
      <w:pPr>
        <w:pStyle w:val="Akapitzlist"/>
        <w:numPr>
          <w:ilvl w:val="1"/>
          <w:numId w:val="29"/>
        </w:numPr>
        <w:ind w:left="1701" w:hanging="283"/>
        <w:jc w:val="both"/>
      </w:pPr>
      <w:r w:rsidRPr="00051D31">
        <w:t>Średni czas oczekiwania,</w:t>
      </w:r>
    </w:p>
    <w:p w14:paraId="0C3100F7" w14:textId="77777777" w:rsidR="00051D31" w:rsidRPr="00051D31" w:rsidRDefault="00051D31" w:rsidP="00A52817">
      <w:pPr>
        <w:pStyle w:val="Akapitzlist"/>
        <w:numPr>
          <w:ilvl w:val="1"/>
          <w:numId w:val="29"/>
        </w:numPr>
        <w:ind w:left="1701" w:hanging="283"/>
        <w:jc w:val="both"/>
      </w:pPr>
      <w:r w:rsidRPr="00051D31">
        <w:t>Średni czas obsługi,</w:t>
      </w:r>
    </w:p>
    <w:p w14:paraId="4EFEC31F" w14:textId="77777777" w:rsidR="00051D31" w:rsidRPr="00051D31" w:rsidRDefault="00051D31" w:rsidP="00A52817">
      <w:pPr>
        <w:pStyle w:val="Akapitzlist"/>
        <w:numPr>
          <w:ilvl w:val="1"/>
          <w:numId w:val="29"/>
        </w:numPr>
        <w:ind w:left="1701" w:hanging="283"/>
        <w:jc w:val="both"/>
      </w:pPr>
      <w:r w:rsidRPr="00051D31">
        <w:t>Nazwa usługi (</w:t>
      </w:r>
      <w:r>
        <w:t>Indywidualny</w:t>
      </w:r>
      <w:r w:rsidRPr="00051D31">
        <w:t>/</w:t>
      </w:r>
      <w:r>
        <w:t>Biznes</w:t>
      </w:r>
      <w:r w:rsidRPr="00051D31">
        <w:t>/Dystrybucja).</w:t>
      </w:r>
    </w:p>
    <w:p w14:paraId="1E90495E" w14:textId="77777777" w:rsidR="00051D31" w:rsidRPr="00051D31" w:rsidRDefault="00051D31" w:rsidP="00A52817">
      <w:pPr>
        <w:pStyle w:val="Akapitzlist"/>
        <w:numPr>
          <w:ilvl w:val="0"/>
          <w:numId w:val="12"/>
        </w:numPr>
        <w:jc w:val="both"/>
      </w:pPr>
      <w:r w:rsidRPr="00051D31">
        <w:t xml:space="preserve">Dostęp w podglądzie na żywo do szczegółowych danych statystycznych dla wybranego </w:t>
      </w:r>
      <w:r>
        <w:t xml:space="preserve">BOK </w:t>
      </w:r>
      <w:r>
        <w:br/>
        <w:t>w podziale na stanowiska:</w:t>
      </w:r>
    </w:p>
    <w:p w14:paraId="205B4B1B" w14:textId="77777777" w:rsidR="00051D31" w:rsidRPr="00051D31" w:rsidRDefault="00051D31" w:rsidP="00A52817">
      <w:pPr>
        <w:pStyle w:val="Akapitzlist"/>
        <w:numPr>
          <w:ilvl w:val="1"/>
          <w:numId w:val="28"/>
        </w:numPr>
        <w:ind w:left="1701" w:hanging="283"/>
        <w:jc w:val="both"/>
      </w:pPr>
      <w:r w:rsidRPr="00051D31">
        <w:t>Imię i nazwisko pracownika,</w:t>
      </w:r>
    </w:p>
    <w:p w14:paraId="695D07DF" w14:textId="77777777" w:rsidR="00051D31" w:rsidRPr="00051D31" w:rsidRDefault="00051D31" w:rsidP="00A52817">
      <w:pPr>
        <w:pStyle w:val="Akapitzlist"/>
        <w:numPr>
          <w:ilvl w:val="1"/>
          <w:numId w:val="28"/>
        </w:numPr>
        <w:ind w:left="1701" w:hanging="283"/>
        <w:jc w:val="both"/>
      </w:pPr>
      <w:r w:rsidRPr="00051D31">
        <w:t>Nr stanowiska,</w:t>
      </w:r>
    </w:p>
    <w:p w14:paraId="3103F7A4" w14:textId="77777777" w:rsidR="00051D31" w:rsidRPr="00051D31" w:rsidRDefault="00051D31" w:rsidP="00A52817">
      <w:pPr>
        <w:pStyle w:val="Akapitzlist"/>
        <w:numPr>
          <w:ilvl w:val="1"/>
          <w:numId w:val="28"/>
        </w:numPr>
        <w:ind w:left="1701" w:hanging="283"/>
        <w:jc w:val="both"/>
      </w:pPr>
      <w:r w:rsidRPr="00051D31">
        <w:t>Nr biletu,</w:t>
      </w:r>
    </w:p>
    <w:p w14:paraId="00400B33" w14:textId="77777777" w:rsidR="00051D31" w:rsidRPr="00051D31" w:rsidRDefault="00051D31" w:rsidP="00A52817">
      <w:pPr>
        <w:pStyle w:val="Akapitzlist"/>
        <w:numPr>
          <w:ilvl w:val="1"/>
          <w:numId w:val="28"/>
        </w:numPr>
        <w:ind w:left="1701" w:hanging="283"/>
        <w:jc w:val="both"/>
      </w:pPr>
      <w:r w:rsidRPr="00051D31">
        <w:t>Rzeczywisty czas obsługi danego biletu,</w:t>
      </w:r>
    </w:p>
    <w:p w14:paraId="33FA54FB" w14:textId="77777777" w:rsidR="00051D31" w:rsidRPr="00051D31" w:rsidRDefault="00051D31" w:rsidP="00A52817">
      <w:pPr>
        <w:pStyle w:val="Akapitzlist"/>
        <w:numPr>
          <w:ilvl w:val="1"/>
          <w:numId w:val="28"/>
        </w:numPr>
        <w:ind w:left="1701" w:hanging="283"/>
        <w:jc w:val="both"/>
      </w:pPr>
      <w:r w:rsidRPr="00051D31">
        <w:t>Jaki priorytet przywołania ma dany pracownik (profil obsługi),</w:t>
      </w:r>
    </w:p>
    <w:p w14:paraId="259AF688" w14:textId="77777777" w:rsidR="00051D31" w:rsidRPr="00051D31" w:rsidRDefault="00051D31" w:rsidP="00A52817">
      <w:pPr>
        <w:pStyle w:val="Akapitzlist"/>
        <w:numPr>
          <w:ilvl w:val="1"/>
          <w:numId w:val="28"/>
        </w:numPr>
        <w:ind w:left="1701" w:hanging="283"/>
        <w:jc w:val="both"/>
      </w:pPr>
      <w:r w:rsidRPr="00051D31">
        <w:t>Ilość obsłużonych klientów (w ciągu dnia).</w:t>
      </w:r>
    </w:p>
    <w:p w14:paraId="44F07CFF" w14:textId="77777777" w:rsidR="00051D31" w:rsidRPr="00051D31" w:rsidRDefault="00051D31" w:rsidP="00A52817">
      <w:pPr>
        <w:pStyle w:val="Akapitzlist"/>
        <w:numPr>
          <w:ilvl w:val="0"/>
          <w:numId w:val="12"/>
        </w:numPr>
        <w:jc w:val="both"/>
      </w:pPr>
      <w:r w:rsidRPr="00051D31">
        <w:t xml:space="preserve">Podgląd na żywo do ogólnych danych statystycznych ze wszystkich </w:t>
      </w:r>
      <w:r>
        <w:t>B</w:t>
      </w:r>
      <w:r w:rsidRPr="00051D31">
        <w:t xml:space="preserve">OK (średnie wartości): </w:t>
      </w:r>
    </w:p>
    <w:p w14:paraId="58F82850" w14:textId="77777777" w:rsidR="00051D31" w:rsidRPr="00051D31" w:rsidRDefault="00051D31" w:rsidP="00A52817">
      <w:pPr>
        <w:pStyle w:val="Akapitzlist"/>
        <w:numPr>
          <w:ilvl w:val="1"/>
          <w:numId w:val="27"/>
        </w:numPr>
        <w:ind w:left="1701" w:hanging="283"/>
        <w:jc w:val="both"/>
      </w:pPr>
      <w:r w:rsidRPr="00051D31">
        <w:t>Ilość obsłużonych klientów,</w:t>
      </w:r>
    </w:p>
    <w:p w14:paraId="432F718F" w14:textId="77777777" w:rsidR="00051D31" w:rsidRPr="00051D31" w:rsidRDefault="00051D31" w:rsidP="00A52817">
      <w:pPr>
        <w:pStyle w:val="Akapitzlist"/>
        <w:numPr>
          <w:ilvl w:val="1"/>
          <w:numId w:val="27"/>
        </w:numPr>
        <w:ind w:left="1701" w:hanging="283"/>
        <w:jc w:val="both"/>
      </w:pPr>
      <w:r w:rsidRPr="00051D31">
        <w:t>Ilość oczekujących klientów,</w:t>
      </w:r>
    </w:p>
    <w:p w14:paraId="0E245564" w14:textId="77777777" w:rsidR="00051D31" w:rsidRPr="00051D31" w:rsidRDefault="00051D31" w:rsidP="00A52817">
      <w:pPr>
        <w:pStyle w:val="Akapitzlist"/>
        <w:numPr>
          <w:ilvl w:val="1"/>
          <w:numId w:val="27"/>
        </w:numPr>
        <w:ind w:left="1701" w:hanging="283"/>
        <w:jc w:val="both"/>
      </w:pPr>
      <w:r w:rsidRPr="00051D31">
        <w:t xml:space="preserve">Czas oczekiwania w </w:t>
      </w:r>
      <w:r>
        <w:t>B</w:t>
      </w:r>
      <w:r w:rsidRPr="00051D31">
        <w:t>OK,</w:t>
      </w:r>
    </w:p>
    <w:p w14:paraId="22EC9A06" w14:textId="77777777" w:rsidR="00051D31" w:rsidRPr="00051D31" w:rsidRDefault="00051D31" w:rsidP="00A52817">
      <w:pPr>
        <w:pStyle w:val="Akapitzlist"/>
        <w:numPr>
          <w:ilvl w:val="1"/>
          <w:numId w:val="27"/>
        </w:numPr>
        <w:ind w:left="1701" w:hanging="283"/>
        <w:jc w:val="both"/>
      </w:pPr>
      <w:r w:rsidRPr="00051D31">
        <w:t xml:space="preserve">Czas obsługi w </w:t>
      </w:r>
      <w:r>
        <w:t>B</w:t>
      </w:r>
      <w:r w:rsidRPr="00051D31">
        <w:t>OK,</w:t>
      </w:r>
    </w:p>
    <w:p w14:paraId="69DD9099" w14:textId="77777777" w:rsidR="00051D31" w:rsidRPr="00051D31" w:rsidRDefault="00051D31" w:rsidP="00A52817">
      <w:pPr>
        <w:pStyle w:val="Akapitzlist"/>
        <w:numPr>
          <w:ilvl w:val="1"/>
          <w:numId w:val="27"/>
        </w:numPr>
        <w:ind w:left="1701" w:hanging="283"/>
        <w:jc w:val="both"/>
      </w:pPr>
      <w:r w:rsidRPr="00051D31">
        <w:t xml:space="preserve">Ilość otwartych stanowisk w </w:t>
      </w:r>
      <w:r>
        <w:t>B</w:t>
      </w:r>
      <w:r w:rsidRPr="00051D31">
        <w:t>OK,</w:t>
      </w:r>
    </w:p>
    <w:p w14:paraId="7401352A" w14:textId="77777777" w:rsidR="00051D31" w:rsidRPr="00051D31" w:rsidRDefault="00051D31" w:rsidP="00A52817">
      <w:pPr>
        <w:pStyle w:val="Akapitzlist"/>
        <w:numPr>
          <w:ilvl w:val="0"/>
          <w:numId w:val="12"/>
        </w:numPr>
        <w:jc w:val="both"/>
      </w:pPr>
      <w:r w:rsidRPr="00051D31">
        <w:t xml:space="preserve">Konfiguracja parametrów, po przekroczeniu których system wyświetli w czasie rzeczywistym alert zalogowanemu użytkownikowi. </w:t>
      </w:r>
    </w:p>
    <w:p w14:paraId="3EDC291F" w14:textId="3427D3BC" w:rsidR="000E0E7C" w:rsidRPr="00407B27" w:rsidRDefault="00051D31" w:rsidP="00A52817">
      <w:pPr>
        <w:pStyle w:val="Akapitzlist"/>
        <w:numPr>
          <w:ilvl w:val="0"/>
          <w:numId w:val="12"/>
        </w:numPr>
        <w:jc w:val="both"/>
      </w:pPr>
      <w:r w:rsidRPr="00051D31">
        <w:t>Graficzne obrazowanie skonfigurowanych parametrów dla zalogowanego użytkownika - wyświetlanie wartości w podg</w:t>
      </w:r>
      <w:r>
        <w:t>lądzie. Np. wskaźniki w normie -</w:t>
      </w:r>
      <w:r w:rsidRPr="00051D31">
        <w:t xml:space="preserve"> kolor zielony, </w:t>
      </w:r>
      <w:r>
        <w:t>pomarańczowy -</w:t>
      </w:r>
      <w:r w:rsidRPr="00051D31">
        <w:t xml:space="preserve"> zbliżenie do przekroczenia wskazanej wartości </w:t>
      </w:r>
      <w:r>
        <w:t>przekroczony czas oczekiwania -</w:t>
      </w:r>
      <w:r w:rsidRPr="00051D31">
        <w:t xml:space="preserve"> czerw</w:t>
      </w:r>
      <w:r>
        <w:t>ony kolor w grafice parametru.</w:t>
      </w:r>
      <w:r w:rsidR="000E0E7C" w:rsidRPr="00407B27">
        <w:rPr>
          <w:b/>
          <w:i/>
        </w:rPr>
        <w:br w:type="page"/>
      </w:r>
    </w:p>
    <w:p w14:paraId="1F227017" w14:textId="77777777" w:rsidR="000E0E7C" w:rsidRPr="003C51A7" w:rsidRDefault="007C3F2F" w:rsidP="00A52817">
      <w:pPr>
        <w:pStyle w:val="Nagwek1"/>
        <w:numPr>
          <w:ilvl w:val="0"/>
          <w:numId w:val="39"/>
        </w:numPr>
      </w:pPr>
      <w:bookmarkStart w:id="11" w:name="_Toc120117896"/>
      <w:r>
        <w:lastRenderedPageBreak/>
        <w:t xml:space="preserve">SYSTEM </w:t>
      </w:r>
      <w:r w:rsidR="000E0E7C" w:rsidRPr="003C51A7">
        <w:t>DIGITAL SIGNAGE</w:t>
      </w:r>
      <w:bookmarkEnd w:id="11"/>
    </w:p>
    <w:p w14:paraId="0732F66E" w14:textId="77777777" w:rsidR="000E0E7C" w:rsidRDefault="000E0E7C" w:rsidP="00A52817">
      <w:pPr>
        <w:pStyle w:val="Akapitzlist"/>
        <w:numPr>
          <w:ilvl w:val="0"/>
          <w:numId w:val="13"/>
        </w:numPr>
        <w:jc w:val="both"/>
      </w:pPr>
      <w:r>
        <w:t xml:space="preserve">Centralne zarządzanie treściami marketingowymi we wszystkich lokalizacjach: globalnie, </w:t>
      </w:r>
      <w:r>
        <w:br/>
        <w:t xml:space="preserve">w podziale na dowolne grupy (np. obszary) i w każdym BOK z osobna.  </w:t>
      </w:r>
    </w:p>
    <w:p w14:paraId="192DA08E" w14:textId="77777777" w:rsidR="00F03BA1" w:rsidRDefault="00F03BA1" w:rsidP="00A52817">
      <w:pPr>
        <w:pStyle w:val="Akapitzlist"/>
        <w:numPr>
          <w:ilvl w:val="0"/>
          <w:numId w:val="13"/>
        </w:numPr>
        <w:jc w:val="both"/>
      </w:pPr>
      <w:r>
        <w:t>Aplikacja zarządzająca działa w oparciu o przeglądarkę www, bez konieczności instalacji dodatkowych programów (agentów) na komputerach użytkowników.</w:t>
      </w:r>
    </w:p>
    <w:p w14:paraId="067518F8" w14:textId="77777777" w:rsidR="000E0E7C" w:rsidRDefault="000E0E7C" w:rsidP="00A52817">
      <w:pPr>
        <w:pStyle w:val="Akapitzlist"/>
        <w:numPr>
          <w:ilvl w:val="0"/>
          <w:numId w:val="13"/>
        </w:numPr>
        <w:jc w:val="both"/>
      </w:pPr>
      <w:r>
        <w:t>Podział treści marketingowych według kryterium nośnika m.in. monitory stanowiskowe, monitory informacyjne, monitory witrynowe, ekran biletomatu, bilet.</w:t>
      </w:r>
    </w:p>
    <w:p w14:paraId="554B8A1B" w14:textId="77777777" w:rsidR="000E0E7C" w:rsidRDefault="000E0E7C" w:rsidP="00A52817">
      <w:pPr>
        <w:pStyle w:val="Akapitzlist"/>
        <w:numPr>
          <w:ilvl w:val="0"/>
          <w:numId w:val="13"/>
        </w:numPr>
        <w:jc w:val="both"/>
      </w:pPr>
      <w:r>
        <w:t>Zamieszczanie w komponencie do edycji przekazów marketingowych: statycznych (np. zdjęcia, prezentacje, PDF), dynamicznych (wideo, animacje, GIF) w różnych formatach oraz linków HTML.</w:t>
      </w:r>
    </w:p>
    <w:p w14:paraId="4DFE077F" w14:textId="77777777" w:rsidR="000E0E7C" w:rsidRDefault="000E0E7C" w:rsidP="00A52817">
      <w:pPr>
        <w:pStyle w:val="Akapitzlist"/>
        <w:numPr>
          <w:ilvl w:val="0"/>
          <w:numId w:val="13"/>
        </w:numPr>
        <w:jc w:val="both"/>
      </w:pPr>
      <w:r>
        <w:t>Dowolność w łączeniu ze sobą różnych formatów plików w Playlisty na poszczególne nośniki (np. zdjęcia przeplatane z filmami i stronami www)</w:t>
      </w:r>
    </w:p>
    <w:p w14:paraId="25727D3D" w14:textId="77777777" w:rsidR="000E0E7C" w:rsidRDefault="000E0E7C" w:rsidP="00A52817">
      <w:pPr>
        <w:pStyle w:val="Akapitzlist"/>
        <w:numPr>
          <w:ilvl w:val="0"/>
          <w:numId w:val="13"/>
        </w:numPr>
        <w:jc w:val="both"/>
      </w:pPr>
      <w:r>
        <w:t>Zarządzanie czasem wyświetlania treści marketingowych na poszczególnych nośnikach (ustawianie, ile sekund ma się wyświetlać dana treść).</w:t>
      </w:r>
    </w:p>
    <w:p w14:paraId="343B486E" w14:textId="77777777" w:rsidR="000E0E7C" w:rsidRDefault="000E0E7C" w:rsidP="00A52817">
      <w:pPr>
        <w:pStyle w:val="Akapitzlist"/>
        <w:numPr>
          <w:ilvl w:val="0"/>
          <w:numId w:val="13"/>
        </w:numPr>
        <w:jc w:val="both"/>
      </w:pPr>
      <w:r>
        <w:t>Harmonogram Playlist dla poszczególnych nośników (Zarządzanie czasem wyświetlania Playlist treści marketingowych) jednorazowo i w ujęciu cyklicznym:</w:t>
      </w:r>
    </w:p>
    <w:p w14:paraId="6156716F" w14:textId="77777777" w:rsidR="000E0E7C" w:rsidRDefault="000E0E7C" w:rsidP="00A52817">
      <w:pPr>
        <w:pStyle w:val="Akapitzlist"/>
        <w:numPr>
          <w:ilvl w:val="1"/>
          <w:numId w:val="13"/>
        </w:numPr>
        <w:ind w:left="1701" w:hanging="283"/>
        <w:jc w:val="both"/>
      </w:pPr>
      <w:r>
        <w:t>Jednorazowo: Playlista wyświetli się wyłącznie jeden raz we wskazanym przedziale czasowym, np. Start 01.01.2023, koniec 31.12.2025. Możliwość wyboru godziny rozpoczęcia i zakończenia.</w:t>
      </w:r>
    </w:p>
    <w:p w14:paraId="4C4AA87C" w14:textId="77777777" w:rsidR="000E0E7C" w:rsidRDefault="000E0E7C" w:rsidP="00A52817">
      <w:pPr>
        <w:pStyle w:val="Akapitzlist"/>
        <w:numPr>
          <w:ilvl w:val="1"/>
          <w:numId w:val="13"/>
        </w:numPr>
        <w:ind w:left="1701" w:hanging="283"/>
        <w:jc w:val="both"/>
      </w:pPr>
      <w:r>
        <w:t xml:space="preserve">Cyklicznie: Playlista będzie odtwarzana powtarzalnie w określonych przedziałach czasowych przez pewien okres, np. Playlista cykliczna jest odtwarzana 4 dni </w:t>
      </w:r>
      <w:r>
        <w:br/>
        <w:t>w tygodniu, przez 3 miesiące, pomiędzy godziną 09:00, a 13:00 na monitorach stanowiskowych.</w:t>
      </w:r>
    </w:p>
    <w:p w14:paraId="672E6BDF" w14:textId="77777777" w:rsidR="000E0E7C" w:rsidRDefault="000E0E7C" w:rsidP="00A52817">
      <w:pPr>
        <w:pStyle w:val="Akapitzlist"/>
        <w:numPr>
          <w:ilvl w:val="0"/>
          <w:numId w:val="13"/>
        </w:numPr>
        <w:jc w:val="both"/>
      </w:pPr>
      <w:r>
        <w:t>Ustawianie daty trwania Playlisty z możliwością zaplanowania przyszłych kampanii.</w:t>
      </w:r>
    </w:p>
    <w:p w14:paraId="7AED2725" w14:textId="77777777" w:rsidR="000E0E7C" w:rsidRDefault="000E0E7C" w:rsidP="00A52817">
      <w:pPr>
        <w:pStyle w:val="Akapitzlist"/>
        <w:numPr>
          <w:ilvl w:val="0"/>
          <w:numId w:val="13"/>
        </w:numPr>
        <w:jc w:val="both"/>
      </w:pPr>
      <w:r>
        <w:t xml:space="preserve">Data i godzina trwania/rozpoczęcia i zakończenia Playlisty (przekazy reklamowe </w:t>
      </w:r>
      <w:r w:rsidR="00DF3BA5">
        <w:br/>
      </w:r>
      <w:r>
        <w:t>na monitorach) - np. 8 h dziennie/5 dni w tygodniu, później zmiana treści.</w:t>
      </w:r>
    </w:p>
    <w:p w14:paraId="7703AE2C" w14:textId="77777777" w:rsidR="000E0E7C" w:rsidRDefault="000E0E7C" w:rsidP="00A52817">
      <w:pPr>
        <w:pStyle w:val="Akapitzlist"/>
        <w:numPr>
          <w:ilvl w:val="0"/>
          <w:numId w:val="13"/>
        </w:numPr>
        <w:jc w:val="both"/>
      </w:pPr>
      <w:r>
        <w:t>Dopasowanie elementów playlisty do rodzaju i wielkości nośnika (dodanie ramek, rozciąganie obrazu/płynne skalowanie, łączenie ze sobą różnych treści).</w:t>
      </w:r>
    </w:p>
    <w:p w14:paraId="56A2C798" w14:textId="77777777" w:rsidR="000E0E7C" w:rsidRDefault="000E0E7C" w:rsidP="00A52817">
      <w:pPr>
        <w:pStyle w:val="Akapitzlist"/>
        <w:numPr>
          <w:ilvl w:val="0"/>
          <w:numId w:val="13"/>
        </w:numPr>
        <w:jc w:val="both"/>
      </w:pPr>
      <w:r>
        <w:t>Zapisywanie i edycja istniejących Playlist - możliwość dodawania/usuwania treści do już istniejących/działających Playlist.</w:t>
      </w:r>
    </w:p>
    <w:p w14:paraId="3DD00190" w14:textId="77777777" w:rsidR="000E0E7C" w:rsidRPr="00F85CB3" w:rsidRDefault="000E0E7C" w:rsidP="00A52817">
      <w:pPr>
        <w:pStyle w:val="Akapitzlist"/>
        <w:numPr>
          <w:ilvl w:val="0"/>
          <w:numId w:val="13"/>
        </w:numPr>
        <w:jc w:val="both"/>
      </w:pPr>
      <w:r w:rsidRPr="00F85CB3">
        <w:t>Dopasowywanie przekazów marketingowych do usług wybieranych na poziomie biletomatu (przypisanych do danego nr biletu/usługi).</w:t>
      </w:r>
    </w:p>
    <w:p w14:paraId="6FD8C800" w14:textId="77777777" w:rsidR="000E0E7C" w:rsidRDefault="000E0E7C" w:rsidP="00A52817">
      <w:pPr>
        <w:pStyle w:val="Akapitzlist"/>
        <w:numPr>
          <w:ilvl w:val="0"/>
          <w:numId w:val="13"/>
        </w:numPr>
        <w:jc w:val="both"/>
      </w:pPr>
      <w:r>
        <w:t>Podczas pobierania biletu przez klienta, wyświetlanie na biletomacie statycznych treści powiązanych z wybraną przez klienta usługą wraz ze zmianą kolorystyki dopasowaną do usługi, np. podczas drukowania biletu.</w:t>
      </w:r>
    </w:p>
    <w:p w14:paraId="6A7DAE45" w14:textId="77777777" w:rsidR="000E0E7C" w:rsidRDefault="000E0E7C" w:rsidP="00A52817">
      <w:pPr>
        <w:pStyle w:val="Akapitzlist"/>
        <w:numPr>
          <w:ilvl w:val="0"/>
          <w:numId w:val="13"/>
        </w:numPr>
        <w:jc w:val="both"/>
      </w:pPr>
      <w:r>
        <w:t>Powiązanie wybranej przez klienta usługi polegającej na:</w:t>
      </w:r>
    </w:p>
    <w:p w14:paraId="72937A16" w14:textId="77777777" w:rsidR="000E0E7C" w:rsidRPr="00407B27" w:rsidRDefault="000E0E7C" w:rsidP="00A52817">
      <w:pPr>
        <w:pStyle w:val="Akapitzlist"/>
        <w:numPr>
          <w:ilvl w:val="1"/>
          <w:numId w:val="13"/>
        </w:numPr>
        <w:ind w:left="1701" w:hanging="283"/>
        <w:jc w:val="both"/>
      </w:pPr>
      <w:r>
        <w:t xml:space="preserve">wydruk tekstu </w:t>
      </w:r>
      <w:r w:rsidRPr="00407B27">
        <w:t>dedykowanego danej usłudze,</w:t>
      </w:r>
    </w:p>
    <w:p w14:paraId="1EBF82D9" w14:textId="77777777" w:rsidR="000E0E7C" w:rsidRPr="00407B27" w:rsidRDefault="000E0E7C" w:rsidP="00A52817">
      <w:pPr>
        <w:pStyle w:val="Akapitzlist"/>
        <w:numPr>
          <w:ilvl w:val="1"/>
          <w:numId w:val="13"/>
        </w:numPr>
        <w:ind w:left="1701" w:hanging="283"/>
        <w:jc w:val="both"/>
      </w:pPr>
      <w:r w:rsidRPr="00407B27">
        <w:t>wydruk graficzny logotypu dedykowanego danej usłudze.</w:t>
      </w:r>
    </w:p>
    <w:p w14:paraId="340B8531" w14:textId="77777777" w:rsidR="000E0E7C" w:rsidRPr="00407B27" w:rsidRDefault="000E0E7C" w:rsidP="00A52817">
      <w:pPr>
        <w:pStyle w:val="Akapitzlist"/>
        <w:numPr>
          <w:ilvl w:val="1"/>
          <w:numId w:val="13"/>
        </w:numPr>
        <w:ind w:left="1701" w:hanging="283"/>
        <w:jc w:val="both"/>
      </w:pPr>
      <w:r w:rsidRPr="00407B27">
        <w:t>Ilość oczekujących klientów w usłudze, którą wybrał klient (dla każdej usługi osobno) - w kolejce</w:t>
      </w:r>
    </w:p>
    <w:p w14:paraId="390171C8" w14:textId="77777777" w:rsidR="000E0E7C" w:rsidRPr="00407B27" w:rsidRDefault="000E0E7C" w:rsidP="00A52817">
      <w:pPr>
        <w:pStyle w:val="Akapitzlist"/>
        <w:numPr>
          <w:ilvl w:val="1"/>
          <w:numId w:val="13"/>
        </w:numPr>
        <w:ind w:left="1701" w:hanging="283"/>
        <w:jc w:val="both"/>
      </w:pPr>
      <w:r w:rsidRPr="00407B27">
        <w:t>możliwość wydrukowania na bilecie kodu QR (np. przeniesienie biletu papierowego na wirtualny, po zeskanowaniu tego kodu przez klienta)</w:t>
      </w:r>
    </w:p>
    <w:p w14:paraId="0776DC5A" w14:textId="77777777" w:rsidR="000E0E7C" w:rsidRPr="00407B27" w:rsidRDefault="000E0E7C" w:rsidP="00A52817">
      <w:pPr>
        <w:pStyle w:val="Akapitzlist"/>
        <w:numPr>
          <w:ilvl w:val="1"/>
          <w:numId w:val="13"/>
        </w:numPr>
        <w:ind w:left="1701" w:hanging="283"/>
        <w:jc w:val="both"/>
      </w:pPr>
      <w:r w:rsidRPr="00407B27">
        <w:t>Od wywołania biletu do końca obsługi przy stanowisku, wyświetlanie na monitorze stanowiskowym treści powiązanych z wybraną przez klienta (na biletomacie) usługą:</w:t>
      </w:r>
    </w:p>
    <w:p w14:paraId="75F0223D" w14:textId="77777777" w:rsidR="000E0E7C" w:rsidRPr="00407B27" w:rsidRDefault="000E0E7C" w:rsidP="005E14F5">
      <w:pPr>
        <w:pStyle w:val="Akapitzlist"/>
        <w:ind w:left="1984" w:hanging="283"/>
        <w:jc w:val="both"/>
      </w:pPr>
      <w:r w:rsidRPr="00407B27">
        <w:t>Dla usługi 1 - treść 1,</w:t>
      </w:r>
    </w:p>
    <w:p w14:paraId="185E6B2F" w14:textId="77777777" w:rsidR="000E0E7C" w:rsidRPr="00407B27" w:rsidRDefault="000E0E7C" w:rsidP="005E14F5">
      <w:pPr>
        <w:pStyle w:val="Akapitzlist"/>
        <w:ind w:left="1984" w:hanging="283"/>
        <w:jc w:val="both"/>
      </w:pPr>
      <w:r w:rsidRPr="00407B27">
        <w:t>Dla usługi 2 - treść 2 itd.</w:t>
      </w:r>
    </w:p>
    <w:p w14:paraId="7942A8A3" w14:textId="77777777" w:rsidR="000E0E7C" w:rsidRPr="00407B27" w:rsidRDefault="000E0E7C" w:rsidP="00A52817">
      <w:pPr>
        <w:pStyle w:val="Akapitzlist"/>
        <w:numPr>
          <w:ilvl w:val="1"/>
          <w:numId w:val="13"/>
        </w:numPr>
        <w:ind w:left="1701" w:hanging="283"/>
        <w:jc w:val="both"/>
      </w:pPr>
      <w:r w:rsidRPr="00407B27">
        <w:lastRenderedPageBreak/>
        <w:t>Od wywołania biletu do końca obsługi przy stanowisku, prezentacja odpowiedniej kolorystki stałych elementów wyświetlanych na monitorach stanowiskowych, takich jak: pasek informacyjny.</w:t>
      </w:r>
    </w:p>
    <w:p w14:paraId="0D4C68C2" w14:textId="77777777" w:rsidR="000E0E7C" w:rsidRPr="00407B27" w:rsidRDefault="000E0E7C" w:rsidP="00A52817">
      <w:pPr>
        <w:pStyle w:val="Akapitzlist"/>
        <w:numPr>
          <w:ilvl w:val="1"/>
          <w:numId w:val="13"/>
        </w:numPr>
        <w:ind w:left="1701" w:hanging="283"/>
        <w:jc w:val="both"/>
      </w:pPr>
      <w:r w:rsidRPr="00407B27">
        <w:t>Na monitorach informacyjnych podczas wyświetlania kolejki biletów, nr w kolejce wyświetlane są w kolorach dedykowanych różnym usługom:</w:t>
      </w:r>
    </w:p>
    <w:p w14:paraId="475B918C" w14:textId="77777777" w:rsidR="000E0E7C" w:rsidRDefault="000E0E7C" w:rsidP="005E14F5">
      <w:pPr>
        <w:pStyle w:val="Akapitzlist"/>
        <w:ind w:left="1984" w:hanging="283"/>
        <w:jc w:val="both"/>
      </w:pPr>
      <w:r w:rsidRPr="00407B27">
        <w:t>Dla usługi 1 - kolor numeru biletu 1,</w:t>
      </w:r>
    </w:p>
    <w:p w14:paraId="1EEB951B" w14:textId="77777777" w:rsidR="000E0E7C" w:rsidRDefault="000E0E7C" w:rsidP="005E14F5">
      <w:pPr>
        <w:pStyle w:val="Akapitzlist"/>
        <w:ind w:left="1984" w:hanging="283"/>
        <w:jc w:val="both"/>
      </w:pPr>
      <w:r>
        <w:t>Dla usługi 2 - kolor numeru biletu 2 itd.</w:t>
      </w:r>
    </w:p>
    <w:p w14:paraId="4EC40034" w14:textId="77777777" w:rsidR="000E0E7C" w:rsidRDefault="000E0E7C" w:rsidP="00A52817">
      <w:pPr>
        <w:pStyle w:val="Akapitzlist"/>
        <w:numPr>
          <w:ilvl w:val="1"/>
          <w:numId w:val="13"/>
        </w:numPr>
        <w:ind w:left="1701" w:hanging="283"/>
        <w:jc w:val="both"/>
      </w:pPr>
      <w:r>
        <w:t>Po zakończeniu obsługi - zakończenie wyświetlania treści marketingowych przypisanych do usługi i wyświetlanie kontekstu uniwersalnego ustalonego przez administratora.</w:t>
      </w:r>
    </w:p>
    <w:p w14:paraId="5048AB19" w14:textId="77777777" w:rsidR="000E0E7C" w:rsidRDefault="000E0E7C" w:rsidP="000E0E7C">
      <w:pPr>
        <w:pStyle w:val="Akapitzlist"/>
        <w:ind w:left="1440"/>
        <w:jc w:val="both"/>
      </w:pPr>
    </w:p>
    <w:p w14:paraId="2C621B68" w14:textId="3E4D530F" w:rsidR="00E555F4" w:rsidRDefault="000E0E7C" w:rsidP="00A52817">
      <w:pPr>
        <w:pStyle w:val="Nagwek1"/>
        <w:numPr>
          <w:ilvl w:val="0"/>
          <w:numId w:val="39"/>
        </w:numPr>
      </w:pPr>
      <w:r>
        <w:rPr>
          <w:b/>
          <w:i/>
        </w:rPr>
        <w:br w:type="column"/>
      </w:r>
      <w:bookmarkStart w:id="12" w:name="_Toc120117897"/>
      <w:r w:rsidR="003B3998">
        <w:lastRenderedPageBreak/>
        <w:t>K</w:t>
      </w:r>
      <w:r w:rsidR="003B3998" w:rsidRPr="00B35341">
        <w:t>IOSKI OBSŁUGOWE</w:t>
      </w:r>
      <w:bookmarkEnd w:id="12"/>
    </w:p>
    <w:p w14:paraId="60776E59" w14:textId="057ACCA6" w:rsidR="00B35341" w:rsidRPr="00B35341" w:rsidRDefault="00093225" w:rsidP="00A52817">
      <w:pPr>
        <w:pStyle w:val="Nagwek2"/>
        <w:numPr>
          <w:ilvl w:val="0"/>
          <w:numId w:val="47"/>
        </w:numPr>
      </w:pPr>
      <w:bookmarkStart w:id="13" w:name="_Toc120102508"/>
      <w:bookmarkStart w:id="14" w:name="_Toc120117898"/>
      <w:r w:rsidRPr="00B35341">
        <w:t>O</w:t>
      </w:r>
      <w:bookmarkEnd w:id="13"/>
      <w:r>
        <w:t>PIS</w:t>
      </w:r>
      <w:bookmarkEnd w:id="14"/>
    </w:p>
    <w:p w14:paraId="60D14258" w14:textId="372A3CAC" w:rsidR="00B35341" w:rsidRPr="00B35341" w:rsidRDefault="00B35341" w:rsidP="00B35341">
      <w:pPr>
        <w:spacing w:before="120"/>
        <w:jc w:val="both"/>
      </w:pPr>
      <w:r w:rsidRPr="00B35341">
        <w:t>Urządzenie samoobsługowe wraz systemem teleinformatycznym umożliwiające zdalne prowadzenie oddziałów stacjonarnych poprzez urządzania do zdalnej telekomunikacji audio oraz video z możliwościami nieodbiegającymi od kontaktu fizycznego pracownika z klientem. Jako główne cele oznacza się:</w:t>
      </w:r>
    </w:p>
    <w:p w14:paraId="56EB0707" w14:textId="77777777" w:rsidR="00B35341" w:rsidRPr="00B35341" w:rsidRDefault="00B35341" w:rsidP="00A52817">
      <w:pPr>
        <w:pStyle w:val="Akapitzlist"/>
        <w:numPr>
          <w:ilvl w:val="0"/>
          <w:numId w:val="48"/>
        </w:numPr>
        <w:jc w:val="both"/>
      </w:pPr>
      <w:r w:rsidRPr="00B35341">
        <w:t>Podczas rozmowy twarzą w twarz poprzez urządzenia powinna być zachowana atmosfera spotkania z drugim człowiekiem. Akceptacja (zdolność do obsługi urządzeń w każdej innej placówce) rozwiązania powinna nastąpić już po pierwszym użyciu. Urządzenia powinny móc obsługiwać klientów wykluczonych technologicznie lub osoby, które nie chcą bądź nie mogą używać urządzeń takich jak myszka, klawiatura czy ekran dotykowy.</w:t>
      </w:r>
    </w:p>
    <w:p w14:paraId="11798850" w14:textId="77777777" w:rsidR="00B35341" w:rsidRPr="00B35341" w:rsidRDefault="00B35341" w:rsidP="00A52817">
      <w:pPr>
        <w:pStyle w:val="Akapitzlist"/>
        <w:numPr>
          <w:ilvl w:val="0"/>
          <w:numId w:val="48"/>
        </w:numPr>
        <w:jc w:val="both"/>
      </w:pPr>
      <w:r w:rsidRPr="00B35341">
        <w:t>Zdalne potwierdzenie tożsamości oraz podpisywanie dokumentów  zgodnie z obowiązującym prawie na ternie Polski, oraz UE.</w:t>
      </w:r>
    </w:p>
    <w:p w14:paraId="7E6F26B2" w14:textId="77777777" w:rsidR="00B35341" w:rsidRPr="00B35341" w:rsidRDefault="00B35341" w:rsidP="00A52817">
      <w:pPr>
        <w:pStyle w:val="Akapitzlist"/>
        <w:numPr>
          <w:ilvl w:val="0"/>
          <w:numId w:val="48"/>
        </w:numPr>
        <w:jc w:val="both"/>
      </w:pPr>
      <w:r w:rsidRPr="00B35341">
        <w:t>Podgląd  i wspólna pracy z dokumentami w formie fizycznej używanych przez klienta oraz cyfryzacja tych dokumentów po stronie pracownika w czasie rzeczywistym.</w:t>
      </w:r>
    </w:p>
    <w:p w14:paraId="092C7F5E" w14:textId="77777777" w:rsidR="00B35341" w:rsidRPr="00B35341" w:rsidRDefault="00B35341" w:rsidP="00A52817">
      <w:pPr>
        <w:pStyle w:val="Akapitzlist"/>
        <w:numPr>
          <w:ilvl w:val="0"/>
          <w:numId w:val="48"/>
        </w:numPr>
        <w:jc w:val="both"/>
      </w:pPr>
      <w:r w:rsidRPr="00B35341">
        <w:t>Praca urządzeń 24/7 bez nadzoru osób fizycznych.</w:t>
      </w:r>
    </w:p>
    <w:p w14:paraId="0B1EE0A4" w14:textId="6B9F25FA" w:rsidR="00B35341" w:rsidRPr="00B35341" w:rsidRDefault="00B35341" w:rsidP="00A52817">
      <w:pPr>
        <w:pStyle w:val="Akapitzlist"/>
        <w:numPr>
          <w:ilvl w:val="0"/>
          <w:numId w:val="48"/>
        </w:numPr>
        <w:jc w:val="both"/>
      </w:pPr>
      <w:r w:rsidRPr="00B35341">
        <w:t>Komunikacja pracownika z klientem całkowicie zdalnie za pomocą urządzeń z systemem android, iOS oraz Windows dostępem do internetu.</w:t>
      </w:r>
    </w:p>
    <w:p w14:paraId="3A9C9C7D" w14:textId="77777777" w:rsidR="00B35341" w:rsidRPr="00B35341" w:rsidRDefault="00B35341" w:rsidP="00A52817">
      <w:pPr>
        <w:pStyle w:val="Akapitzlist"/>
        <w:numPr>
          <w:ilvl w:val="0"/>
          <w:numId w:val="48"/>
        </w:numPr>
        <w:jc w:val="both"/>
      </w:pPr>
      <w:r w:rsidRPr="00B35341">
        <w:t>Brak wymogu instalacji dodatkowych aplikacji na urządzeniach. Pracownik oraz klient mogą pracować bezpośrednio z przeglądarek internetowych obsługującej w pełni JavaScript w wersji ECMAScript 2020 oraz HTML5.</w:t>
      </w:r>
    </w:p>
    <w:p w14:paraId="252C47FF" w14:textId="77777777" w:rsidR="00B35341" w:rsidRPr="00B35341" w:rsidRDefault="00B35341" w:rsidP="00A52817">
      <w:pPr>
        <w:pStyle w:val="Akapitzlist"/>
        <w:numPr>
          <w:ilvl w:val="0"/>
          <w:numId w:val="48"/>
        </w:numPr>
        <w:jc w:val="both"/>
      </w:pPr>
      <w:r w:rsidRPr="00B35341">
        <w:t>Łączenie już używanych aplikacji poprzez API w architekturze REST.</w:t>
      </w:r>
    </w:p>
    <w:p w14:paraId="65414248" w14:textId="4AFBFB70" w:rsidR="00B35341" w:rsidRPr="00B35341" w:rsidRDefault="00B35341" w:rsidP="00A52817">
      <w:pPr>
        <w:pStyle w:val="Akapitzlist"/>
        <w:numPr>
          <w:ilvl w:val="0"/>
          <w:numId w:val="48"/>
        </w:numPr>
        <w:jc w:val="both"/>
      </w:pPr>
      <w:r w:rsidRPr="00B35341">
        <w:t>Elastyczna obsługa systemu z udziałem pracowników w oddziałach stacjonarnych, własnych domach (Home Office) oraz call center.</w:t>
      </w:r>
    </w:p>
    <w:p w14:paraId="1398B41A" w14:textId="77777777" w:rsidR="00B35341" w:rsidRPr="00B35341" w:rsidRDefault="00B35341" w:rsidP="00A52817">
      <w:pPr>
        <w:pStyle w:val="Akapitzlist"/>
        <w:numPr>
          <w:ilvl w:val="0"/>
          <w:numId w:val="48"/>
        </w:numPr>
        <w:jc w:val="both"/>
      </w:pPr>
      <w:r w:rsidRPr="00B35341">
        <w:t>Zbieranie transkrypcji, nagrań oraz danych z systemu bezpośrednio na wskazany serwer lub interfejs API.</w:t>
      </w:r>
    </w:p>
    <w:p w14:paraId="64420B28" w14:textId="77777777" w:rsidR="00B35341" w:rsidRPr="00B35341" w:rsidRDefault="00B35341" w:rsidP="00A52817">
      <w:pPr>
        <w:pStyle w:val="Akapitzlist"/>
        <w:numPr>
          <w:ilvl w:val="0"/>
          <w:numId w:val="48"/>
        </w:numPr>
        <w:jc w:val="both"/>
      </w:pPr>
      <w:r w:rsidRPr="00B35341">
        <w:t>Całość systemu w pełni wspierająca język polski.</w:t>
      </w:r>
    </w:p>
    <w:p w14:paraId="54B2E2D5" w14:textId="77777777" w:rsidR="00B35341" w:rsidRPr="00B35341" w:rsidRDefault="00B35341" w:rsidP="00A52817">
      <w:pPr>
        <w:pStyle w:val="Akapitzlist"/>
        <w:numPr>
          <w:ilvl w:val="0"/>
          <w:numId w:val="48"/>
        </w:numPr>
        <w:jc w:val="both"/>
      </w:pPr>
      <w:r w:rsidRPr="00B35341">
        <w:t>Wsparcie techniczne oraz obsługa serwisowa świadczona w języku polskim.</w:t>
      </w:r>
    </w:p>
    <w:p w14:paraId="6DB4F565" w14:textId="77777777" w:rsidR="00B35341" w:rsidRPr="00B35341" w:rsidRDefault="00B35341" w:rsidP="00A52817">
      <w:pPr>
        <w:pStyle w:val="Akapitzlist"/>
        <w:numPr>
          <w:ilvl w:val="0"/>
          <w:numId w:val="48"/>
        </w:numPr>
        <w:jc w:val="both"/>
      </w:pPr>
      <w:r w:rsidRPr="00B35341">
        <w:t>Wydajność systemu powinna pozwolić na jednoczesną pracę przynajmniej 3 tysięcy użytkowników.</w:t>
      </w:r>
    </w:p>
    <w:p w14:paraId="25D697A1" w14:textId="77777777" w:rsidR="00B35341" w:rsidRPr="00B35341" w:rsidRDefault="00B35341" w:rsidP="003B3998">
      <w:pPr>
        <w:pStyle w:val="Akapitzlist"/>
      </w:pPr>
      <w:bookmarkStart w:id="15" w:name="_Toc120102509"/>
      <w:r w:rsidRPr="00B35341">
        <w:t>Platforma powinna składać się z 5 głównych części:</w:t>
      </w:r>
      <w:bookmarkEnd w:id="15"/>
      <w:r w:rsidRPr="00B35341">
        <w:t xml:space="preserve"> </w:t>
      </w:r>
    </w:p>
    <w:p w14:paraId="3483D375" w14:textId="77777777" w:rsidR="00B35341" w:rsidRPr="00B35341" w:rsidRDefault="00B35341" w:rsidP="00A52817">
      <w:pPr>
        <w:pStyle w:val="Akapitzlist"/>
        <w:numPr>
          <w:ilvl w:val="0"/>
          <w:numId w:val="49"/>
        </w:numPr>
        <w:jc w:val="both"/>
      </w:pPr>
      <w:r w:rsidRPr="00B35341">
        <w:t>Fizyczne urządzenie pracujace 24/7 w oddziale firmy lub poza nim. Niewymagające stałej obecności pracownika.</w:t>
      </w:r>
    </w:p>
    <w:p w14:paraId="4053EC6C" w14:textId="0D08F5CF" w:rsidR="00B35341" w:rsidRPr="00B35341" w:rsidRDefault="00B35341" w:rsidP="00A52817">
      <w:pPr>
        <w:pStyle w:val="Akapitzlist"/>
        <w:numPr>
          <w:ilvl w:val="0"/>
          <w:numId w:val="49"/>
        </w:numPr>
        <w:jc w:val="both"/>
      </w:pPr>
      <w:r w:rsidRPr="00B35341">
        <w:t>Panel internetowy pracownika</w:t>
      </w:r>
    </w:p>
    <w:p w14:paraId="6EA1B88F" w14:textId="05E0ADCA" w:rsidR="00B35341" w:rsidRPr="00B35341" w:rsidRDefault="00B35341" w:rsidP="00A52817">
      <w:pPr>
        <w:pStyle w:val="Akapitzlist"/>
        <w:numPr>
          <w:ilvl w:val="0"/>
          <w:numId w:val="49"/>
        </w:numPr>
        <w:jc w:val="both"/>
      </w:pPr>
      <w:r w:rsidRPr="00B35341">
        <w:t>Panel internetowy administratora</w:t>
      </w:r>
    </w:p>
    <w:p w14:paraId="0D307AFC" w14:textId="382E4F6A" w:rsidR="00B35341" w:rsidRPr="00B35341" w:rsidRDefault="00B35341" w:rsidP="00A52817">
      <w:pPr>
        <w:pStyle w:val="Akapitzlist"/>
        <w:numPr>
          <w:ilvl w:val="0"/>
          <w:numId w:val="49"/>
        </w:numPr>
        <w:jc w:val="both"/>
      </w:pPr>
      <w:r w:rsidRPr="00B35341">
        <w:t>Panel internetowy klienta umożliwiający kontakt w pełni zdalny</w:t>
      </w:r>
    </w:p>
    <w:p w14:paraId="17EAC37B" w14:textId="6130CB85" w:rsidR="00B35341" w:rsidRPr="00B35341" w:rsidRDefault="00093225" w:rsidP="00A52817">
      <w:pPr>
        <w:pStyle w:val="Nagwek2"/>
        <w:numPr>
          <w:ilvl w:val="0"/>
          <w:numId w:val="47"/>
        </w:numPr>
      </w:pPr>
      <w:bookmarkStart w:id="16" w:name="_Toc120102510"/>
      <w:bookmarkStart w:id="17" w:name="_Toc120117899"/>
      <w:r w:rsidRPr="00B35341">
        <w:t>PANEL INTERNETOWY PRACOWNIKA</w:t>
      </w:r>
      <w:bookmarkEnd w:id="16"/>
      <w:bookmarkEnd w:id="17"/>
      <w:r w:rsidRPr="00B35341">
        <w:t xml:space="preserve"> </w:t>
      </w:r>
    </w:p>
    <w:p w14:paraId="245A066C" w14:textId="77777777" w:rsidR="00B35341" w:rsidRPr="00B35341" w:rsidRDefault="00B35341" w:rsidP="00A52817">
      <w:pPr>
        <w:pStyle w:val="Akapitzlist"/>
        <w:numPr>
          <w:ilvl w:val="0"/>
          <w:numId w:val="50"/>
        </w:numPr>
        <w:jc w:val="both"/>
      </w:pPr>
      <w:r w:rsidRPr="00B35341">
        <w:t>Lista klientów oczekujących na połączenie</w:t>
      </w:r>
    </w:p>
    <w:p w14:paraId="2CB534AD" w14:textId="77777777" w:rsidR="00B35341" w:rsidRPr="00B35341" w:rsidRDefault="00B35341" w:rsidP="00A52817">
      <w:pPr>
        <w:pStyle w:val="Akapitzlist"/>
        <w:numPr>
          <w:ilvl w:val="0"/>
          <w:numId w:val="50"/>
        </w:numPr>
        <w:jc w:val="both"/>
      </w:pPr>
      <w:r w:rsidRPr="00B35341">
        <w:t>Odbieranie i rozmowa z klientem za pomocą audio i video</w:t>
      </w:r>
    </w:p>
    <w:p w14:paraId="3EB2A9B7" w14:textId="63A95E30" w:rsidR="00B35341" w:rsidRPr="00B35341" w:rsidRDefault="00B35341" w:rsidP="00A52817">
      <w:pPr>
        <w:pStyle w:val="Akapitzlist"/>
        <w:numPr>
          <w:ilvl w:val="0"/>
          <w:numId w:val="50"/>
        </w:numPr>
        <w:jc w:val="both"/>
      </w:pPr>
      <w:r w:rsidRPr="00B35341">
        <w:t>Wyświetlanie listy pracowników wraz z ich statusami</w:t>
      </w:r>
      <w:r>
        <w:t xml:space="preserve"> </w:t>
      </w:r>
      <w:r w:rsidRPr="00B35341">
        <w:t>- możliwość sprawdzenia, który z nich obecnie prowadzi rozmowę</w:t>
      </w:r>
    </w:p>
    <w:p w14:paraId="6725954A" w14:textId="77777777" w:rsidR="00B35341" w:rsidRPr="00B35341" w:rsidRDefault="00B35341" w:rsidP="00A52817">
      <w:pPr>
        <w:pStyle w:val="Akapitzlist"/>
        <w:numPr>
          <w:ilvl w:val="0"/>
          <w:numId w:val="50"/>
        </w:numPr>
        <w:jc w:val="both"/>
      </w:pPr>
      <w:r w:rsidRPr="00B35341">
        <w:t>Ponowne połączenie z urządzeniem z, którym nastąpiło nieumyślne rozłączenie</w:t>
      </w:r>
    </w:p>
    <w:p w14:paraId="27DD207C" w14:textId="77777777" w:rsidR="00B35341" w:rsidRPr="00B35341" w:rsidRDefault="00B35341" w:rsidP="00A52817">
      <w:pPr>
        <w:pStyle w:val="Akapitzlist"/>
        <w:numPr>
          <w:ilvl w:val="0"/>
          <w:numId w:val="50"/>
        </w:numPr>
        <w:jc w:val="both"/>
      </w:pPr>
      <w:r w:rsidRPr="00B35341">
        <w:t>Udostępnianie widoku z ekran/pulpitu urządzenia klientowi bezpośrednio do wglądu klienta</w:t>
      </w:r>
    </w:p>
    <w:p w14:paraId="6933FE66" w14:textId="77777777" w:rsidR="00B35341" w:rsidRPr="00B35341" w:rsidRDefault="00B35341" w:rsidP="00A52817">
      <w:pPr>
        <w:pStyle w:val="Akapitzlist"/>
        <w:numPr>
          <w:ilvl w:val="0"/>
          <w:numId w:val="50"/>
        </w:numPr>
        <w:jc w:val="both"/>
      </w:pPr>
      <w:r w:rsidRPr="00B35341">
        <w:t>Udostępnianie ekranu/pulpitu innego ekranu niż ten, na którym obecnie trwa rozmowa</w:t>
      </w:r>
    </w:p>
    <w:p w14:paraId="0AB38898" w14:textId="77777777" w:rsidR="00B35341" w:rsidRPr="00B35341" w:rsidRDefault="00B35341" w:rsidP="00A52817">
      <w:pPr>
        <w:pStyle w:val="Akapitzlist"/>
        <w:numPr>
          <w:ilvl w:val="0"/>
          <w:numId w:val="50"/>
        </w:numPr>
        <w:jc w:val="both"/>
      </w:pPr>
      <w:r w:rsidRPr="00B35341">
        <w:lastRenderedPageBreak/>
        <w:t xml:space="preserve">Możliwość wspólnej pracy na dokumentach fizycznych, jeżeli klient znajduję się w dedykowanym do tego miejscu. </w:t>
      </w:r>
    </w:p>
    <w:p w14:paraId="06E4F1BE" w14:textId="436453B2" w:rsidR="00B35341" w:rsidRPr="00B35341" w:rsidRDefault="00B35341" w:rsidP="00A52817">
      <w:pPr>
        <w:pStyle w:val="Akapitzlist"/>
        <w:numPr>
          <w:ilvl w:val="0"/>
          <w:numId w:val="50"/>
        </w:numPr>
        <w:jc w:val="both"/>
      </w:pPr>
      <w:r w:rsidRPr="00B35341">
        <w:t>Dopraszanie do trwającego spotkania eksperta/tłumacza jako dodatkowego uczestnika spotkania. Czyli 2 pracowników może pracować z jednym klientem lub 2 klientów może pracować z jednym pracownikiem.</w:t>
      </w:r>
    </w:p>
    <w:p w14:paraId="181ACA70" w14:textId="5B25F9AE" w:rsidR="00B35341" w:rsidRPr="00B35341" w:rsidRDefault="00093225" w:rsidP="00A52817">
      <w:pPr>
        <w:pStyle w:val="Nagwek2"/>
        <w:numPr>
          <w:ilvl w:val="0"/>
          <w:numId w:val="47"/>
        </w:numPr>
      </w:pPr>
      <w:bookmarkStart w:id="18" w:name="_Toc120102511"/>
      <w:bookmarkStart w:id="19" w:name="_Toc120117900"/>
      <w:r w:rsidRPr="00B35341">
        <w:t>PANEL INTERNETOWY ADMINISTRATORA</w:t>
      </w:r>
      <w:bookmarkEnd w:id="18"/>
      <w:bookmarkEnd w:id="19"/>
      <w:r w:rsidRPr="00B35341">
        <w:t xml:space="preserve"> </w:t>
      </w:r>
    </w:p>
    <w:p w14:paraId="56D4D7F1" w14:textId="1DE29E3D" w:rsidR="00B35341" w:rsidRPr="00B35341" w:rsidRDefault="00B35341" w:rsidP="00A52817">
      <w:pPr>
        <w:pStyle w:val="Akapitzlist"/>
        <w:numPr>
          <w:ilvl w:val="0"/>
          <w:numId w:val="51"/>
        </w:numPr>
        <w:jc w:val="both"/>
      </w:pPr>
      <w:r w:rsidRPr="00B35341">
        <w:t xml:space="preserve">Zarządzanie listą </w:t>
      </w:r>
      <w:r>
        <w:t>użytkowników</w:t>
      </w:r>
      <w:r w:rsidRPr="00B35341">
        <w:t>, którzy mogą logować się do systemu.</w:t>
      </w:r>
    </w:p>
    <w:p w14:paraId="3E6D2DAA" w14:textId="77777777" w:rsidR="00B35341" w:rsidRPr="00B35341" w:rsidRDefault="00B35341" w:rsidP="00A52817">
      <w:pPr>
        <w:pStyle w:val="Akapitzlist"/>
        <w:numPr>
          <w:ilvl w:val="0"/>
          <w:numId w:val="51"/>
        </w:numPr>
        <w:jc w:val="both"/>
      </w:pPr>
      <w:r w:rsidRPr="00B35341">
        <w:t>Zarządzanie listą urządzeń.</w:t>
      </w:r>
    </w:p>
    <w:p w14:paraId="7D7DA8EC" w14:textId="77777777" w:rsidR="00B35341" w:rsidRPr="00B35341" w:rsidRDefault="00B35341" w:rsidP="00A52817">
      <w:pPr>
        <w:pStyle w:val="Akapitzlist"/>
        <w:numPr>
          <w:ilvl w:val="0"/>
          <w:numId w:val="51"/>
        </w:numPr>
        <w:jc w:val="both"/>
      </w:pPr>
      <w:r w:rsidRPr="00B35341">
        <w:t>Wyświetlanie listy urządzeń wraz z ich statusami</w:t>
      </w:r>
    </w:p>
    <w:p w14:paraId="58C66197" w14:textId="77777777" w:rsidR="00B35341" w:rsidRPr="00B35341" w:rsidRDefault="00B35341" w:rsidP="00A52817">
      <w:pPr>
        <w:pStyle w:val="Akapitzlist"/>
        <w:numPr>
          <w:ilvl w:val="0"/>
          <w:numId w:val="51"/>
        </w:numPr>
        <w:jc w:val="both"/>
      </w:pPr>
      <w:r w:rsidRPr="00B35341">
        <w:t xml:space="preserve">Ustawienie ekranów wyświetlanych w każdym urządzeniu (wideo lub obraz) w następujących sytuacjach, </w:t>
      </w:r>
    </w:p>
    <w:p w14:paraId="4D9AC16F" w14:textId="77777777" w:rsidR="00B35341" w:rsidRPr="00B35341" w:rsidRDefault="00B35341" w:rsidP="00A52817">
      <w:pPr>
        <w:pStyle w:val="Akapitzlist"/>
        <w:numPr>
          <w:ilvl w:val="0"/>
          <w:numId w:val="51"/>
        </w:numPr>
        <w:jc w:val="both"/>
      </w:pPr>
      <w:r w:rsidRPr="00B35341">
        <w:t xml:space="preserve">Połączenie jest inicjowane (klient wszedł do urządzenia). </w:t>
      </w:r>
    </w:p>
    <w:p w14:paraId="44FBA886" w14:textId="77777777" w:rsidR="00B35341" w:rsidRPr="00B35341" w:rsidRDefault="00B35341" w:rsidP="00A52817">
      <w:pPr>
        <w:pStyle w:val="Akapitzlist"/>
        <w:numPr>
          <w:ilvl w:val="0"/>
          <w:numId w:val="51"/>
        </w:numPr>
        <w:jc w:val="both"/>
      </w:pPr>
      <w:r w:rsidRPr="00B35341">
        <w:t xml:space="preserve">Usługa jest niedostępna (np. W Urządzeniu nie ma połączenia internetowego) </w:t>
      </w:r>
    </w:p>
    <w:p w14:paraId="057CF76C" w14:textId="77777777" w:rsidR="00B35341" w:rsidRPr="00B35341" w:rsidRDefault="00B35341" w:rsidP="00A52817">
      <w:pPr>
        <w:pStyle w:val="Akapitzlist"/>
        <w:numPr>
          <w:ilvl w:val="0"/>
          <w:numId w:val="51"/>
        </w:numPr>
        <w:jc w:val="both"/>
      </w:pPr>
      <w:r w:rsidRPr="00B35341">
        <w:t xml:space="preserve">Urządzenie jest poza godzinami pracy </w:t>
      </w:r>
    </w:p>
    <w:p w14:paraId="262C9C70" w14:textId="77777777" w:rsidR="00B35341" w:rsidRPr="00B35341" w:rsidRDefault="00B35341" w:rsidP="00A52817">
      <w:pPr>
        <w:pStyle w:val="Akapitzlist"/>
        <w:numPr>
          <w:ilvl w:val="0"/>
          <w:numId w:val="51"/>
        </w:numPr>
        <w:jc w:val="both"/>
      </w:pPr>
      <w:r w:rsidRPr="00B35341">
        <w:t>Urządzenie w stanie oczekiwania na połączenie (ekran powitalny)</w:t>
      </w:r>
    </w:p>
    <w:p w14:paraId="187A42FE" w14:textId="77777777" w:rsidR="00B35341" w:rsidRPr="00B35341" w:rsidRDefault="00B35341" w:rsidP="00A52817">
      <w:pPr>
        <w:pStyle w:val="Akapitzlist"/>
        <w:numPr>
          <w:ilvl w:val="0"/>
          <w:numId w:val="51"/>
        </w:numPr>
        <w:jc w:val="both"/>
      </w:pPr>
      <w:r w:rsidRPr="00B35341">
        <w:t>Statystyki rozmów oraz aktywności użytkowników w formie interaktywnego dashboardu i możliwość eksportu danych do formatu csv</w:t>
      </w:r>
    </w:p>
    <w:p w14:paraId="2568B6A2" w14:textId="246D2BB3" w:rsidR="00B35341" w:rsidRPr="00B35341" w:rsidRDefault="00093225" w:rsidP="00A52817">
      <w:pPr>
        <w:pStyle w:val="Nagwek2"/>
        <w:numPr>
          <w:ilvl w:val="0"/>
          <w:numId w:val="47"/>
        </w:numPr>
      </w:pPr>
      <w:bookmarkStart w:id="20" w:name="_Toc120102512"/>
      <w:bookmarkStart w:id="21" w:name="_Toc120117901"/>
      <w:r w:rsidRPr="00B35341">
        <w:t>BEZPIECZEŃSTWO</w:t>
      </w:r>
      <w:bookmarkEnd w:id="20"/>
      <w:bookmarkEnd w:id="21"/>
    </w:p>
    <w:p w14:paraId="3D332CB5" w14:textId="77777777" w:rsidR="00B35341" w:rsidRPr="00B35341" w:rsidRDefault="00B35341" w:rsidP="00A52817">
      <w:pPr>
        <w:pStyle w:val="Akapitzlist"/>
        <w:numPr>
          <w:ilvl w:val="0"/>
          <w:numId w:val="52"/>
        </w:numPr>
        <w:jc w:val="both"/>
      </w:pPr>
      <w:r w:rsidRPr="00B35341">
        <w:t>Dostęp do interfejsu API wymaga zalogowania, zarówno ze strony użytkowników, jak i samych urządzeń. Dodatkowo dostęp oraz uwierzytelnianie oparte są na rolach, które zapewniają, że nieautoryzowani klienci nie będą mieli dostępu do funkcji, które nie są dla nich wyznaczone</w:t>
      </w:r>
    </w:p>
    <w:p w14:paraId="6F46FD02" w14:textId="5AE5419B" w:rsidR="00B35341" w:rsidRPr="00B35341" w:rsidRDefault="00B35341" w:rsidP="00A52817">
      <w:pPr>
        <w:pStyle w:val="Akapitzlist"/>
        <w:numPr>
          <w:ilvl w:val="0"/>
          <w:numId w:val="52"/>
        </w:numPr>
        <w:jc w:val="both"/>
      </w:pPr>
      <w:r w:rsidRPr="00B35341">
        <w:t>Zdarzenia systemowe są rejestrowane i jest możliwość ich prześledzenia</w:t>
      </w:r>
    </w:p>
    <w:p w14:paraId="069122AB" w14:textId="77777777" w:rsidR="00B35341" w:rsidRPr="00B35341" w:rsidRDefault="00B35341" w:rsidP="00B35341">
      <w:pPr>
        <w:pStyle w:val="Nagwek2"/>
        <w:ind w:left="720"/>
      </w:pPr>
    </w:p>
    <w:p w14:paraId="08EBAAC1" w14:textId="22E31D57" w:rsidR="00B35341" w:rsidRPr="00B35341" w:rsidRDefault="00093225" w:rsidP="00A52817">
      <w:pPr>
        <w:pStyle w:val="Nagwek2"/>
        <w:numPr>
          <w:ilvl w:val="0"/>
          <w:numId w:val="47"/>
        </w:numPr>
      </w:pPr>
      <w:bookmarkStart w:id="22" w:name="_Toc64972643"/>
      <w:bookmarkStart w:id="23" w:name="_Toc120117902"/>
      <w:r w:rsidRPr="00B35341">
        <w:t>ZESTAWIENIE MATERIAŁÓW</w:t>
      </w:r>
      <w:bookmarkEnd w:id="22"/>
      <w:bookmarkEnd w:id="23"/>
    </w:p>
    <w:p w14:paraId="54025D2B" w14:textId="77777777" w:rsidR="00B35341" w:rsidRDefault="00B35341" w:rsidP="00B35341">
      <w:pPr>
        <w:pStyle w:val="BillenniumContent"/>
        <w:rPr>
          <w:rFonts w:ascii="Billennium" w:hAnsi="Billennium"/>
        </w:rPr>
      </w:pPr>
    </w:p>
    <w:tbl>
      <w:tblPr>
        <w:tblStyle w:val="Tabela-Siatka"/>
        <w:tblW w:w="9776" w:type="dxa"/>
        <w:tblLook w:val="04A0" w:firstRow="1" w:lastRow="0" w:firstColumn="1" w:lastColumn="0" w:noHBand="0" w:noVBand="1"/>
      </w:tblPr>
      <w:tblGrid>
        <w:gridCol w:w="1544"/>
        <w:gridCol w:w="3374"/>
        <w:gridCol w:w="748"/>
        <w:gridCol w:w="4110"/>
      </w:tblGrid>
      <w:tr w:rsidR="00B35341" w14:paraId="3BD89A19" w14:textId="77777777" w:rsidTr="00B35341">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D1728" w14:textId="77777777" w:rsidR="00B35341" w:rsidRDefault="00B35341" w:rsidP="00B35341">
            <w:pPr>
              <w:pStyle w:val="BillenniumContent"/>
              <w:jc w:val="left"/>
              <w:rPr>
                <w:rFonts w:ascii="Billennium" w:hAnsi="Billennium"/>
                <w:b/>
                <w:sz w:val="20"/>
                <w:szCs w:val="20"/>
              </w:rPr>
            </w:pPr>
            <w:r>
              <w:rPr>
                <w:rFonts w:ascii="Billennium" w:hAnsi="Billennium"/>
                <w:b/>
                <w:sz w:val="20"/>
                <w:szCs w:val="20"/>
              </w:rPr>
              <w:t xml:space="preserve">Nazwa </w:t>
            </w:r>
            <w:r>
              <w:rPr>
                <w:rFonts w:ascii="Billennium" w:hAnsi="Billennium"/>
                <w:b/>
                <w:bCs/>
                <w:sz w:val="20"/>
                <w:szCs w:val="20"/>
              </w:rPr>
              <w:t>produktu</w:t>
            </w:r>
          </w:p>
        </w:tc>
        <w:tc>
          <w:tcPr>
            <w:tcW w:w="3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E3FE2" w14:textId="77777777" w:rsidR="00B35341" w:rsidRDefault="00B35341" w:rsidP="00B35341">
            <w:pPr>
              <w:pStyle w:val="BillenniumContent"/>
              <w:jc w:val="left"/>
              <w:rPr>
                <w:rFonts w:ascii="Billennium" w:hAnsi="Billennium"/>
                <w:b/>
                <w:sz w:val="20"/>
                <w:szCs w:val="20"/>
              </w:rPr>
            </w:pPr>
            <w:r>
              <w:rPr>
                <w:rFonts w:ascii="Billennium" w:hAnsi="Billennium"/>
                <w:b/>
                <w:sz w:val="20"/>
                <w:szCs w:val="20"/>
              </w:rPr>
              <w:t>Szczegóły produktu</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59FBD" w14:textId="77777777" w:rsidR="00B35341" w:rsidRDefault="00B35341" w:rsidP="00B35341">
            <w:pPr>
              <w:pStyle w:val="BillenniumContent"/>
              <w:jc w:val="left"/>
              <w:rPr>
                <w:rFonts w:ascii="Billennium" w:hAnsi="Billennium"/>
                <w:b/>
                <w:sz w:val="20"/>
                <w:szCs w:val="20"/>
              </w:rPr>
            </w:pPr>
            <w:r>
              <w:rPr>
                <w:rFonts w:ascii="Billennium" w:hAnsi="Billennium"/>
                <w:b/>
                <w:sz w:val="20"/>
                <w:szCs w:val="20"/>
              </w:rPr>
              <w:t>Ilość</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DDD8F2" w14:textId="77777777" w:rsidR="00B35341" w:rsidRDefault="00B35341" w:rsidP="00B35341">
            <w:pPr>
              <w:pStyle w:val="BillenniumContent"/>
              <w:jc w:val="left"/>
              <w:rPr>
                <w:rFonts w:ascii="Billennium" w:hAnsi="Billennium"/>
                <w:b/>
                <w:sz w:val="20"/>
                <w:szCs w:val="20"/>
              </w:rPr>
            </w:pPr>
            <w:r>
              <w:rPr>
                <w:rFonts w:ascii="Billennium" w:hAnsi="Billennium"/>
                <w:b/>
                <w:sz w:val="20"/>
                <w:szCs w:val="20"/>
              </w:rPr>
              <w:t>Opis (parametry minimalne)</w:t>
            </w:r>
          </w:p>
        </w:tc>
      </w:tr>
      <w:tr w:rsidR="00B35341" w14:paraId="7277E74B" w14:textId="77777777" w:rsidTr="00B35341">
        <w:trPr>
          <w:trHeight w:val="269"/>
        </w:trPr>
        <w:tc>
          <w:tcPr>
            <w:tcW w:w="15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9C9748" w14:textId="77777777" w:rsidR="00B35341" w:rsidRDefault="00B35341" w:rsidP="00B35341">
            <w:pPr>
              <w:pStyle w:val="BillenniumContent"/>
              <w:jc w:val="left"/>
              <w:rPr>
                <w:rFonts w:ascii="Billennium" w:hAnsi="Billennium"/>
                <w:sz w:val="20"/>
                <w:szCs w:val="20"/>
              </w:rPr>
            </w:pPr>
            <w:r>
              <w:rPr>
                <w:rFonts w:ascii="Billennium" w:hAnsi="Billennium"/>
                <w:sz w:val="20"/>
                <w:szCs w:val="20"/>
              </w:rPr>
              <w:t xml:space="preserve">Hardware Kiosk </w:t>
            </w:r>
          </w:p>
        </w:tc>
        <w:tc>
          <w:tcPr>
            <w:tcW w:w="3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649C12" w14:textId="77777777" w:rsidR="00B35341" w:rsidRDefault="00B35341" w:rsidP="00A52817">
            <w:pPr>
              <w:pStyle w:val="BillenniumContent"/>
              <w:numPr>
                <w:ilvl w:val="0"/>
                <w:numId w:val="44"/>
              </w:numPr>
              <w:jc w:val="left"/>
              <w:rPr>
                <w:rFonts w:ascii="Billennium" w:hAnsi="Billennium"/>
                <w:sz w:val="20"/>
                <w:szCs w:val="20"/>
              </w:rPr>
            </w:pPr>
            <w:r>
              <w:rPr>
                <w:rFonts w:ascii="Billennium" w:hAnsi="Billennium"/>
                <w:sz w:val="20"/>
                <w:szCs w:val="20"/>
              </w:rPr>
              <w:t>Kamera dokumentowa</w:t>
            </w:r>
          </w:p>
        </w:tc>
        <w:tc>
          <w:tcPr>
            <w:tcW w:w="7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C41C34" w14:textId="77777777" w:rsidR="00B35341" w:rsidRDefault="00B35341" w:rsidP="00B35341">
            <w:pPr>
              <w:pStyle w:val="BillenniumContent"/>
              <w:jc w:val="center"/>
              <w:rPr>
                <w:rFonts w:ascii="Billennium" w:hAnsi="Billennium"/>
                <w:sz w:val="20"/>
                <w:szCs w:val="20"/>
              </w:rPr>
            </w:pPr>
            <w:r>
              <w:rPr>
                <w:rFonts w:ascii="Billennium" w:hAnsi="Billennium"/>
                <w:sz w:val="20"/>
                <w:szCs w:val="20"/>
              </w:rPr>
              <w:t>1</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7AE389" w14:textId="77777777" w:rsidR="00B35341" w:rsidRDefault="00B35341" w:rsidP="00B35341">
            <w:pPr>
              <w:pStyle w:val="BillenniumContent"/>
              <w:rPr>
                <w:rFonts w:ascii="Billennium" w:hAnsi="Billennium"/>
                <w:sz w:val="20"/>
                <w:szCs w:val="20"/>
              </w:rPr>
            </w:pPr>
            <w:r>
              <w:rPr>
                <w:rFonts w:ascii="Billennium" w:hAnsi="Billennium"/>
                <w:sz w:val="20"/>
                <w:szCs w:val="20"/>
              </w:rPr>
              <w:t>USB, 1080p, min 5 x zoom Lumens CL510 v2</w:t>
            </w:r>
          </w:p>
        </w:tc>
      </w:tr>
      <w:tr w:rsidR="00B35341" w14:paraId="12945163" w14:textId="77777777" w:rsidTr="00B35341">
        <w:trPr>
          <w:trHeight w:val="55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F110FE" w14:textId="77777777" w:rsidR="00B35341" w:rsidRDefault="00B35341" w:rsidP="00B35341">
            <w:pPr>
              <w:rPr>
                <w:rFonts w:ascii="Billennium" w:eastAsia="Calibri" w:hAnsi="Billennium" w:cs="Roboto-Regular"/>
                <w:color w:val="191816"/>
                <w:sz w:val="20"/>
                <w:szCs w:val="20"/>
              </w:rPr>
            </w:pPr>
          </w:p>
        </w:tc>
        <w:tc>
          <w:tcPr>
            <w:tcW w:w="3374" w:type="dxa"/>
            <w:tcBorders>
              <w:top w:val="single" w:sz="4" w:space="0" w:color="auto"/>
              <w:left w:val="single" w:sz="4" w:space="0" w:color="000000" w:themeColor="text1"/>
              <w:bottom w:val="single" w:sz="4" w:space="0" w:color="auto"/>
              <w:right w:val="single" w:sz="4" w:space="0" w:color="000000" w:themeColor="text1"/>
            </w:tcBorders>
            <w:hideMark/>
          </w:tcPr>
          <w:p w14:paraId="4725DE14" w14:textId="77777777" w:rsidR="00B35341" w:rsidRDefault="00B35341" w:rsidP="00A52817">
            <w:pPr>
              <w:pStyle w:val="BillenniumContent"/>
              <w:numPr>
                <w:ilvl w:val="0"/>
                <w:numId w:val="44"/>
              </w:numPr>
              <w:jc w:val="left"/>
              <w:rPr>
                <w:rFonts w:ascii="Billennium" w:hAnsi="Billennium"/>
                <w:sz w:val="20"/>
                <w:szCs w:val="20"/>
              </w:rPr>
            </w:pPr>
            <w:r>
              <w:rPr>
                <w:rFonts w:ascii="Billennium" w:hAnsi="Billennium"/>
                <w:sz w:val="20"/>
                <w:szCs w:val="20"/>
              </w:rPr>
              <w:t>Kamera do wideokonferencji + mikrofon z głośnikiem</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C57E35" w14:textId="77777777" w:rsidR="00B35341" w:rsidRDefault="00B35341" w:rsidP="00B35341">
            <w:pPr>
              <w:rPr>
                <w:rFonts w:ascii="Billennium" w:eastAsia="Calibri" w:hAnsi="Billennium" w:cs="Roboto-Regular"/>
                <w:color w:val="191816"/>
                <w:sz w:val="20"/>
                <w:szCs w:val="20"/>
              </w:rPr>
            </w:pPr>
          </w:p>
        </w:tc>
        <w:tc>
          <w:tcPr>
            <w:tcW w:w="4110" w:type="dxa"/>
            <w:tcBorders>
              <w:top w:val="single" w:sz="4" w:space="0" w:color="auto"/>
              <w:left w:val="single" w:sz="4" w:space="0" w:color="000000" w:themeColor="text1"/>
              <w:bottom w:val="single" w:sz="4" w:space="0" w:color="auto"/>
              <w:right w:val="single" w:sz="4" w:space="0" w:color="000000" w:themeColor="text1"/>
            </w:tcBorders>
            <w:hideMark/>
          </w:tcPr>
          <w:p w14:paraId="3D878208" w14:textId="77777777" w:rsidR="00B35341" w:rsidRDefault="00B35341" w:rsidP="00B35341">
            <w:pPr>
              <w:pStyle w:val="BillenniumContent"/>
              <w:rPr>
                <w:rFonts w:ascii="Billennium" w:hAnsi="Billennium"/>
                <w:sz w:val="20"/>
                <w:szCs w:val="20"/>
              </w:rPr>
            </w:pPr>
            <w:r>
              <w:rPr>
                <w:rFonts w:ascii="Billennium" w:hAnsi="Billennium"/>
                <w:sz w:val="20"/>
                <w:szCs w:val="20"/>
              </w:rPr>
              <w:t>USB PTZ camera, 1080p30, Mikrofon i głośniki z kasowaniem echa.</w:t>
            </w:r>
          </w:p>
        </w:tc>
      </w:tr>
      <w:tr w:rsidR="00B35341" w14:paraId="3220D48B" w14:textId="77777777" w:rsidTr="00B35341">
        <w:trPr>
          <w:trHeight w:val="5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030CB1" w14:textId="77777777" w:rsidR="00B35341" w:rsidRDefault="00B35341" w:rsidP="00B35341">
            <w:pPr>
              <w:rPr>
                <w:rFonts w:ascii="Billennium" w:eastAsia="Calibri" w:hAnsi="Billennium" w:cs="Roboto-Regular"/>
                <w:color w:val="191816"/>
                <w:sz w:val="20"/>
                <w:szCs w:val="20"/>
              </w:rPr>
            </w:pPr>
          </w:p>
        </w:tc>
        <w:tc>
          <w:tcPr>
            <w:tcW w:w="3374" w:type="dxa"/>
            <w:tcBorders>
              <w:top w:val="single" w:sz="4" w:space="0" w:color="auto"/>
              <w:left w:val="single" w:sz="4" w:space="0" w:color="000000" w:themeColor="text1"/>
              <w:bottom w:val="single" w:sz="4" w:space="0" w:color="auto"/>
              <w:right w:val="single" w:sz="4" w:space="0" w:color="000000" w:themeColor="text1"/>
            </w:tcBorders>
            <w:hideMark/>
          </w:tcPr>
          <w:p w14:paraId="130AD851" w14:textId="77777777" w:rsidR="00B35341" w:rsidRDefault="00B35341" w:rsidP="00A52817">
            <w:pPr>
              <w:pStyle w:val="BillenniumContent"/>
              <w:numPr>
                <w:ilvl w:val="0"/>
                <w:numId w:val="44"/>
              </w:numPr>
              <w:jc w:val="left"/>
              <w:rPr>
                <w:rFonts w:ascii="Billennium" w:hAnsi="Billennium"/>
                <w:sz w:val="20"/>
                <w:szCs w:val="20"/>
              </w:rPr>
            </w:pPr>
            <w:r>
              <w:rPr>
                <w:rFonts w:ascii="Billennium" w:hAnsi="Billennium"/>
                <w:sz w:val="20"/>
                <w:szCs w:val="20"/>
              </w:rPr>
              <w:t>Komputer</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195220" w14:textId="77777777" w:rsidR="00B35341" w:rsidRDefault="00B35341" w:rsidP="00B35341">
            <w:pPr>
              <w:rPr>
                <w:rFonts w:ascii="Billennium" w:eastAsia="Calibri" w:hAnsi="Billennium" w:cs="Roboto-Regular"/>
                <w:color w:val="191816"/>
                <w:sz w:val="20"/>
                <w:szCs w:val="20"/>
              </w:rPr>
            </w:pPr>
          </w:p>
        </w:tc>
        <w:tc>
          <w:tcPr>
            <w:tcW w:w="4110" w:type="dxa"/>
            <w:tcBorders>
              <w:top w:val="single" w:sz="4" w:space="0" w:color="auto"/>
              <w:left w:val="single" w:sz="4" w:space="0" w:color="000000" w:themeColor="text1"/>
              <w:bottom w:val="single" w:sz="4" w:space="0" w:color="auto"/>
              <w:right w:val="single" w:sz="4" w:space="0" w:color="000000" w:themeColor="text1"/>
            </w:tcBorders>
            <w:hideMark/>
          </w:tcPr>
          <w:p w14:paraId="40706007" w14:textId="77777777" w:rsidR="00B35341" w:rsidRDefault="00B35341" w:rsidP="00B35341">
            <w:pPr>
              <w:pStyle w:val="BillenniumContent"/>
              <w:rPr>
                <w:rFonts w:ascii="Billennium" w:hAnsi="Billennium"/>
                <w:sz w:val="20"/>
                <w:szCs w:val="20"/>
              </w:rPr>
            </w:pPr>
            <w:r>
              <w:rPr>
                <w:rFonts w:ascii="Billennium" w:hAnsi="Billennium"/>
                <w:sz w:val="20"/>
                <w:szCs w:val="20"/>
              </w:rPr>
              <w:t>CPU Intel Core i7-8700, RAM 8GB, SSD 128GB, USB3.0 x 2, Win 10 Pro / Win IoT</w:t>
            </w:r>
          </w:p>
        </w:tc>
      </w:tr>
      <w:tr w:rsidR="00B35341" w14:paraId="037EFB0D" w14:textId="77777777" w:rsidTr="00B35341">
        <w:trPr>
          <w:trHeight w:val="24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86B6D5" w14:textId="77777777" w:rsidR="00B35341" w:rsidRDefault="00B35341" w:rsidP="00B35341">
            <w:pPr>
              <w:rPr>
                <w:rFonts w:ascii="Billennium" w:eastAsia="Calibri" w:hAnsi="Billennium" w:cs="Roboto-Regular"/>
                <w:color w:val="191816"/>
                <w:sz w:val="20"/>
                <w:szCs w:val="20"/>
              </w:rPr>
            </w:pPr>
          </w:p>
        </w:tc>
        <w:tc>
          <w:tcPr>
            <w:tcW w:w="3374" w:type="dxa"/>
            <w:tcBorders>
              <w:top w:val="single" w:sz="4" w:space="0" w:color="auto"/>
              <w:left w:val="single" w:sz="4" w:space="0" w:color="000000" w:themeColor="text1"/>
              <w:bottom w:val="single" w:sz="4" w:space="0" w:color="auto"/>
              <w:right w:val="single" w:sz="4" w:space="0" w:color="000000" w:themeColor="text1"/>
            </w:tcBorders>
            <w:hideMark/>
          </w:tcPr>
          <w:p w14:paraId="3B20D728" w14:textId="77777777" w:rsidR="00B35341" w:rsidRDefault="00B35341" w:rsidP="00A52817">
            <w:pPr>
              <w:pStyle w:val="BillenniumContent"/>
              <w:numPr>
                <w:ilvl w:val="0"/>
                <w:numId w:val="44"/>
              </w:numPr>
              <w:jc w:val="left"/>
              <w:rPr>
                <w:rFonts w:ascii="Billennium" w:hAnsi="Billennium"/>
                <w:sz w:val="20"/>
                <w:szCs w:val="20"/>
              </w:rPr>
            </w:pPr>
            <w:r>
              <w:rPr>
                <w:rFonts w:ascii="Billennium" w:hAnsi="Billennium"/>
                <w:sz w:val="20"/>
                <w:szCs w:val="20"/>
              </w:rPr>
              <w:t>Sensor ruchu</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EAE1D6" w14:textId="77777777" w:rsidR="00B35341" w:rsidRDefault="00B35341" w:rsidP="00B35341">
            <w:pPr>
              <w:rPr>
                <w:rFonts w:ascii="Billennium" w:eastAsia="Calibri" w:hAnsi="Billennium" w:cs="Roboto-Regular"/>
                <w:color w:val="191816"/>
                <w:sz w:val="20"/>
                <w:szCs w:val="20"/>
              </w:rPr>
            </w:pPr>
          </w:p>
        </w:tc>
        <w:tc>
          <w:tcPr>
            <w:tcW w:w="4110" w:type="dxa"/>
            <w:tcBorders>
              <w:top w:val="single" w:sz="4" w:space="0" w:color="auto"/>
              <w:left w:val="single" w:sz="4" w:space="0" w:color="000000" w:themeColor="text1"/>
              <w:bottom w:val="single" w:sz="4" w:space="0" w:color="auto"/>
              <w:right w:val="single" w:sz="4" w:space="0" w:color="000000" w:themeColor="text1"/>
            </w:tcBorders>
            <w:hideMark/>
          </w:tcPr>
          <w:p w14:paraId="4EE6B372" w14:textId="77777777" w:rsidR="00B35341" w:rsidRDefault="00B35341" w:rsidP="00B35341">
            <w:pPr>
              <w:pStyle w:val="BillenniumContent"/>
              <w:rPr>
                <w:rFonts w:ascii="Billennium" w:hAnsi="Billennium"/>
                <w:sz w:val="20"/>
                <w:szCs w:val="20"/>
              </w:rPr>
            </w:pPr>
            <w:r>
              <w:rPr>
                <w:rFonts w:ascii="Billennium" w:hAnsi="Billennium"/>
                <w:sz w:val="20"/>
                <w:szCs w:val="20"/>
              </w:rPr>
              <w:t>Motion Sensor USB or RS</w:t>
            </w:r>
          </w:p>
        </w:tc>
      </w:tr>
      <w:tr w:rsidR="00B35341" w14:paraId="517C6544" w14:textId="77777777" w:rsidTr="00B35341">
        <w:trPr>
          <w:trHeight w:val="36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71E502" w14:textId="77777777" w:rsidR="00B35341" w:rsidRDefault="00B35341" w:rsidP="00B35341">
            <w:pPr>
              <w:rPr>
                <w:rFonts w:ascii="Billennium" w:eastAsia="Calibri" w:hAnsi="Billennium" w:cs="Roboto-Regular"/>
                <w:color w:val="191816"/>
                <w:sz w:val="20"/>
                <w:szCs w:val="20"/>
              </w:rPr>
            </w:pPr>
          </w:p>
        </w:tc>
        <w:tc>
          <w:tcPr>
            <w:tcW w:w="3374" w:type="dxa"/>
            <w:tcBorders>
              <w:top w:val="single" w:sz="4" w:space="0" w:color="auto"/>
              <w:left w:val="single" w:sz="4" w:space="0" w:color="000000" w:themeColor="text1"/>
              <w:bottom w:val="single" w:sz="4" w:space="0" w:color="auto"/>
              <w:right w:val="single" w:sz="4" w:space="0" w:color="000000" w:themeColor="text1"/>
            </w:tcBorders>
            <w:hideMark/>
          </w:tcPr>
          <w:p w14:paraId="616B5BE9" w14:textId="77777777" w:rsidR="00B35341" w:rsidRDefault="00B35341" w:rsidP="00A52817">
            <w:pPr>
              <w:pStyle w:val="BillenniumContent"/>
              <w:numPr>
                <w:ilvl w:val="0"/>
                <w:numId w:val="44"/>
              </w:numPr>
              <w:jc w:val="left"/>
              <w:rPr>
                <w:rFonts w:ascii="Billennium" w:hAnsi="Billennium"/>
                <w:sz w:val="20"/>
                <w:szCs w:val="20"/>
              </w:rPr>
            </w:pPr>
            <w:r>
              <w:rPr>
                <w:rFonts w:ascii="Billennium" w:hAnsi="Billennium"/>
                <w:sz w:val="20"/>
                <w:szCs w:val="20"/>
              </w:rPr>
              <w:t>Monitor</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B1DFD8" w14:textId="77777777" w:rsidR="00B35341" w:rsidRDefault="00B35341" w:rsidP="00B35341">
            <w:pPr>
              <w:rPr>
                <w:rFonts w:ascii="Billennium" w:eastAsia="Calibri" w:hAnsi="Billennium" w:cs="Roboto-Regular"/>
                <w:color w:val="191816"/>
                <w:sz w:val="20"/>
                <w:szCs w:val="20"/>
              </w:rPr>
            </w:pPr>
          </w:p>
        </w:tc>
        <w:tc>
          <w:tcPr>
            <w:tcW w:w="4110" w:type="dxa"/>
            <w:tcBorders>
              <w:top w:val="single" w:sz="4" w:space="0" w:color="auto"/>
              <w:left w:val="single" w:sz="4" w:space="0" w:color="000000" w:themeColor="text1"/>
              <w:bottom w:val="single" w:sz="4" w:space="0" w:color="auto"/>
              <w:right w:val="single" w:sz="4" w:space="0" w:color="000000" w:themeColor="text1"/>
            </w:tcBorders>
            <w:hideMark/>
          </w:tcPr>
          <w:p w14:paraId="38E55861" w14:textId="77777777" w:rsidR="00B35341" w:rsidRDefault="00B35341" w:rsidP="00B35341">
            <w:pPr>
              <w:pStyle w:val="BillenniumContent"/>
              <w:rPr>
                <w:rFonts w:ascii="Billennium" w:hAnsi="Billennium"/>
                <w:sz w:val="20"/>
                <w:szCs w:val="20"/>
              </w:rPr>
            </w:pPr>
            <w:r>
              <w:rPr>
                <w:rFonts w:ascii="Billennium" w:hAnsi="Billennium"/>
                <w:sz w:val="20"/>
                <w:szCs w:val="20"/>
              </w:rPr>
              <w:t>LED, 1920 X 1080, 43’’ or 32’’</w:t>
            </w:r>
          </w:p>
        </w:tc>
      </w:tr>
      <w:tr w:rsidR="00B35341" w14:paraId="124A81CD" w14:textId="77777777" w:rsidTr="00B35341">
        <w:trPr>
          <w:trHeight w:val="36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45CE5A" w14:textId="77777777" w:rsidR="00B35341" w:rsidRDefault="00B35341" w:rsidP="00B35341">
            <w:pPr>
              <w:rPr>
                <w:rFonts w:ascii="Billennium" w:eastAsia="Calibri" w:hAnsi="Billennium" w:cs="Roboto-Regular"/>
                <w:color w:val="191816"/>
                <w:sz w:val="20"/>
                <w:szCs w:val="20"/>
              </w:rPr>
            </w:pPr>
          </w:p>
        </w:tc>
        <w:tc>
          <w:tcPr>
            <w:tcW w:w="3374" w:type="dxa"/>
            <w:tcBorders>
              <w:top w:val="single" w:sz="4" w:space="0" w:color="auto"/>
              <w:left w:val="single" w:sz="4" w:space="0" w:color="000000" w:themeColor="text1"/>
              <w:bottom w:val="single" w:sz="4" w:space="0" w:color="auto"/>
              <w:right w:val="single" w:sz="4" w:space="0" w:color="000000" w:themeColor="text1"/>
            </w:tcBorders>
            <w:hideMark/>
          </w:tcPr>
          <w:p w14:paraId="0D0A14B6" w14:textId="77777777" w:rsidR="00B35341" w:rsidRDefault="00B35341" w:rsidP="00A52817">
            <w:pPr>
              <w:pStyle w:val="BillenniumContent"/>
              <w:numPr>
                <w:ilvl w:val="0"/>
                <w:numId w:val="44"/>
              </w:numPr>
              <w:jc w:val="left"/>
              <w:rPr>
                <w:rFonts w:ascii="Billennium" w:hAnsi="Billennium"/>
                <w:sz w:val="20"/>
                <w:szCs w:val="20"/>
              </w:rPr>
            </w:pPr>
            <w:r>
              <w:rPr>
                <w:rFonts w:ascii="Billennium" w:hAnsi="Billennium"/>
                <w:sz w:val="20"/>
                <w:szCs w:val="20"/>
              </w:rPr>
              <w:t>Soundbar (opcja)</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C93E91" w14:textId="77777777" w:rsidR="00B35341" w:rsidRDefault="00B35341" w:rsidP="00B35341">
            <w:pPr>
              <w:rPr>
                <w:rFonts w:ascii="Billennium" w:eastAsia="Calibri" w:hAnsi="Billennium" w:cs="Roboto-Regular"/>
                <w:color w:val="191816"/>
                <w:sz w:val="20"/>
                <w:szCs w:val="20"/>
              </w:rPr>
            </w:pPr>
          </w:p>
        </w:tc>
        <w:tc>
          <w:tcPr>
            <w:tcW w:w="4110" w:type="dxa"/>
            <w:tcBorders>
              <w:top w:val="single" w:sz="4" w:space="0" w:color="auto"/>
              <w:left w:val="single" w:sz="4" w:space="0" w:color="000000" w:themeColor="text1"/>
              <w:bottom w:val="single" w:sz="4" w:space="0" w:color="auto"/>
              <w:right w:val="single" w:sz="4" w:space="0" w:color="000000" w:themeColor="text1"/>
            </w:tcBorders>
            <w:hideMark/>
          </w:tcPr>
          <w:p w14:paraId="01722037" w14:textId="77777777" w:rsidR="00B35341" w:rsidRDefault="00B35341" w:rsidP="00B35341">
            <w:pPr>
              <w:pStyle w:val="BillenniumContent"/>
              <w:rPr>
                <w:rFonts w:ascii="Billennium" w:hAnsi="Billennium"/>
                <w:sz w:val="20"/>
                <w:szCs w:val="20"/>
              </w:rPr>
            </w:pPr>
            <w:r>
              <w:rPr>
                <w:rFonts w:ascii="Billennium" w:hAnsi="Billennium"/>
                <w:sz w:val="20"/>
                <w:szCs w:val="20"/>
              </w:rPr>
              <w:t>Ex. NABO SBW-175</w:t>
            </w:r>
          </w:p>
        </w:tc>
      </w:tr>
      <w:tr w:rsidR="00B35341" w14:paraId="5B062BEA" w14:textId="77777777" w:rsidTr="00B35341">
        <w:trPr>
          <w:trHeight w:val="36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624235" w14:textId="77777777" w:rsidR="00B35341" w:rsidRDefault="00B35341" w:rsidP="00B35341">
            <w:pPr>
              <w:rPr>
                <w:rFonts w:ascii="Billennium" w:eastAsia="Calibri" w:hAnsi="Billennium" w:cs="Roboto-Regular"/>
                <w:color w:val="191816"/>
                <w:sz w:val="20"/>
                <w:szCs w:val="20"/>
              </w:rPr>
            </w:pPr>
          </w:p>
        </w:tc>
        <w:tc>
          <w:tcPr>
            <w:tcW w:w="3374" w:type="dxa"/>
            <w:tcBorders>
              <w:top w:val="single" w:sz="4" w:space="0" w:color="auto"/>
              <w:left w:val="single" w:sz="4" w:space="0" w:color="000000" w:themeColor="text1"/>
              <w:bottom w:val="single" w:sz="4" w:space="0" w:color="auto"/>
              <w:right w:val="single" w:sz="4" w:space="0" w:color="000000" w:themeColor="text1"/>
            </w:tcBorders>
            <w:hideMark/>
          </w:tcPr>
          <w:p w14:paraId="0792BB18" w14:textId="77777777" w:rsidR="00B35341" w:rsidRDefault="00B35341" w:rsidP="00A52817">
            <w:pPr>
              <w:pStyle w:val="BillenniumContent"/>
              <w:numPr>
                <w:ilvl w:val="0"/>
                <w:numId w:val="44"/>
              </w:numPr>
              <w:jc w:val="left"/>
              <w:rPr>
                <w:rFonts w:ascii="Billennium" w:hAnsi="Billennium"/>
                <w:sz w:val="20"/>
                <w:szCs w:val="20"/>
              </w:rPr>
            </w:pPr>
            <w:r>
              <w:rPr>
                <w:rFonts w:ascii="Billennium" w:hAnsi="Billennium"/>
                <w:sz w:val="20"/>
                <w:szCs w:val="20"/>
              </w:rPr>
              <w:t>Akcesoria</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203C9F" w14:textId="77777777" w:rsidR="00B35341" w:rsidRDefault="00B35341" w:rsidP="00B35341">
            <w:pPr>
              <w:rPr>
                <w:rFonts w:ascii="Billennium" w:eastAsia="Calibri" w:hAnsi="Billennium" w:cs="Roboto-Regular"/>
                <w:color w:val="191816"/>
                <w:sz w:val="20"/>
                <w:szCs w:val="20"/>
              </w:rPr>
            </w:pPr>
          </w:p>
        </w:tc>
        <w:tc>
          <w:tcPr>
            <w:tcW w:w="4110" w:type="dxa"/>
            <w:tcBorders>
              <w:top w:val="single" w:sz="4" w:space="0" w:color="auto"/>
              <w:left w:val="single" w:sz="4" w:space="0" w:color="000000" w:themeColor="text1"/>
              <w:bottom w:val="single" w:sz="4" w:space="0" w:color="auto"/>
              <w:right w:val="single" w:sz="4" w:space="0" w:color="000000" w:themeColor="text1"/>
            </w:tcBorders>
          </w:tcPr>
          <w:p w14:paraId="26C25C61" w14:textId="77777777" w:rsidR="00B35341" w:rsidRDefault="00B35341" w:rsidP="00B35341">
            <w:pPr>
              <w:pStyle w:val="BillenniumContent"/>
              <w:rPr>
                <w:rFonts w:ascii="Billennium" w:hAnsi="Billennium"/>
                <w:sz w:val="20"/>
                <w:szCs w:val="20"/>
              </w:rPr>
            </w:pPr>
            <w:r>
              <w:rPr>
                <w:rFonts w:ascii="Billennium" w:hAnsi="Billennium"/>
                <w:sz w:val="20"/>
                <w:szCs w:val="20"/>
              </w:rPr>
              <w:t>Kable i konektory:</w:t>
            </w:r>
          </w:p>
          <w:p w14:paraId="095ECD0F" w14:textId="77777777" w:rsidR="00B35341" w:rsidRDefault="00B35341" w:rsidP="00A52817">
            <w:pPr>
              <w:pStyle w:val="BillenniumContent"/>
              <w:numPr>
                <w:ilvl w:val="0"/>
                <w:numId w:val="45"/>
              </w:numPr>
              <w:rPr>
                <w:rFonts w:ascii="Billennium" w:hAnsi="Billennium"/>
                <w:sz w:val="20"/>
                <w:szCs w:val="20"/>
              </w:rPr>
            </w:pPr>
            <w:r>
              <w:rPr>
                <w:rFonts w:ascii="Billennium" w:hAnsi="Billennium"/>
                <w:sz w:val="20"/>
                <w:szCs w:val="20"/>
              </w:rPr>
              <w:t>DISPLAYPORT-HDMI</w:t>
            </w:r>
          </w:p>
          <w:p w14:paraId="14ED676F" w14:textId="77777777" w:rsidR="00B35341" w:rsidRDefault="00B35341" w:rsidP="00A52817">
            <w:pPr>
              <w:pStyle w:val="BillenniumContent"/>
              <w:numPr>
                <w:ilvl w:val="0"/>
                <w:numId w:val="45"/>
              </w:numPr>
              <w:rPr>
                <w:rFonts w:ascii="Billennium" w:hAnsi="Billennium"/>
                <w:sz w:val="20"/>
                <w:szCs w:val="20"/>
              </w:rPr>
            </w:pPr>
            <w:r>
              <w:rPr>
                <w:rFonts w:ascii="Billennium" w:hAnsi="Billennium"/>
                <w:sz w:val="20"/>
                <w:szCs w:val="20"/>
              </w:rPr>
              <w:t>RJ45</w:t>
            </w:r>
          </w:p>
          <w:p w14:paraId="72A5BC87" w14:textId="77777777" w:rsidR="00B35341" w:rsidRDefault="00B35341" w:rsidP="00A52817">
            <w:pPr>
              <w:pStyle w:val="BillenniumContent"/>
              <w:numPr>
                <w:ilvl w:val="0"/>
                <w:numId w:val="45"/>
              </w:numPr>
              <w:rPr>
                <w:rFonts w:ascii="Billennium" w:hAnsi="Billennium"/>
                <w:sz w:val="20"/>
                <w:szCs w:val="20"/>
              </w:rPr>
            </w:pPr>
            <w:r>
              <w:rPr>
                <w:rFonts w:ascii="Billennium" w:hAnsi="Billennium"/>
                <w:sz w:val="20"/>
                <w:szCs w:val="20"/>
              </w:rPr>
              <w:t>USB extension cable</w:t>
            </w:r>
          </w:p>
          <w:p w14:paraId="5B3E7184" w14:textId="77777777" w:rsidR="00B35341" w:rsidRDefault="00B35341" w:rsidP="00A52817">
            <w:pPr>
              <w:pStyle w:val="BillenniumContent"/>
              <w:numPr>
                <w:ilvl w:val="0"/>
                <w:numId w:val="45"/>
              </w:numPr>
              <w:rPr>
                <w:rFonts w:ascii="Billennium" w:hAnsi="Billennium"/>
                <w:sz w:val="20"/>
                <w:szCs w:val="20"/>
              </w:rPr>
            </w:pPr>
            <w:r>
              <w:rPr>
                <w:rFonts w:ascii="Billennium" w:hAnsi="Billennium"/>
                <w:sz w:val="20"/>
                <w:szCs w:val="20"/>
              </w:rPr>
              <w:t>Zew. Karta Sieciowa USB Unitek Y-1468</w:t>
            </w:r>
          </w:p>
          <w:p w14:paraId="0595B324" w14:textId="77777777" w:rsidR="00B35341" w:rsidRDefault="00B35341" w:rsidP="00B35341">
            <w:pPr>
              <w:pStyle w:val="BillenniumContent"/>
              <w:rPr>
                <w:rFonts w:ascii="Billennium" w:hAnsi="Billennium"/>
                <w:sz w:val="20"/>
                <w:szCs w:val="20"/>
              </w:rPr>
            </w:pPr>
          </w:p>
        </w:tc>
      </w:tr>
      <w:tr w:rsidR="00B35341" w14:paraId="1B480A5E" w14:textId="77777777" w:rsidTr="00B35341">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CFA6EC" w14:textId="77777777" w:rsidR="00B35341" w:rsidRDefault="00B35341" w:rsidP="00B35341">
            <w:pPr>
              <w:pStyle w:val="BillenniumContent"/>
              <w:jc w:val="left"/>
              <w:rPr>
                <w:rFonts w:ascii="Billennium" w:hAnsi="Billennium"/>
                <w:sz w:val="20"/>
                <w:szCs w:val="20"/>
              </w:rPr>
            </w:pPr>
            <w:r>
              <w:rPr>
                <w:rFonts w:ascii="Billennium" w:hAnsi="Billennium"/>
                <w:sz w:val="20"/>
                <w:szCs w:val="20"/>
              </w:rPr>
              <w:t>Kiosk Software</w:t>
            </w:r>
          </w:p>
        </w:tc>
        <w:tc>
          <w:tcPr>
            <w:tcW w:w="3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436954" w14:textId="77777777" w:rsidR="00B35341" w:rsidRDefault="00B35341" w:rsidP="00A52817">
            <w:pPr>
              <w:pStyle w:val="BillenniumContent"/>
              <w:numPr>
                <w:ilvl w:val="0"/>
                <w:numId w:val="44"/>
              </w:numPr>
              <w:jc w:val="left"/>
              <w:rPr>
                <w:rFonts w:ascii="Billennium" w:hAnsi="Billennium"/>
                <w:sz w:val="20"/>
                <w:szCs w:val="20"/>
              </w:rPr>
            </w:pPr>
            <w:r>
              <w:rPr>
                <w:rFonts w:ascii="Billennium" w:hAnsi="Billennium"/>
                <w:sz w:val="20"/>
                <w:szCs w:val="20"/>
              </w:rPr>
              <w:t>MS Windows OS</w:t>
            </w:r>
          </w:p>
          <w:p w14:paraId="302C7AD5" w14:textId="77777777" w:rsidR="00B35341" w:rsidRDefault="00B35341" w:rsidP="00A52817">
            <w:pPr>
              <w:pStyle w:val="BillenniumContent"/>
              <w:numPr>
                <w:ilvl w:val="0"/>
                <w:numId w:val="44"/>
              </w:numPr>
              <w:jc w:val="left"/>
              <w:rPr>
                <w:rFonts w:ascii="Billennium" w:hAnsi="Billennium"/>
                <w:sz w:val="20"/>
                <w:szCs w:val="20"/>
              </w:rPr>
            </w:pPr>
            <w:r>
              <w:rPr>
                <w:rFonts w:ascii="Billennium" w:hAnsi="Billennium"/>
                <w:sz w:val="20"/>
                <w:szCs w:val="20"/>
              </w:rPr>
              <w:lastRenderedPageBreak/>
              <w:t>Przeglądarka Chrome /Firefox (najnowsza wersja)</w:t>
            </w:r>
          </w:p>
          <w:p w14:paraId="35710383" w14:textId="77777777" w:rsidR="00B35341" w:rsidRDefault="00B35341" w:rsidP="00A52817">
            <w:pPr>
              <w:pStyle w:val="BillenniumContent"/>
              <w:numPr>
                <w:ilvl w:val="0"/>
                <w:numId w:val="44"/>
              </w:numPr>
              <w:jc w:val="left"/>
              <w:rPr>
                <w:rFonts w:ascii="Billennium" w:hAnsi="Billennium"/>
                <w:sz w:val="20"/>
                <w:szCs w:val="20"/>
              </w:rPr>
            </w:pPr>
            <w:r>
              <w:rPr>
                <w:rFonts w:ascii="Billennium" w:hAnsi="Billennium"/>
                <w:sz w:val="20"/>
                <w:szCs w:val="20"/>
              </w:rPr>
              <w:t>Oprogramowanie do inicjowania połączenia i zdalnego dostępu (np. Team Viewer)</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A09307" w14:textId="77777777" w:rsidR="00B35341" w:rsidRDefault="00B35341" w:rsidP="00B35341">
            <w:pPr>
              <w:pStyle w:val="BillenniumContent"/>
              <w:jc w:val="center"/>
              <w:rPr>
                <w:rFonts w:ascii="Billennium" w:hAnsi="Billennium"/>
                <w:sz w:val="20"/>
                <w:szCs w:val="20"/>
              </w:rPr>
            </w:pPr>
            <w:r>
              <w:rPr>
                <w:rFonts w:ascii="Billennium" w:hAnsi="Billennium"/>
                <w:sz w:val="20"/>
                <w:szCs w:val="20"/>
              </w:rPr>
              <w:lastRenderedPageBreak/>
              <w:t>1 per Kiosk</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55699" w14:textId="77777777" w:rsidR="00B35341" w:rsidRDefault="00B35341" w:rsidP="00B35341">
            <w:pPr>
              <w:pStyle w:val="BillenniumContent"/>
              <w:rPr>
                <w:rFonts w:ascii="Billennium" w:hAnsi="Billennium"/>
                <w:sz w:val="20"/>
                <w:szCs w:val="20"/>
              </w:rPr>
            </w:pPr>
          </w:p>
        </w:tc>
      </w:tr>
      <w:tr w:rsidR="00B35341" w14:paraId="7A2AF64E" w14:textId="77777777" w:rsidTr="00B35341">
        <w:trPr>
          <w:trHeight w:val="537"/>
        </w:trPr>
        <w:tc>
          <w:tcPr>
            <w:tcW w:w="15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2895F" w14:textId="77777777" w:rsidR="00B35341" w:rsidRDefault="00B35341" w:rsidP="00B35341">
            <w:pPr>
              <w:pStyle w:val="BillenniumContent"/>
              <w:jc w:val="left"/>
              <w:rPr>
                <w:rFonts w:ascii="Billennium" w:hAnsi="Billennium"/>
                <w:sz w:val="20"/>
                <w:szCs w:val="20"/>
              </w:rPr>
            </w:pPr>
            <w:r>
              <w:rPr>
                <w:rFonts w:ascii="Billennium" w:hAnsi="Billennium"/>
                <w:sz w:val="20"/>
                <w:szCs w:val="20"/>
              </w:rPr>
              <w:t>Hardware Agenta</w:t>
            </w:r>
          </w:p>
        </w:tc>
        <w:tc>
          <w:tcPr>
            <w:tcW w:w="3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CD775" w14:textId="77777777" w:rsidR="00B35341" w:rsidRDefault="00B35341" w:rsidP="00A52817">
            <w:pPr>
              <w:pStyle w:val="BillenniumContent"/>
              <w:numPr>
                <w:ilvl w:val="0"/>
                <w:numId w:val="44"/>
              </w:numPr>
              <w:jc w:val="left"/>
              <w:rPr>
                <w:rFonts w:ascii="Billennium" w:hAnsi="Billennium"/>
                <w:sz w:val="20"/>
                <w:szCs w:val="20"/>
              </w:rPr>
            </w:pPr>
            <w:r>
              <w:rPr>
                <w:rFonts w:ascii="Billennium" w:hAnsi="Billennium"/>
                <w:sz w:val="20"/>
                <w:szCs w:val="20"/>
              </w:rPr>
              <w:t>Laptop / All-In-One PC</w:t>
            </w:r>
          </w:p>
          <w:p w14:paraId="04826419" w14:textId="77777777" w:rsidR="00B35341" w:rsidRDefault="00B35341" w:rsidP="00B35341">
            <w:pPr>
              <w:pStyle w:val="BillenniumContent"/>
              <w:ind w:left="720"/>
              <w:jc w:val="left"/>
              <w:rPr>
                <w:rFonts w:ascii="Billennium" w:hAnsi="Billennium"/>
                <w:sz w:val="20"/>
                <w:szCs w:val="20"/>
              </w:rPr>
            </w:pPr>
          </w:p>
        </w:tc>
        <w:tc>
          <w:tcPr>
            <w:tcW w:w="7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46B63A" w14:textId="77777777" w:rsidR="00B35341" w:rsidRDefault="00B35341" w:rsidP="00B35341">
            <w:pPr>
              <w:pStyle w:val="BillenniumContent"/>
              <w:jc w:val="center"/>
              <w:rPr>
                <w:rFonts w:ascii="Billennium" w:hAnsi="Billennium"/>
                <w:sz w:val="20"/>
                <w:szCs w:val="20"/>
              </w:rPr>
            </w:pPr>
            <w:r>
              <w:rPr>
                <w:rFonts w:ascii="Billennium" w:hAnsi="Billennium"/>
                <w:sz w:val="20"/>
                <w:szCs w:val="20"/>
              </w:rPr>
              <w:t>1 per Agent</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C9A0CF" w14:textId="77777777" w:rsidR="00B35341" w:rsidRDefault="00B35341" w:rsidP="00B35341">
            <w:pPr>
              <w:pStyle w:val="BillenniumContent"/>
              <w:rPr>
                <w:rFonts w:ascii="Billennium" w:hAnsi="Billennium"/>
                <w:sz w:val="20"/>
                <w:szCs w:val="20"/>
              </w:rPr>
            </w:pPr>
            <w:r>
              <w:rPr>
                <w:rFonts w:ascii="Billennium" w:hAnsi="Billennium"/>
                <w:sz w:val="20"/>
                <w:szCs w:val="20"/>
              </w:rPr>
              <w:t>CPU Intel Core i7-8700, RAM 8GB, SSD 128GB, USB3.0 x 3, Win 10 Pro / Win IoT</w:t>
            </w:r>
          </w:p>
        </w:tc>
      </w:tr>
      <w:tr w:rsidR="00B35341" w14:paraId="7E08626B" w14:textId="77777777" w:rsidTr="00B35341">
        <w:trPr>
          <w:trHeight w:val="25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381368" w14:textId="77777777" w:rsidR="00B35341" w:rsidRDefault="00B35341" w:rsidP="00B35341">
            <w:pPr>
              <w:rPr>
                <w:rFonts w:ascii="Billennium" w:eastAsia="Calibri" w:hAnsi="Billennium" w:cs="Roboto-Regular"/>
                <w:color w:val="191816"/>
                <w:sz w:val="20"/>
                <w:szCs w:val="20"/>
              </w:rPr>
            </w:pPr>
          </w:p>
        </w:tc>
        <w:tc>
          <w:tcPr>
            <w:tcW w:w="3374" w:type="dxa"/>
            <w:tcBorders>
              <w:top w:val="single" w:sz="4" w:space="0" w:color="auto"/>
              <w:left w:val="single" w:sz="4" w:space="0" w:color="000000" w:themeColor="text1"/>
              <w:bottom w:val="single" w:sz="4" w:space="0" w:color="auto"/>
              <w:right w:val="single" w:sz="4" w:space="0" w:color="000000" w:themeColor="text1"/>
            </w:tcBorders>
            <w:hideMark/>
          </w:tcPr>
          <w:p w14:paraId="4B4D6D66" w14:textId="77777777" w:rsidR="00B35341" w:rsidRDefault="00B35341" w:rsidP="00A52817">
            <w:pPr>
              <w:pStyle w:val="BillenniumContent"/>
              <w:numPr>
                <w:ilvl w:val="0"/>
                <w:numId w:val="44"/>
              </w:numPr>
              <w:jc w:val="left"/>
              <w:rPr>
                <w:rFonts w:ascii="Billennium" w:hAnsi="Billennium"/>
                <w:sz w:val="20"/>
                <w:szCs w:val="20"/>
              </w:rPr>
            </w:pPr>
            <w:r>
              <w:rPr>
                <w:rFonts w:ascii="Billennium" w:hAnsi="Billennium"/>
                <w:sz w:val="20"/>
                <w:szCs w:val="20"/>
              </w:rPr>
              <w:t>Zestaw słuchawkowy (jeśli jest dołączony do zamówienia)</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6ABC1E" w14:textId="77777777" w:rsidR="00B35341" w:rsidRDefault="00B35341" w:rsidP="00B35341">
            <w:pPr>
              <w:rPr>
                <w:rFonts w:ascii="Billennium" w:eastAsia="Calibri" w:hAnsi="Billennium" w:cs="Roboto-Regular"/>
                <w:color w:val="191816"/>
                <w:sz w:val="20"/>
                <w:szCs w:val="20"/>
              </w:rPr>
            </w:pPr>
          </w:p>
        </w:tc>
        <w:tc>
          <w:tcPr>
            <w:tcW w:w="4110" w:type="dxa"/>
            <w:tcBorders>
              <w:top w:val="single" w:sz="4" w:space="0" w:color="auto"/>
              <w:left w:val="single" w:sz="4" w:space="0" w:color="000000" w:themeColor="text1"/>
              <w:bottom w:val="single" w:sz="4" w:space="0" w:color="auto"/>
              <w:right w:val="single" w:sz="4" w:space="0" w:color="000000" w:themeColor="text1"/>
            </w:tcBorders>
            <w:hideMark/>
          </w:tcPr>
          <w:p w14:paraId="3DBFB17A" w14:textId="77777777" w:rsidR="00B35341" w:rsidRDefault="00B35341" w:rsidP="00B35341">
            <w:pPr>
              <w:pStyle w:val="BillenniumContent"/>
              <w:rPr>
                <w:rFonts w:ascii="Billennium" w:hAnsi="Billennium"/>
                <w:sz w:val="20"/>
                <w:szCs w:val="20"/>
              </w:rPr>
            </w:pPr>
            <w:r>
              <w:rPr>
                <w:rFonts w:ascii="Billennium" w:hAnsi="Billennium"/>
                <w:sz w:val="20"/>
                <w:szCs w:val="20"/>
              </w:rPr>
              <w:t>USB, Noise Cancelation</w:t>
            </w:r>
          </w:p>
        </w:tc>
      </w:tr>
      <w:tr w:rsidR="00B35341" w14:paraId="1FC28BDE" w14:textId="77777777" w:rsidTr="00B35341">
        <w:trPr>
          <w:trHeight w:val="35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B49F8E" w14:textId="77777777" w:rsidR="00B35341" w:rsidRDefault="00B35341" w:rsidP="00B35341">
            <w:pPr>
              <w:rPr>
                <w:rFonts w:ascii="Billennium" w:eastAsia="Calibri" w:hAnsi="Billennium" w:cs="Roboto-Regular"/>
                <w:color w:val="191816"/>
                <w:sz w:val="20"/>
                <w:szCs w:val="20"/>
              </w:rPr>
            </w:pPr>
          </w:p>
        </w:tc>
        <w:tc>
          <w:tcPr>
            <w:tcW w:w="3374" w:type="dxa"/>
            <w:tcBorders>
              <w:top w:val="single" w:sz="4" w:space="0" w:color="auto"/>
              <w:left w:val="single" w:sz="4" w:space="0" w:color="000000" w:themeColor="text1"/>
              <w:bottom w:val="single" w:sz="4" w:space="0" w:color="auto"/>
              <w:right w:val="single" w:sz="4" w:space="0" w:color="000000" w:themeColor="text1"/>
            </w:tcBorders>
            <w:hideMark/>
          </w:tcPr>
          <w:p w14:paraId="0659C7A8" w14:textId="77777777" w:rsidR="00B35341" w:rsidRDefault="00B35341" w:rsidP="00A52817">
            <w:pPr>
              <w:pStyle w:val="BillenniumContent"/>
              <w:numPr>
                <w:ilvl w:val="0"/>
                <w:numId w:val="44"/>
              </w:numPr>
              <w:jc w:val="left"/>
              <w:rPr>
                <w:rFonts w:ascii="Billennium" w:hAnsi="Billennium"/>
                <w:sz w:val="20"/>
                <w:szCs w:val="20"/>
              </w:rPr>
            </w:pPr>
            <w:r>
              <w:rPr>
                <w:rFonts w:ascii="Billennium" w:hAnsi="Billennium"/>
                <w:sz w:val="20"/>
                <w:szCs w:val="20"/>
              </w:rPr>
              <w:t>Kamera internetowa</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4D2CEE" w14:textId="77777777" w:rsidR="00B35341" w:rsidRDefault="00B35341" w:rsidP="00B35341">
            <w:pPr>
              <w:rPr>
                <w:rFonts w:ascii="Billennium" w:eastAsia="Calibri" w:hAnsi="Billennium" w:cs="Roboto-Regular"/>
                <w:color w:val="191816"/>
                <w:sz w:val="20"/>
                <w:szCs w:val="20"/>
              </w:rPr>
            </w:pPr>
          </w:p>
        </w:tc>
        <w:tc>
          <w:tcPr>
            <w:tcW w:w="4110" w:type="dxa"/>
            <w:tcBorders>
              <w:top w:val="single" w:sz="4" w:space="0" w:color="auto"/>
              <w:left w:val="single" w:sz="4" w:space="0" w:color="000000" w:themeColor="text1"/>
              <w:bottom w:val="single" w:sz="4" w:space="0" w:color="auto"/>
              <w:right w:val="single" w:sz="4" w:space="0" w:color="000000" w:themeColor="text1"/>
            </w:tcBorders>
            <w:hideMark/>
          </w:tcPr>
          <w:p w14:paraId="54C18971" w14:textId="77777777" w:rsidR="00B35341" w:rsidRDefault="00B35341" w:rsidP="00B35341">
            <w:pPr>
              <w:pStyle w:val="BillenniumContent"/>
              <w:rPr>
                <w:rFonts w:ascii="Billennium" w:hAnsi="Billennium"/>
                <w:sz w:val="20"/>
                <w:szCs w:val="20"/>
              </w:rPr>
            </w:pPr>
            <w:r>
              <w:rPr>
                <w:rFonts w:ascii="Billennium" w:hAnsi="Billennium"/>
                <w:sz w:val="20"/>
                <w:szCs w:val="20"/>
              </w:rPr>
              <w:t>USB, 4k (eg. Brio)</w:t>
            </w:r>
          </w:p>
        </w:tc>
      </w:tr>
      <w:tr w:rsidR="00B35341" w14:paraId="56DBB29C" w14:textId="77777777" w:rsidTr="00B35341">
        <w:trPr>
          <w:trHeight w:val="37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7C98FF" w14:textId="77777777" w:rsidR="00B35341" w:rsidRDefault="00B35341" w:rsidP="00B35341">
            <w:pPr>
              <w:rPr>
                <w:rFonts w:ascii="Billennium" w:eastAsia="Calibri" w:hAnsi="Billennium" w:cs="Roboto-Regular"/>
                <w:color w:val="191816"/>
                <w:sz w:val="20"/>
                <w:szCs w:val="20"/>
              </w:rPr>
            </w:pPr>
          </w:p>
        </w:tc>
        <w:tc>
          <w:tcPr>
            <w:tcW w:w="3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61DD8" w14:textId="77777777" w:rsidR="00B35341" w:rsidRDefault="00B35341" w:rsidP="00A52817">
            <w:pPr>
              <w:pStyle w:val="BillenniumContent"/>
              <w:numPr>
                <w:ilvl w:val="0"/>
                <w:numId w:val="44"/>
              </w:numPr>
              <w:jc w:val="left"/>
              <w:rPr>
                <w:rFonts w:ascii="Billennium" w:hAnsi="Billennium"/>
                <w:sz w:val="20"/>
                <w:szCs w:val="20"/>
              </w:rPr>
            </w:pPr>
            <w:r>
              <w:rPr>
                <w:rFonts w:ascii="Billennium" w:hAnsi="Billennium"/>
                <w:sz w:val="20"/>
                <w:szCs w:val="20"/>
              </w:rPr>
              <w:t>Converter Video - USB</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B3AB94" w14:textId="77777777" w:rsidR="00B35341" w:rsidRDefault="00B35341" w:rsidP="00B35341">
            <w:pPr>
              <w:rPr>
                <w:rFonts w:ascii="Billennium" w:eastAsia="Calibri" w:hAnsi="Billennium" w:cs="Roboto-Regular"/>
                <w:color w:val="191816"/>
                <w:sz w:val="20"/>
                <w:szCs w:val="20"/>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A2AE0" w14:textId="77777777" w:rsidR="00B35341" w:rsidRDefault="00B35341" w:rsidP="00B35341">
            <w:pPr>
              <w:pStyle w:val="BillenniumContent"/>
              <w:rPr>
                <w:rFonts w:ascii="Billennium" w:hAnsi="Billennium"/>
                <w:sz w:val="20"/>
                <w:szCs w:val="20"/>
              </w:rPr>
            </w:pPr>
            <w:r>
              <w:rPr>
                <w:rFonts w:ascii="Billennium" w:hAnsi="Billennium"/>
                <w:sz w:val="20"/>
                <w:szCs w:val="20"/>
              </w:rPr>
              <w:t>Kabel do udostępniania treści HDMI na USB (np. Urządzenie Logitech Screen Share Device)</w:t>
            </w:r>
          </w:p>
        </w:tc>
      </w:tr>
      <w:tr w:rsidR="00B35341" w14:paraId="136F8D9C" w14:textId="77777777" w:rsidTr="00B35341">
        <w:trPr>
          <w:trHeight w:val="37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5FDF57" w14:textId="77777777" w:rsidR="00B35341" w:rsidRDefault="00B35341" w:rsidP="00B35341">
            <w:pPr>
              <w:rPr>
                <w:rFonts w:ascii="Billennium" w:eastAsia="Calibri" w:hAnsi="Billennium" w:cs="Roboto-Regular"/>
                <w:color w:val="191816"/>
                <w:sz w:val="20"/>
                <w:szCs w:val="20"/>
              </w:rPr>
            </w:pPr>
          </w:p>
        </w:tc>
        <w:tc>
          <w:tcPr>
            <w:tcW w:w="3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07F030" w14:textId="77777777" w:rsidR="00B35341" w:rsidRDefault="00B35341" w:rsidP="00A52817">
            <w:pPr>
              <w:pStyle w:val="BillenniumContent"/>
              <w:numPr>
                <w:ilvl w:val="0"/>
                <w:numId w:val="44"/>
              </w:numPr>
              <w:jc w:val="left"/>
              <w:rPr>
                <w:rFonts w:ascii="Billennium" w:hAnsi="Billennium"/>
                <w:sz w:val="20"/>
                <w:szCs w:val="20"/>
              </w:rPr>
            </w:pPr>
            <w:r>
              <w:rPr>
                <w:rFonts w:ascii="Billennium" w:hAnsi="Billennium"/>
                <w:sz w:val="20"/>
                <w:szCs w:val="20"/>
              </w:rPr>
              <w:t>Akcesoria</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962445" w14:textId="77777777" w:rsidR="00B35341" w:rsidRDefault="00B35341" w:rsidP="00B35341">
            <w:pPr>
              <w:pStyle w:val="BillenniumContent"/>
              <w:jc w:val="center"/>
              <w:rPr>
                <w:rFonts w:ascii="Billennium" w:hAnsi="Billennium"/>
                <w:sz w:val="20"/>
                <w:szCs w:val="20"/>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FA6C2B" w14:textId="77777777" w:rsidR="00B35341" w:rsidRDefault="00B35341" w:rsidP="00A52817">
            <w:pPr>
              <w:pStyle w:val="BillenniumContent"/>
              <w:numPr>
                <w:ilvl w:val="0"/>
                <w:numId w:val="46"/>
              </w:numPr>
              <w:rPr>
                <w:rFonts w:ascii="Billennium" w:hAnsi="Billennium"/>
                <w:sz w:val="20"/>
                <w:szCs w:val="20"/>
              </w:rPr>
            </w:pPr>
            <w:r>
              <w:rPr>
                <w:rFonts w:ascii="Billennium" w:hAnsi="Billennium"/>
                <w:sz w:val="20"/>
                <w:szCs w:val="20"/>
              </w:rPr>
              <w:t>HDMI-HDMI</w:t>
            </w:r>
          </w:p>
          <w:p w14:paraId="29148643" w14:textId="77777777" w:rsidR="00B35341" w:rsidRDefault="00B35341" w:rsidP="00A52817">
            <w:pPr>
              <w:pStyle w:val="BillenniumContent"/>
              <w:numPr>
                <w:ilvl w:val="0"/>
                <w:numId w:val="46"/>
              </w:numPr>
              <w:rPr>
                <w:rFonts w:ascii="Billennium" w:hAnsi="Billennium"/>
                <w:sz w:val="20"/>
                <w:szCs w:val="20"/>
              </w:rPr>
            </w:pPr>
            <w:r>
              <w:rPr>
                <w:rFonts w:ascii="Billennium" w:hAnsi="Billennium"/>
                <w:sz w:val="20"/>
                <w:szCs w:val="20"/>
              </w:rPr>
              <w:t>Displayport -&gt; HDMI x2</w:t>
            </w:r>
          </w:p>
        </w:tc>
      </w:tr>
      <w:tr w:rsidR="00B35341" w14:paraId="4EAE2B94" w14:textId="77777777" w:rsidTr="00B35341">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986846" w14:textId="77777777" w:rsidR="00B35341" w:rsidRDefault="00B35341" w:rsidP="00B35341">
            <w:pPr>
              <w:pStyle w:val="BillenniumContent"/>
              <w:jc w:val="left"/>
              <w:rPr>
                <w:rFonts w:ascii="Billennium" w:hAnsi="Billennium"/>
                <w:sz w:val="20"/>
                <w:szCs w:val="20"/>
              </w:rPr>
            </w:pPr>
            <w:r>
              <w:rPr>
                <w:rFonts w:ascii="Billennium" w:hAnsi="Billennium"/>
                <w:sz w:val="20"/>
                <w:szCs w:val="20"/>
              </w:rPr>
              <w:t xml:space="preserve">Software Agenta </w:t>
            </w:r>
          </w:p>
        </w:tc>
        <w:tc>
          <w:tcPr>
            <w:tcW w:w="3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50DAA" w14:textId="77777777" w:rsidR="00B35341" w:rsidRDefault="00B35341" w:rsidP="00A52817">
            <w:pPr>
              <w:pStyle w:val="BillenniumContent"/>
              <w:numPr>
                <w:ilvl w:val="0"/>
                <w:numId w:val="44"/>
              </w:numPr>
              <w:rPr>
                <w:rFonts w:ascii="Billennium" w:hAnsi="Billennium"/>
                <w:sz w:val="20"/>
                <w:szCs w:val="20"/>
              </w:rPr>
            </w:pPr>
            <w:r>
              <w:rPr>
                <w:rFonts w:ascii="Billennium" w:hAnsi="Billennium"/>
                <w:sz w:val="20"/>
                <w:szCs w:val="20"/>
              </w:rPr>
              <w:t>MS Windows OS / Win IoT</w:t>
            </w:r>
          </w:p>
          <w:p w14:paraId="3C49EA21" w14:textId="77777777" w:rsidR="00B35341" w:rsidRDefault="00B35341" w:rsidP="00A52817">
            <w:pPr>
              <w:pStyle w:val="BillenniumContent"/>
              <w:numPr>
                <w:ilvl w:val="0"/>
                <w:numId w:val="44"/>
              </w:numPr>
              <w:rPr>
                <w:rFonts w:ascii="Billennium" w:hAnsi="Billennium"/>
                <w:sz w:val="20"/>
                <w:szCs w:val="20"/>
              </w:rPr>
            </w:pPr>
            <w:r>
              <w:rPr>
                <w:rFonts w:ascii="Billennium" w:hAnsi="Billennium"/>
                <w:sz w:val="20"/>
                <w:szCs w:val="20"/>
              </w:rPr>
              <w:t>przeglądarka Chrome / Firefox,</w:t>
            </w:r>
          </w:p>
          <w:p w14:paraId="13E6204D" w14:textId="77777777" w:rsidR="00B35341" w:rsidRDefault="00B35341" w:rsidP="00A52817">
            <w:pPr>
              <w:pStyle w:val="BillenniumContent"/>
              <w:numPr>
                <w:ilvl w:val="0"/>
                <w:numId w:val="44"/>
              </w:numPr>
              <w:jc w:val="left"/>
              <w:rPr>
                <w:rFonts w:ascii="Billennium" w:hAnsi="Billennium"/>
                <w:sz w:val="20"/>
                <w:szCs w:val="20"/>
              </w:rPr>
            </w:pPr>
            <w:r>
              <w:rPr>
                <w:rFonts w:ascii="Billennium" w:hAnsi="Billennium"/>
                <w:sz w:val="20"/>
                <w:szCs w:val="20"/>
              </w:rPr>
              <w:t>Aplikacja do udostępniania ekranu</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71E563" w14:textId="77777777" w:rsidR="00B35341" w:rsidRDefault="00B35341" w:rsidP="00B35341">
            <w:pPr>
              <w:pStyle w:val="BillenniumContent"/>
              <w:jc w:val="center"/>
              <w:rPr>
                <w:rFonts w:ascii="Billennium" w:hAnsi="Billennium"/>
                <w:sz w:val="20"/>
                <w:szCs w:val="20"/>
              </w:rPr>
            </w:pPr>
            <w:r>
              <w:rPr>
                <w:rFonts w:ascii="Billennium" w:hAnsi="Billennium"/>
                <w:sz w:val="20"/>
                <w:szCs w:val="20"/>
              </w:rPr>
              <w:t>1 per Agent</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A08BD" w14:textId="77777777" w:rsidR="00B35341" w:rsidRDefault="00B35341" w:rsidP="00B35341">
            <w:pPr>
              <w:pStyle w:val="BillenniumContent"/>
              <w:rPr>
                <w:rFonts w:ascii="Billennium" w:hAnsi="Billennium"/>
                <w:sz w:val="20"/>
                <w:szCs w:val="20"/>
              </w:rPr>
            </w:pPr>
          </w:p>
        </w:tc>
      </w:tr>
      <w:tr w:rsidR="00B35341" w14:paraId="0625CF95" w14:textId="77777777" w:rsidTr="00B35341">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A9C6B" w14:textId="77777777" w:rsidR="00B35341" w:rsidRDefault="00B35341" w:rsidP="00B35341">
            <w:pPr>
              <w:pStyle w:val="BillenniumContent"/>
              <w:jc w:val="left"/>
              <w:rPr>
                <w:rFonts w:ascii="Billennium" w:hAnsi="Billennium"/>
                <w:sz w:val="20"/>
                <w:szCs w:val="20"/>
              </w:rPr>
            </w:pPr>
            <w:r>
              <w:rPr>
                <w:rFonts w:ascii="Billennium" w:hAnsi="Billennium"/>
                <w:sz w:val="20"/>
                <w:szCs w:val="20"/>
              </w:rPr>
              <w:t xml:space="preserve">Platforma </w:t>
            </w:r>
          </w:p>
        </w:tc>
        <w:tc>
          <w:tcPr>
            <w:tcW w:w="3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DF6B92" w14:textId="77777777" w:rsidR="00B35341" w:rsidRDefault="00B35341" w:rsidP="00A52817">
            <w:pPr>
              <w:pStyle w:val="BillenniumContent"/>
              <w:numPr>
                <w:ilvl w:val="0"/>
                <w:numId w:val="44"/>
              </w:numPr>
              <w:rPr>
                <w:rFonts w:ascii="Billennium" w:hAnsi="Billennium"/>
                <w:sz w:val="20"/>
                <w:szCs w:val="20"/>
              </w:rPr>
            </w:pPr>
            <w:r>
              <w:rPr>
                <w:rFonts w:ascii="Billennium" w:hAnsi="Billennium"/>
                <w:sz w:val="20"/>
                <w:szCs w:val="20"/>
              </w:rPr>
              <w:t>Serwer (baza danych, logika, interfejsy)</w:t>
            </w:r>
          </w:p>
          <w:p w14:paraId="2B2E8A72" w14:textId="77777777" w:rsidR="00B35341" w:rsidRDefault="00B35341" w:rsidP="00B35341">
            <w:pPr>
              <w:pStyle w:val="BillenniumContent"/>
              <w:ind w:left="360"/>
              <w:rPr>
                <w:rFonts w:ascii="Billennium" w:hAnsi="Billennium"/>
                <w:sz w:val="20"/>
                <w:szCs w:val="20"/>
              </w:rPr>
            </w:pPr>
            <w:r>
              <w:rPr>
                <w:rFonts w:ascii="Billennium" w:hAnsi="Billennium"/>
                <w:sz w:val="20"/>
                <w:szCs w:val="20"/>
              </w:rPr>
              <w:t>Panel internetowy agenta</w:t>
            </w:r>
          </w:p>
          <w:p w14:paraId="3381F90D" w14:textId="77777777" w:rsidR="00B35341" w:rsidRDefault="00B35341" w:rsidP="00A52817">
            <w:pPr>
              <w:pStyle w:val="BillenniumContent"/>
              <w:numPr>
                <w:ilvl w:val="0"/>
                <w:numId w:val="44"/>
              </w:numPr>
              <w:rPr>
                <w:rFonts w:ascii="Billennium" w:hAnsi="Billennium"/>
                <w:sz w:val="20"/>
                <w:szCs w:val="20"/>
              </w:rPr>
            </w:pPr>
            <w:r>
              <w:rPr>
                <w:rFonts w:ascii="Billennium" w:hAnsi="Billennium"/>
                <w:sz w:val="20"/>
                <w:szCs w:val="20"/>
              </w:rPr>
              <w:t>Panel WWW administratora</w:t>
            </w:r>
          </w:p>
          <w:p w14:paraId="1C3C460F" w14:textId="77777777" w:rsidR="00B35341" w:rsidRDefault="00B35341" w:rsidP="00A52817">
            <w:pPr>
              <w:pStyle w:val="BillenniumContent"/>
              <w:numPr>
                <w:ilvl w:val="0"/>
                <w:numId w:val="44"/>
              </w:numPr>
              <w:rPr>
                <w:rFonts w:ascii="Billennium" w:hAnsi="Billennium"/>
                <w:sz w:val="20"/>
                <w:szCs w:val="20"/>
              </w:rPr>
            </w:pPr>
            <w:r>
              <w:rPr>
                <w:rFonts w:ascii="Billennium" w:hAnsi="Billennium"/>
                <w:sz w:val="20"/>
                <w:szCs w:val="20"/>
              </w:rPr>
              <w:t>Frontend sieciowy kiosku</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587B39" w14:textId="77777777" w:rsidR="00B35341" w:rsidRDefault="00B35341" w:rsidP="00B35341">
            <w:pPr>
              <w:pStyle w:val="BillenniumContent"/>
              <w:jc w:val="center"/>
              <w:rPr>
                <w:rFonts w:ascii="Billennium" w:hAnsi="Billennium"/>
                <w:sz w:val="20"/>
                <w:szCs w:val="20"/>
              </w:rPr>
            </w:pPr>
            <w:r>
              <w:rPr>
                <w:rFonts w:ascii="Billennium" w:hAnsi="Billennium"/>
                <w:sz w:val="20"/>
                <w:szCs w:val="20"/>
              </w:rPr>
              <w:t>1</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C2861" w14:textId="77777777" w:rsidR="00B35341" w:rsidRDefault="00B35341" w:rsidP="00B35341">
            <w:pPr>
              <w:pStyle w:val="BillenniumContent"/>
              <w:rPr>
                <w:rFonts w:ascii="Billennium" w:hAnsi="Billennium"/>
                <w:sz w:val="20"/>
                <w:szCs w:val="20"/>
              </w:rPr>
            </w:pPr>
          </w:p>
        </w:tc>
      </w:tr>
    </w:tbl>
    <w:p w14:paraId="73993F66" w14:textId="77777777" w:rsidR="00B35341" w:rsidRDefault="00B35341" w:rsidP="00B35341">
      <w:pPr>
        <w:pStyle w:val="BillenniumContent"/>
        <w:rPr>
          <w:rFonts w:ascii="Billennium" w:hAnsi="Billennium"/>
        </w:rPr>
      </w:pPr>
    </w:p>
    <w:p w14:paraId="592215B4" w14:textId="77777777" w:rsidR="00B35341" w:rsidRPr="005D60CE" w:rsidRDefault="00B35341" w:rsidP="00B35341">
      <w:pPr>
        <w:jc w:val="both"/>
        <w:rPr>
          <w:rFonts w:ascii="Arial" w:hAnsi="Arial" w:cs="Arial"/>
          <w:sz w:val="24"/>
          <w:szCs w:val="24"/>
        </w:rPr>
      </w:pPr>
    </w:p>
    <w:p w14:paraId="22A7E801" w14:textId="77777777" w:rsidR="00FF730A" w:rsidRDefault="00FF730A">
      <w:r>
        <w:br w:type="page"/>
      </w:r>
    </w:p>
    <w:p w14:paraId="1E7C2FA1" w14:textId="77777777" w:rsidR="00FF730A" w:rsidRPr="00FF730A" w:rsidRDefault="00FF730A" w:rsidP="00FF730A"/>
    <w:p w14:paraId="1D3BEEFC" w14:textId="2682D969" w:rsidR="004C3831" w:rsidRPr="003C51A7" w:rsidRDefault="00EC7062" w:rsidP="00A52817">
      <w:pPr>
        <w:pStyle w:val="Nagwek1"/>
        <w:numPr>
          <w:ilvl w:val="0"/>
          <w:numId w:val="43"/>
        </w:numPr>
      </w:pPr>
      <w:bookmarkStart w:id="24" w:name="_Toc120117903"/>
      <w:r>
        <w:t>MODUŁ</w:t>
      </w:r>
      <w:r w:rsidR="004C3831" w:rsidRPr="003C51A7">
        <w:t xml:space="preserve"> RAPORTOWY</w:t>
      </w:r>
      <w:bookmarkEnd w:id="24"/>
    </w:p>
    <w:p w14:paraId="1F4BF591" w14:textId="77777777" w:rsidR="004C3831" w:rsidRPr="005708FF" w:rsidRDefault="004C3831" w:rsidP="00A52817">
      <w:pPr>
        <w:pStyle w:val="Akapitzlist"/>
        <w:numPr>
          <w:ilvl w:val="0"/>
          <w:numId w:val="41"/>
        </w:numPr>
        <w:jc w:val="both"/>
      </w:pPr>
      <w:r w:rsidRPr="005708FF">
        <w:t>Zapis w formatach minimum: PDF, plikach Excel, CSV itp.</w:t>
      </w:r>
    </w:p>
    <w:p w14:paraId="4018821C" w14:textId="77777777" w:rsidR="004C3831" w:rsidRPr="005708FF" w:rsidRDefault="004C3831" w:rsidP="00A52817">
      <w:pPr>
        <w:pStyle w:val="Akapitzlist"/>
        <w:numPr>
          <w:ilvl w:val="0"/>
          <w:numId w:val="41"/>
        </w:numPr>
        <w:jc w:val="both"/>
      </w:pPr>
      <w:r w:rsidRPr="005708FF">
        <w:t>Wysyłka rap</w:t>
      </w:r>
      <w:r>
        <w:t>ortów na wskazane adresy e-mail</w:t>
      </w:r>
      <w:r w:rsidRPr="005708FF">
        <w:t>.</w:t>
      </w:r>
    </w:p>
    <w:p w14:paraId="07443C20" w14:textId="77777777" w:rsidR="004C3831" w:rsidRPr="005708FF" w:rsidRDefault="004C3831" w:rsidP="00A52817">
      <w:pPr>
        <w:pStyle w:val="Akapitzlist"/>
        <w:numPr>
          <w:ilvl w:val="0"/>
          <w:numId w:val="41"/>
        </w:numPr>
        <w:jc w:val="both"/>
      </w:pPr>
      <w:r w:rsidRPr="005708FF">
        <w:t>Indywidualne projektowanie potrzebnych raportów.</w:t>
      </w:r>
    </w:p>
    <w:p w14:paraId="5FC343D5" w14:textId="77777777" w:rsidR="004C3831" w:rsidRPr="007E4748" w:rsidRDefault="004C3831" w:rsidP="00A52817">
      <w:pPr>
        <w:pStyle w:val="Akapitzlist"/>
        <w:numPr>
          <w:ilvl w:val="0"/>
          <w:numId w:val="41"/>
        </w:numPr>
        <w:jc w:val="both"/>
      </w:pPr>
      <w:r w:rsidRPr="007E4748">
        <w:t>Generowanie i eksport danych detalicznych do plików na wskazany zasób sieciowy.</w:t>
      </w:r>
    </w:p>
    <w:p w14:paraId="610E22A9" w14:textId="77777777" w:rsidR="004C3831" w:rsidRPr="007E4748" w:rsidRDefault="004C3831" w:rsidP="00A52817">
      <w:pPr>
        <w:pStyle w:val="Akapitzlist"/>
        <w:numPr>
          <w:ilvl w:val="0"/>
          <w:numId w:val="41"/>
        </w:numPr>
        <w:jc w:val="both"/>
      </w:pPr>
      <w:r w:rsidRPr="007E4748">
        <w:t>Dodawanie zewnętrznych źródeł danych.</w:t>
      </w:r>
    </w:p>
    <w:p w14:paraId="765496E4" w14:textId="77777777" w:rsidR="004C3831" w:rsidRPr="007E4748" w:rsidRDefault="004C3831" w:rsidP="00A52817">
      <w:pPr>
        <w:pStyle w:val="Akapitzlist"/>
        <w:numPr>
          <w:ilvl w:val="0"/>
          <w:numId w:val="41"/>
        </w:numPr>
        <w:jc w:val="both"/>
      </w:pPr>
      <w:r w:rsidRPr="007E4748">
        <w:t xml:space="preserve">Dostęp do źródłowych baz danych bezpośrednio do pobrania danych. </w:t>
      </w:r>
    </w:p>
    <w:p w14:paraId="262D9F71" w14:textId="77777777" w:rsidR="004C3831" w:rsidRPr="007E4748" w:rsidRDefault="004C3831" w:rsidP="00A52817">
      <w:pPr>
        <w:pStyle w:val="Akapitzlist"/>
        <w:numPr>
          <w:ilvl w:val="0"/>
          <w:numId w:val="41"/>
        </w:numPr>
        <w:jc w:val="both"/>
      </w:pPr>
      <w:r w:rsidRPr="007E4748">
        <w:t>Podział raportów na zamknięte i analityczne.</w:t>
      </w:r>
    </w:p>
    <w:p w14:paraId="3F4A7A35" w14:textId="77777777" w:rsidR="004C3831" w:rsidRPr="007E4748" w:rsidRDefault="004C3831" w:rsidP="00A52817">
      <w:pPr>
        <w:pStyle w:val="Akapitzlist"/>
        <w:numPr>
          <w:ilvl w:val="0"/>
          <w:numId w:val="41"/>
        </w:numPr>
        <w:jc w:val="both"/>
      </w:pPr>
      <w:r w:rsidRPr="007E4748">
        <w:t>Moduł analityczny umożliwiający pracę na raportach analitycznych. Możliwość zestawiania ze sobą zebranych danych w celu przeprowadzenia analizy. Możliwość wygenerowania wykresu do analizy.</w:t>
      </w:r>
    </w:p>
    <w:p w14:paraId="273F1A06" w14:textId="77777777" w:rsidR="004C3831" w:rsidRPr="007E4748" w:rsidRDefault="004C3831" w:rsidP="00A52817">
      <w:pPr>
        <w:pStyle w:val="Akapitzlist"/>
        <w:numPr>
          <w:ilvl w:val="0"/>
          <w:numId w:val="41"/>
        </w:numPr>
        <w:jc w:val="both"/>
      </w:pPr>
      <w:r w:rsidRPr="007E4748">
        <w:t>Zapis raportów na serwerze.</w:t>
      </w:r>
    </w:p>
    <w:p w14:paraId="3AD618B2" w14:textId="77777777" w:rsidR="004C3831" w:rsidRPr="007E4748" w:rsidRDefault="004C3831" w:rsidP="00A52817">
      <w:pPr>
        <w:pStyle w:val="Akapitzlist"/>
        <w:numPr>
          <w:ilvl w:val="0"/>
          <w:numId w:val="41"/>
        </w:numPr>
        <w:jc w:val="both"/>
      </w:pPr>
      <w:r w:rsidRPr="007E4748">
        <w:t>Zbierane dane dla biletów papierowych, mobilnych, wirtualnych ( z przypisaniem numeru biletu):</w:t>
      </w:r>
    </w:p>
    <w:p w14:paraId="427E2733" w14:textId="77777777" w:rsidR="004C3831" w:rsidRPr="007E4748" w:rsidRDefault="004C3831" w:rsidP="00A52817">
      <w:pPr>
        <w:pStyle w:val="Akapitzlist"/>
        <w:numPr>
          <w:ilvl w:val="1"/>
          <w:numId w:val="14"/>
        </w:numPr>
        <w:ind w:left="1701" w:hanging="283"/>
        <w:jc w:val="both"/>
      </w:pPr>
      <w:r w:rsidRPr="007E4748">
        <w:t>Ilość pobranych biletów / zadań,</w:t>
      </w:r>
    </w:p>
    <w:p w14:paraId="7CB2B4C1" w14:textId="77777777" w:rsidR="004C3831" w:rsidRPr="007E4748" w:rsidRDefault="004C3831" w:rsidP="00A52817">
      <w:pPr>
        <w:pStyle w:val="Akapitzlist"/>
        <w:numPr>
          <w:ilvl w:val="1"/>
          <w:numId w:val="14"/>
        </w:numPr>
        <w:ind w:left="1701" w:hanging="283"/>
        <w:jc w:val="both"/>
      </w:pPr>
      <w:r w:rsidRPr="007E4748">
        <w:t>Ilość porzuconych biletów / zadań,</w:t>
      </w:r>
    </w:p>
    <w:p w14:paraId="6ECD3929" w14:textId="77777777" w:rsidR="004C3831" w:rsidRPr="007E4748" w:rsidRDefault="004C3831" w:rsidP="00A52817">
      <w:pPr>
        <w:pStyle w:val="Akapitzlist"/>
        <w:numPr>
          <w:ilvl w:val="1"/>
          <w:numId w:val="14"/>
        </w:numPr>
        <w:ind w:left="1701" w:hanging="283"/>
        <w:jc w:val="both"/>
      </w:pPr>
      <w:r w:rsidRPr="007E4748">
        <w:t>Ilość przywołanych biletów / zadań,</w:t>
      </w:r>
    </w:p>
    <w:p w14:paraId="5216CD35" w14:textId="77777777" w:rsidR="004C3831" w:rsidRPr="007E4748" w:rsidRDefault="004C3831" w:rsidP="00A52817">
      <w:pPr>
        <w:pStyle w:val="Akapitzlist"/>
        <w:numPr>
          <w:ilvl w:val="1"/>
          <w:numId w:val="14"/>
        </w:numPr>
        <w:ind w:left="1701" w:hanging="283"/>
        <w:jc w:val="both"/>
      </w:pPr>
      <w:r w:rsidRPr="007E4748">
        <w:t>Ilość obsłużonych biletów / zadań,</w:t>
      </w:r>
    </w:p>
    <w:p w14:paraId="4FCB5912" w14:textId="77777777" w:rsidR="004C3831" w:rsidRPr="007E4748" w:rsidRDefault="004C3831" w:rsidP="00A52817">
      <w:pPr>
        <w:pStyle w:val="Akapitzlist"/>
        <w:numPr>
          <w:ilvl w:val="1"/>
          <w:numId w:val="14"/>
        </w:numPr>
        <w:ind w:left="1701" w:hanging="283"/>
        <w:jc w:val="both"/>
      </w:pPr>
      <w:r w:rsidRPr="007E4748">
        <w:t>Ilość usuniętych biletów / zadań,</w:t>
      </w:r>
    </w:p>
    <w:p w14:paraId="4724FA2E" w14:textId="77777777" w:rsidR="004C3831" w:rsidRPr="007E4748" w:rsidRDefault="004C3831" w:rsidP="00A52817">
      <w:pPr>
        <w:pStyle w:val="Akapitzlist"/>
        <w:numPr>
          <w:ilvl w:val="1"/>
          <w:numId w:val="14"/>
        </w:numPr>
        <w:ind w:left="1701" w:hanging="283"/>
        <w:jc w:val="both"/>
      </w:pPr>
      <w:r w:rsidRPr="007E4748">
        <w:t>Ilość biletów / zadań, przekazanych do innej kolejki.</w:t>
      </w:r>
    </w:p>
    <w:p w14:paraId="709E8D1A" w14:textId="77777777" w:rsidR="004C3831" w:rsidRPr="007E4748" w:rsidRDefault="004C3831" w:rsidP="00A52817">
      <w:pPr>
        <w:pStyle w:val="Akapitzlist"/>
        <w:numPr>
          <w:ilvl w:val="0"/>
          <w:numId w:val="41"/>
        </w:numPr>
        <w:jc w:val="both"/>
      </w:pPr>
      <w:r w:rsidRPr="007E4748">
        <w:t>Podział na kategorie usług z systemu kolejkowego i systemu przydzielania zadań.</w:t>
      </w:r>
    </w:p>
    <w:p w14:paraId="0D9808D9" w14:textId="77777777" w:rsidR="004C3831" w:rsidRPr="007E4748" w:rsidRDefault="004C3831" w:rsidP="00A52817">
      <w:pPr>
        <w:pStyle w:val="Akapitzlist"/>
        <w:numPr>
          <w:ilvl w:val="0"/>
          <w:numId w:val="41"/>
        </w:numPr>
        <w:jc w:val="both"/>
      </w:pPr>
      <w:r w:rsidRPr="007E4748">
        <w:t>Podział raportowania po typie kolejki.</w:t>
      </w:r>
    </w:p>
    <w:p w14:paraId="1C981D9D" w14:textId="77777777" w:rsidR="004C3831" w:rsidRPr="007E4748" w:rsidRDefault="004C3831" w:rsidP="00A52817">
      <w:pPr>
        <w:pStyle w:val="Akapitzlist"/>
        <w:numPr>
          <w:ilvl w:val="0"/>
          <w:numId w:val="41"/>
        </w:numPr>
        <w:jc w:val="both"/>
      </w:pPr>
      <w:r w:rsidRPr="007E4748">
        <w:t>Podział na grupy czynności i czynności po zakończonej obsłudze.</w:t>
      </w:r>
    </w:p>
    <w:p w14:paraId="12B4CD08" w14:textId="77777777" w:rsidR="004C3831" w:rsidRPr="007E4748" w:rsidRDefault="004C3831" w:rsidP="00A52817">
      <w:pPr>
        <w:pStyle w:val="Akapitzlist"/>
        <w:numPr>
          <w:ilvl w:val="0"/>
          <w:numId w:val="41"/>
        </w:numPr>
        <w:jc w:val="both"/>
      </w:pPr>
      <w:r w:rsidRPr="007E4748">
        <w:t>Podział na jednostki organizacyjne.</w:t>
      </w:r>
    </w:p>
    <w:p w14:paraId="3D2A59D6" w14:textId="77777777" w:rsidR="004C3831" w:rsidRPr="007E4748" w:rsidRDefault="004C3831" w:rsidP="00A52817">
      <w:pPr>
        <w:pStyle w:val="Akapitzlist"/>
        <w:numPr>
          <w:ilvl w:val="0"/>
          <w:numId w:val="41"/>
        </w:numPr>
        <w:jc w:val="both"/>
      </w:pPr>
      <w:r w:rsidRPr="007E4748">
        <w:t>Identyfikacja biletu / zadania (w tym grupy czynności i czynności kończącej obsługę) po numerze bilingowym.</w:t>
      </w:r>
    </w:p>
    <w:p w14:paraId="1CC54DD9" w14:textId="77777777" w:rsidR="004C3831" w:rsidRPr="007E4748" w:rsidRDefault="004C3831" w:rsidP="00A52817">
      <w:pPr>
        <w:pStyle w:val="Akapitzlist"/>
        <w:numPr>
          <w:ilvl w:val="0"/>
          <w:numId w:val="41"/>
        </w:numPr>
        <w:jc w:val="both"/>
      </w:pPr>
      <w:r w:rsidRPr="007E4748">
        <w:t>Możliwość raportowania po:</w:t>
      </w:r>
    </w:p>
    <w:p w14:paraId="58482EE9" w14:textId="77777777" w:rsidR="004C3831" w:rsidRPr="007E4748" w:rsidRDefault="004C3831" w:rsidP="00A52817">
      <w:pPr>
        <w:pStyle w:val="Akapitzlist"/>
        <w:numPr>
          <w:ilvl w:val="1"/>
          <w:numId w:val="15"/>
        </w:numPr>
        <w:ind w:left="1701" w:hanging="283"/>
        <w:jc w:val="both"/>
      </w:pPr>
      <w:r w:rsidRPr="007E4748">
        <w:t>Obszarze,</w:t>
      </w:r>
    </w:p>
    <w:p w14:paraId="643C7982" w14:textId="77777777" w:rsidR="004C3831" w:rsidRPr="007E4748" w:rsidRDefault="004C3831" w:rsidP="00A52817">
      <w:pPr>
        <w:pStyle w:val="Akapitzlist"/>
        <w:numPr>
          <w:ilvl w:val="1"/>
          <w:numId w:val="15"/>
        </w:numPr>
        <w:ind w:left="1701" w:hanging="283"/>
        <w:jc w:val="both"/>
      </w:pPr>
      <w:r w:rsidRPr="007E4748">
        <w:t>BOK,</w:t>
      </w:r>
    </w:p>
    <w:p w14:paraId="7F0E5A65" w14:textId="77777777" w:rsidR="004C3831" w:rsidRPr="005708FF" w:rsidRDefault="004C3831" w:rsidP="00A52817">
      <w:pPr>
        <w:pStyle w:val="Akapitzlist"/>
        <w:numPr>
          <w:ilvl w:val="1"/>
          <w:numId w:val="15"/>
        </w:numPr>
        <w:ind w:left="1701" w:hanging="283"/>
        <w:jc w:val="both"/>
      </w:pPr>
      <w:r w:rsidRPr="005708FF">
        <w:t>Pracowniku</w:t>
      </w:r>
    </w:p>
    <w:p w14:paraId="64AEE3A7" w14:textId="77777777" w:rsidR="004C3831" w:rsidRPr="007E4748" w:rsidRDefault="004C3831" w:rsidP="00A52817">
      <w:pPr>
        <w:pStyle w:val="Akapitzlist"/>
        <w:numPr>
          <w:ilvl w:val="1"/>
          <w:numId w:val="15"/>
        </w:numPr>
        <w:ind w:left="1701" w:hanging="283"/>
        <w:jc w:val="both"/>
      </w:pPr>
      <w:r w:rsidRPr="007E4748">
        <w:t>Wizycie,</w:t>
      </w:r>
    </w:p>
    <w:p w14:paraId="24606D63" w14:textId="77777777" w:rsidR="004C3831" w:rsidRPr="007E4748" w:rsidRDefault="004C3831" w:rsidP="00A52817">
      <w:pPr>
        <w:pStyle w:val="Akapitzlist"/>
        <w:numPr>
          <w:ilvl w:val="1"/>
          <w:numId w:val="15"/>
        </w:numPr>
        <w:ind w:left="1701" w:hanging="283"/>
        <w:jc w:val="both"/>
      </w:pPr>
      <w:r w:rsidRPr="007E4748">
        <w:t>Bilecie,</w:t>
      </w:r>
    </w:p>
    <w:p w14:paraId="22514223" w14:textId="77777777" w:rsidR="004C3831" w:rsidRPr="007E4748" w:rsidRDefault="004C3831" w:rsidP="00A52817">
      <w:pPr>
        <w:pStyle w:val="Akapitzlist"/>
        <w:numPr>
          <w:ilvl w:val="1"/>
          <w:numId w:val="15"/>
        </w:numPr>
        <w:ind w:left="1701" w:hanging="283"/>
        <w:jc w:val="both"/>
      </w:pPr>
      <w:r w:rsidRPr="007E4748">
        <w:t>Zadaniu.</w:t>
      </w:r>
    </w:p>
    <w:p w14:paraId="22630405" w14:textId="77777777" w:rsidR="004C3831" w:rsidRPr="007E4748" w:rsidRDefault="004C3831" w:rsidP="00A52817">
      <w:pPr>
        <w:pStyle w:val="Akapitzlist"/>
        <w:numPr>
          <w:ilvl w:val="0"/>
          <w:numId w:val="41"/>
        </w:numPr>
        <w:jc w:val="both"/>
      </w:pPr>
      <w:r w:rsidRPr="007E4748">
        <w:t>Możliwość grupowania jednostek organizacyjnych.</w:t>
      </w:r>
    </w:p>
    <w:p w14:paraId="4B9DFC59" w14:textId="77777777" w:rsidR="004C3831" w:rsidRPr="007E4748" w:rsidRDefault="004C3831" w:rsidP="00A52817">
      <w:pPr>
        <w:pStyle w:val="Akapitzlist"/>
        <w:numPr>
          <w:ilvl w:val="0"/>
          <w:numId w:val="41"/>
        </w:numPr>
        <w:jc w:val="both"/>
      </w:pPr>
      <w:r w:rsidRPr="007E4748">
        <w:t>Raportowanie czasów (w perspektywie wizyty):</w:t>
      </w:r>
    </w:p>
    <w:p w14:paraId="06E6B595" w14:textId="77777777" w:rsidR="004C3831" w:rsidRPr="007E4748" w:rsidRDefault="004C3831" w:rsidP="00A52817">
      <w:pPr>
        <w:pStyle w:val="Akapitzlist"/>
        <w:numPr>
          <w:ilvl w:val="1"/>
          <w:numId w:val="16"/>
        </w:numPr>
        <w:ind w:left="1701" w:hanging="283"/>
        <w:jc w:val="both"/>
      </w:pPr>
      <w:r w:rsidRPr="007E4748">
        <w:t>Oczekiwania,</w:t>
      </w:r>
    </w:p>
    <w:p w14:paraId="5BD0C109" w14:textId="77777777" w:rsidR="004C3831" w:rsidRPr="007E4748" w:rsidRDefault="004C3831" w:rsidP="00A52817">
      <w:pPr>
        <w:pStyle w:val="Akapitzlist"/>
        <w:numPr>
          <w:ilvl w:val="1"/>
          <w:numId w:val="16"/>
        </w:numPr>
        <w:ind w:left="1701" w:hanging="283"/>
        <w:jc w:val="both"/>
      </w:pPr>
      <w:r w:rsidRPr="007E4748">
        <w:t>Obsługi przy stanowisku,</w:t>
      </w:r>
    </w:p>
    <w:p w14:paraId="728A610A" w14:textId="77777777" w:rsidR="004C3831" w:rsidRPr="007E4748" w:rsidRDefault="004C3831" w:rsidP="00A52817">
      <w:pPr>
        <w:pStyle w:val="Akapitzlist"/>
        <w:numPr>
          <w:ilvl w:val="1"/>
          <w:numId w:val="16"/>
        </w:numPr>
        <w:ind w:left="1701" w:hanging="283"/>
        <w:jc w:val="both"/>
      </w:pPr>
      <w:r w:rsidRPr="007E4748">
        <w:t>Obsługi po odejściu Klienta od stanowiska</w:t>
      </w:r>
    </w:p>
    <w:p w14:paraId="41B9B69E" w14:textId="77777777" w:rsidR="004C3831" w:rsidRPr="007E4748" w:rsidRDefault="004C3831" w:rsidP="00A52817">
      <w:pPr>
        <w:pStyle w:val="Akapitzlist"/>
        <w:numPr>
          <w:ilvl w:val="1"/>
          <w:numId w:val="16"/>
        </w:numPr>
        <w:ind w:left="1701" w:hanging="283"/>
        <w:jc w:val="both"/>
      </w:pPr>
      <w:r w:rsidRPr="007E4748">
        <w:t>Podejścia do stanowiska</w:t>
      </w:r>
    </w:p>
    <w:p w14:paraId="0C9F9A27" w14:textId="77777777" w:rsidR="004C3831" w:rsidRPr="007E4748" w:rsidRDefault="004C3831" w:rsidP="00A52817">
      <w:pPr>
        <w:pStyle w:val="Akapitzlist"/>
        <w:numPr>
          <w:ilvl w:val="1"/>
          <w:numId w:val="16"/>
        </w:numPr>
        <w:ind w:left="1701" w:hanging="283"/>
        <w:jc w:val="both"/>
      </w:pPr>
      <w:r w:rsidRPr="007E4748">
        <w:t xml:space="preserve">Obsługi poszczególnych usług / czynności / zadania. </w:t>
      </w:r>
    </w:p>
    <w:p w14:paraId="61E979F8" w14:textId="77777777" w:rsidR="004C3831" w:rsidRPr="007E4748" w:rsidRDefault="004C3831" w:rsidP="00A52817">
      <w:pPr>
        <w:pStyle w:val="Akapitzlist"/>
        <w:numPr>
          <w:ilvl w:val="0"/>
          <w:numId w:val="41"/>
        </w:numPr>
        <w:jc w:val="both"/>
      </w:pPr>
      <w:r w:rsidRPr="007E4748">
        <w:t>Dostępność różnych przedziałów czasowych w raportach (np. Czas obsługi do 15 min., od 15 do 20 min., 20 - 25 min. itp.).</w:t>
      </w:r>
    </w:p>
    <w:p w14:paraId="54F91AF3" w14:textId="77777777" w:rsidR="004C3831" w:rsidRPr="007E4748" w:rsidRDefault="004C3831" w:rsidP="00A52817">
      <w:pPr>
        <w:pStyle w:val="Akapitzlist"/>
        <w:numPr>
          <w:ilvl w:val="0"/>
          <w:numId w:val="41"/>
        </w:numPr>
        <w:jc w:val="both"/>
      </w:pPr>
      <w:r w:rsidRPr="007E4748">
        <w:t>Mediana czasu oczekiwania klienta.</w:t>
      </w:r>
    </w:p>
    <w:p w14:paraId="738BBFC7" w14:textId="77777777" w:rsidR="004C3831" w:rsidRPr="007E4748" w:rsidRDefault="004C3831" w:rsidP="00A52817">
      <w:pPr>
        <w:pStyle w:val="Akapitzlist"/>
        <w:numPr>
          <w:ilvl w:val="0"/>
          <w:numId w:val="41"/>
        </w:numPr>
        <w:jc w:val="both"/>
      </w:pPr>
      <w:r w:rsidRPr="007E4748">
        <w:t xml:space="preserve">Raporty zawierają dane z podziałem na: </w:t>
      </w:r>
    </w:p>
    <w:p w14:paraId="53493DE3" w14:textId="77777777" w:rsidR="004C3831" w:rsidRPr="007E4748" w:rsidRDefault="004C3831" w:rsidP="00A52817">
      <w:pPr>
        <w:pStyle w:val="Akapitzlist"/>
        <w:numPr>
          <w:ilvl w:val="1"/>
          <w:numId w:val="17"/>
        </w:numPr>
        <w:ind w:left="1701"/>
        <w:jc w:val="both"/>
      </w:pPr>
      <w:r w:rsidRPr="007E4748">
        <w:t>Rok,</w:t>
      </w:r>
    </w:p>
    <w:p w14:paraId="3BD80C66" w14:textId="77777777" w:rsidR="004C3831" w:rsidRPr="005708FF" w:rsidRDefault="004C3831" w:rsidP="00A52817">
      <w:pPr>
        <w:pStyle w:val="Akapitzlist"/>
        <w:numPr>
          <w:ilvl w:val="1"/>
          <w:numId w:val="17"/>
        </w:numPr>
        <w:ind w:left="1701"/>
        <w:jc w:val="both"/>
      </w:pPr>
      <w:r w:rsidRPr="005708FF">
        <w:t>Kwartał,</w:t>
      </w:r>
    </w:p>
    <w:p w14:paraId="6A608436" w14:textId="77777777" w:rsidR="004C3831" w:rsidRPr="005708FF" w:rsidRDefault="004C3831" w:rsidP="00A52817">
      <w:pPr>
        <w:pStyle w:val="Akapitzlist"/>
        <w:numPr>
          <w:ilvl w:val="1"/>
          <w:numId w:val="17"/>
        </w:numPr>
        <w:ind w:left="1701"/>
        <w:jc w:val="both"/>
      </w:pPr>
      <w:r w:rsidRPr="005708FF">
        <w:lastRenderedPageBreak/>
        <w:t>Miesiąc,</w:t>
      </w:r>
    </w:p>
    <w:p w14:paraId="13BCFFAF" w14:textId="77777777" w:rsidR="004C3831" w:rsidRPr="005708FF" w:rsidRDefault="004C3831" w:rsidP="00A52817">
      <w:pPr>
        <w:pStyle w:val="Akapitzlist"/>
        <w:numPr>
          <w:ilvl w:val="1"/>
          <w:numId w:val="17"/>
        </w:numPr>
        <w:ind w:left="1701"/>
        <w:jc w:val="both"/>
      </w:pPr>
      <w:r w:rsidRPr="005708FF">
        <w:t>Tydzień,</w:t>
      </w:r>
    </w:p>
    <w:p w14:paraId="54A99DE9" w14:textId="77777777" w:rsidR="004C3831" w:rsidRPr="005708FF" w:rsidRDefault="004C3831" w:rsidP="00A52817">
      <w:pPr>
        <w:pStyle w:val="Akapitzlist"/>
        <w:numPr>
          <w:ilvl w:val="1"/>
          <w:numId w:val="17"/>
        </w:numPr>
        <w:ind w:left="1701"/>
        <w:jc w:val="both"/>
      </w:pPr>
      <w:r w:rsidRPr="005708FF">
        <w:t>Dzień,</w:t>
      </w:r>
    </w:p>
    <w:p w14:paraId="0A1BDC79" w14:textId="77777777" w:rsidR="004C3831" w:rsidRPr="005708FF" w:rsidRDefault="004C3831" w:rsidP="00A52817">
      <w:pPr>
        <w:pStyle w:val="Akapitzlist"/>
        <w:numPr>
          <w:ilvl w:val="1"/>
          <w:numId w:val="17"/>
        </w:numPr>
        <w:ind w:left="1701"/>
        <w:jc w:val="both"/>
      </w:pPr>
      <w:r w:rsidRPr="005708FF">
        <w:t xml:space="preserve">Godzinę. </w:t>
      </w:r>
    </w:p>
    <w:p w14:paraId="69E5C5DA" w14:textId="77777777" w:rsidR="004C3831" w:rsidRPr="005708FF" w:rsidRDefault="004C3831" w:rsidP="00A52817">
      <w:pPr>
        <w:pStyle w:val="Akapitzlist"/>
        <w:numPr>
          <w:ilvl w:val="1"/>
          <w:numId w:val="17"/>
        </w:numPr>
        <w:ind w:left="1701"/>
        <w:jc w:val="both"/>
      </w:pPr>
      <w:r w:rsidRPr="005708FF">
        <w:t>Dla raportów detaliczny</w:t>
      </w:r>
      <w:r>
        <w:t>ch – szczegółowe: data/godzina.</w:t>
      </w:r>
    </w:p>
    <w:p w14:paraId="2EE4295E" w14:textId="77777777" w:rsidR="004C3831" w:rsidRPr="005708FF" w:rsidRDefault="004C3831" w:rsidP="00A52817">
      <w:pPr>
        <w:pStyle w:val="Akapitzlist"/>
        <w:numPr>
          <w:ilvl w:val="0"/>
          <w:numId w:val="41"/>
        </w:numPr>
        <w:jc w:val="both"/>
      </w:pPr>
      <w:r w:rsidRPr="005708FF">
        <w:t xml:space="preserve">Raporty zawierają dane czasu z podziałem na: </w:t>
      </w:r>
    </w:p>
    <w:p w14:paraId="0213C794" w14:textId="77777777" w:rsidR="004C3831" w:rsidRPr="005708FF" w:rsidRDefault="004C3831" w:rsidP="00A52817">
      <w:pPr>
        <w:pStyle w:val="Akapitzlist"/>
        <w:numPr>
          <w:ilvl w:val="1"/>
          <w:numId w:val="18"/>
        </w:numPr>
        <w:ind w:left="1701" w:hanging="283"/>
        <w:jc w:val="both"/>
      </w:pPr>
      <w:r w:rsidRPr="005708FF">
        <w:t>Godzinę,</w:t>
      </w:r>
    </w:p>
    <w:p w14:paraId="4BDC36BB" w14:textId="77777777" w:rsidR="004C3831" w:rsidRPr="007E4748" w:rsidRDefault="004C3831" w:rsidP="00A52817">
      <w:pPr>
        <w:pStyle w:val="Akapitzlist"/>
        <w:numPr>
          <w:ilvl w:val="1"/>
          <w:numId w:val="18"/>
        </w:numPr>
        <w:ind w:left="1701" w:hanging="283"/>
        <w:jc w:val="both"/>
      </w:pPr>
      <w:r w:rsidRPr="007E4748">
        <w:t>Minutę,</w:t>
      </w:r>
    </w:p>
    <w:p w14:paraId="5A2C8617" w14:textId="77777777" w:rsidR="004C3831" w:rsidRPr="007E4748" w:rsidRDefault="004C3831" w:rsidP="00A52817">
      <w:pPr>
        <w:pStyle w:val="Akapitzlist"/>
        <w:numPr>
          <w:ilvl w:val="1"/>
          <w:numId w:val="18"/>
        </w:numPr>
        <w:ind w:left="1701" w:hanging="283"/>
        <w:jc w:val="both"/>
      </w:pPr>
      <w:r w:rsidRPr="007E4748">
        <w:t xml:space="preserve">Sekundę. </w:t>
      </w:r>
    </w:p>
    <w:p w14:paraId="79210F3F" w14:textId="77777777" w:rsidR="004C3831" w:rsidRPr="007E4748" w:rsidRDefault="004C3831" w:rsidP="00A52817">
      <w:pPr>
        <w:pStyle w:val="Akapitzlist"/>
        <w:numPr>
          <w:ilvl w:val="0"/>
          <w:numId w:val="41"/>
        </w:numPr>
        <w:jc w:val="both"/>
      </w:pPr>
      <w:r w:rsidRPr="007E4748">
        <w:t>Przeliczanie danych na:</w:t>
      </w:r>
    </w:p>
    <w:p w14:paraId="0452DD80" w14:textId="77777777" w:rsidR="004C3831" w:rsidRPr="007E4748" w:rsidRDefault="004C3831" w:rsidP="00A52817">
      <w:pPr>
        <w:pStyle w:val="Akapitzlist"/>
        <w:numPr>
          <w:ilvl w:val="1"/>
          <w:numId w:val="19"/>
        </w:numPr>
        <w:ind w:left="1701" w:hanging="283"/>
        <w:jc w:val="both"/>
      </w:pPr>
      <w:r w:rsidRPr="007E4748">
        <w:t>Sumy,</w:t>
      </w:r>
    </w:p>
    <w:p w14:paraId="7A08237B" w14:textId="77777777" w:rsidR="004C3831" w:rsidRPr="007E4748" w:rsidRDefault="004C3831" w:rsidP="00A52817">
      <w:pPr>
        <w:pStyle w:val="Akapitzlist"/>
        <w:numPr>
          <w:ilvl w:val="1"/>
          <w:numId w:val="19"/>
        </w:numPr>
        <w:ind w:left="1701" w:hanging="283"/>
        <w:jc w:val="both"/>
      </w:pPr>
      <w:r w:rsidRPr="007E4748">
        <w:t>Średnie,</w:t>
      </w:r>
    </w:p>
    <w:p w14:paraId="2546176D" w14:textId="77777777" w:rsidR="004C3831" w:rsidRPr="007E4748" w:rsidRDefault="004C3831" w:rsidP="00A52817">
      <w:pPr>
        <w:pStyle w:val="Akapitzlist"/>
        <w:numPr>
          <w:ilvl w:val="1"/>
          <w:numId w:val="19"/>
        </w:numPr>
        <w:ind w:left="1701" w:hanging="283"/>
        <w:jc w:val="both"/>
      </w:pPr>
      <w:r w:rsidRPr="007E4748">
        <w:t>Procenty,</w:t>
      </w:r>
    </w:p>
    <w:p w14:paraId="0CFD8040" w14:textId="77777777" w:rsidR="004C3831" w:rsidRPr="007E4748" w:rsidRDefault="004C3831" w:rsidP="00A52817">
      <w:pPr>
        <w:pStyle w:val="Akapitzlist"/>
        <w:numPr>
          <w:ilvl w:val="1"/>
          <w:numId w:val="19"/>
        </w:numPr>
        <w:ind w:left="1701" w:hanging="283"/>
        <w:jc w:val="both"/>
      </w:pPr>
      <w:r w:rsidRPr="007E4748">
        <w:t>Podstawowe i w wersji narastającej.</w:t>
      </w:r>
    </w:p>
    <w:p w14:paraId="742DCDF2" w14:textId="77777777" w:rsidR="004C3831" w:rsidRPr="007E4748" w:rsidRDefault="004C3831" w:rsidP="00A52817">
      <w:pPr>
        <w:pStyle w:val="Akapitzlist"/>
        <w:numPr>
          <w:ilvl w:val="0"/>
          <w:numId w:val="41"/>
        </w:numPr>
        <w:jc w:val="both"/>
      </w:pPr>
      <w:r w:rsidRPr="007E4748">
        <w:t xml:space="preserve">Grupowanie/filtrowanie spraw po wprowadzonym przez pracownika (podczas obsługi) numerze identyfikacyjnym klienta (z bazy bilingowej).  </w:t>
      </w:r>
    </w:p>
    <w:p w14:paraId="1C42ADAF" w14:textId="77777777" w:rsidR="004C3831" w:rsidRPr="007E4748" w:rsidRDefault="004C3831" w:rsidP="00A52817">
      <w:pPr>
        <w:pStyle w:val="Akapitzlist"/>
        <w:numPr>
          <w:ilvl w:val="0"/>
          <w:numId w:val="41"/>
        </w:numPr>
        <w:jc w:val="both"/>
      </w:pPr>
      <w:r w:rsidRPr="007E4748">
        <w:t>Raportowanie ilości wizyt umówionych za pośrednictwem strony www.</w:t>
      </w:r>
    </w:p>
    <w:p w14:paraId="450DD449" w14:textId="77777777" w:rsidR="004C3831" w:rsidRPr="007E4748" w:rsidRDefault="004C3831" w:rsidP="00A52817">
      <w:pPr>
        <w:pStyle w:val="Akapitzlist"/>
        <w:numPr>
          <w:ilvl w:val="0"/>
          <w:numId w:val="41"/>
        </w:numPr>
        <w:jc w:val="both"/>
      </w:pPr>
      <w:r w:rsidRPr="007E4748">
        <w:t>Raportowanie ilości klientów przybyłych na wizytę umówioną przez www.</w:t>
      </w:r>
    </w:p>
    <w:p w14:paraId="3E95D9D3" w14:textId="77777777" w:rsidR="004C3831" w:rsidRPr="007E4748" w:rsidRDefault="004C3831" w:rsidP="00A52817">
      <w:pPr>
        <w:pStyle w:val="Akapitzlist"/>
        <w:numPr>
          <w:ilvl w:val="0"/>
          <w:numId w:val="41"/>
        </w:numPr>
        <w:jc w:val="both"/>
      </w:pPr>
      <w:r w:rsidRPr="007E4748">
        <w:t>Raportowanie ilości obsłużonych klientów w podziale na grupę czynności i czynności zrealizowane.</w:t>
      </w:r>
    </w:p>
    <w:p w14:paraId="15D23D4F" w14:textId="77777777" w:rsidR="004C3831" w:rsidRPr="007E4748" w:rsidRDefault="004C3831" w:rsidP="00A52817">
      <w:pPr>
        <w:pStyle w:val="Akapitzlist"/>
        <w:numPr>
          <w:ilvl w:val="0"/>
          <w:numId w:val="41"/>
        </w:numPr>
        <w:jc w:val="both"/>
      </w:pPr>
      <w:r w:rsidRPr="007E4748">
        <w:t>Personalizacja automatycznych zamkniętych raportów pod kątem zakresu danych.</w:t>
      </w:r>
    </w:p>
    <w:p w14:paraId="3D86C861" w14:textId="77777777" w:rsidR="004C3831" w:rsidRPr="007E4748" w:rsidRDefault="004C3831" w:rsidP="00A52817">
      <w:pPr>
        <w:pStyle w:val="Akapitzlist"/>
        <w:numPr>
          <w:ilvl w:val="0"/>
          <w:numId w:val="41"/>
        </w:numPr>
        <w:jc w:val="both"/>
      </w:pPr>
      <w:r w:rsidRPr="007E4748">
        <w:t xml:space="preserve">Tworzenie harmonogramów wysyłki automatycznej raportów na wskazane adresy/grupy e-mail. </w:t>
      </w:r>
    </w:p>
    <w:p w14:paraId="76C2126B" w14:textId="77777777" w:rsidR="004C3831" w:rsidRPr="007E4748" w:rsidRDefault="004C3831" w:rsidP="00A52817">
      <w:pPr>
        <w:pStyle w:val="Akapitzlist"/>
        <w:numPr>
          <w:ilvl w:val="0"/>
          <w:numId w:val="41"/>
        </w:numPr>
        <w:jc w:val="both"/>
      </w:pPr>
      <w:r w:rsidRPr="007E4748">
        <w:t>Tworzenie harmonogramów wysyłki automatycznej raportów detalicznych na wskazany zasób sieciowy.</w:t>
      </w:r>
    </w:p>
    <w:p w14:paraId="0E498344" w14:textId="328F814F" w:rsidR="004C3831" w:rsidRPr="007E4748" w:rsidRDefault="004C3831" w:rsidP="00A52817">
      <w:pPr>
        <w:pStyle w:val="Akapitzlist"/>
        <w:numPr>
          <w:ilvl w:val="0"/>
          <w:numId w:val="41"/>
        </w:numPr>
        <w:jc w:val="both"/>
      </w:pPr>
      <w:r w:rsidRPr="007E4748">
        <w:t>Dostęp do cyklicznej personalizacji danych KPI wchodzących w skład raportów</w:t>
      </w:r>
      <w:r w:rsidR="007E1CFD" w:rsidRPr="007E4748">
        <w:t xml:space="preserve"> w zależności od upranień</w:t>
      </w:r>
      <w:r w:rsidRPr="007E4748">
        <w:t>.</w:t>
      </w:r>
    </w:p>
    <w:p w14:paraId="1551C6DD" w14:textId="77777777" w:rsidR="004C3831" w:rsidRPr="007E4748" w:rsidRDefault="004C3831" w:rsidP="00A52817">
      <w:pPr>
        <w:pStyle w:val="Akapitzlist"/>
        <w:numPr>
          <w:ilvl w:val="0"/>
          <w:numId w:val="41"/>
        </w:numPr>
        <w:jc w:val="both"/>
      </w:pPr>
      <w:r w:rsidRPr="007E4748">
        <w:t>Dane KPI:</w:t>
      </w:r>
    </w:p>
    <w:p w14:paraId="7D46D82F" w14:textId="77777777" w:rsidR="004C3831" w:rsidRPr="005708FF" w:rsidRDefault="004C3831" w:rsidP="004C3831">
      <w:pPr>
        <w:pStyle w:val="Akapitzlist"/>
        <w:jc w:val="both"/>
      </w:pPr>
      <w:r w:rsidRPr="007E4748">
        <w:t>Service Level BOK:  Wskaźnik przywołanych do</w:t>
      </w:r>
      <w:r w:rsidRPr="005708FF">
        <w:t xml:space="preserve"> obsługi Klientów w ciągu </w:t>
      </w:r>
      <w:r>
        <w:t>ustalonego czasu</w:t>
      </w:r>
      <w:r w:rsidRPr="005708FF">
        <w:t xml:space="preserve"> od pobrania biletu. grupowane po wybranych </w:t>
      </w:r>
      <w:r>
        <w:t>B</w:t>
      </w:r>
      <w:r w:rsidRPr="005708FF">
        <w:t>OK z podziałem na:</w:t>
      </w:r>
    </w:p>
    <w:p w14:paraId="21E0835B" w14:textId="77777777" w:rsidR="004C3831" w:rsidRPr="005708FF" w:rsidRDefault="004C3831" w:rsidP="00A52817">
      <w:pPr>
        <w:pStyle w:val="Akapitzlist"/>
        <w:numPr>
          <w:ilvl w:val="2"/>
          <w:numId w:val="26"/>
        </w:numPr>
        <w:ind w:left="1701" w:hanging="283"/>
        <w:jc w:val="both"/>
      </w:pPr>
      <w:r w:rsidRPr="005708FF">
        <w:t>Usługę,</w:t>
      </w:r>
    </w:p>
    <w:p w14:paraId="3D1BEC56" w14:textId="77777777" w:rsidR="004C3831" w:rsidRPr="005708FF" w:rsidRDefault="004C3831" w:rsidP="00A52817">
      <w:pPr>
        <w:pStyle w:val="Akapitzlist"/>
        <w:numPr>
          <w:ilvl w:val="2"/>
          <w:numId w:val="26"/>
        </w:numPr>
        <w:ind w:left="1701" w:hanging="283"/>
        <w:jc w:val="both"/>
      </w:pPr>
      <w:r w:rsidRPr="005708FF">
        <w:t>Segment (</w:t>
      </w:r>
      <w:r>
        <w:t>Indywidualne</w:t>
      </w:r>
      <w:r w:rsidRPr="005708FF">
        <w:t xml:space="preserve"> lub </w:t>
      </w:r>
      <w:r>
        <w:t>Biznesowe</w:t>
      </w:r>
      <w:r w:rsidRPr="005708FF">
        <w:t>),</w:t>
      </w:r>
    </w:p>
    <w:p w14:paraId="73467482" w14:textId="77777777" w:rsidR="004C3831" w:rsidRPr="005708FF" w:rsidRDefault="004C3831" w:rsidP="00A52817">
      <w:pPr>
        <w:pStyle w:val="Akapitzlist"/>
        <w:numPr>
          <w:ilvl w:val="2"/>
          <w:numId w:val="26"/>
        </w:numPr>
        <w:ind w:left="1701" w:hanging="283"/>
        <w:jc w:val="both"/>
      </w:pPr>
      <w:r w:rsidRPr="005708FF">
        <w:t>Grupę usług zrealizowanych,</w:t>
      </w:r>
    </w:p>
    <w:p w14:paraId="70F09430" w14:textId="77777777" w:rsidR="004C3831" w:rsidRDefault="004C3831" w:rsidP="00A52817">
      <w:pPr>
        <w:pStyle w:val="Akapitzlist"/>
        <w:numPr>
          <w:ilvl w:val="2"/>
          <w:numId w:val="26"/>
        </w:numPr>
        <w:ind w:left="1701" w:hanging="283"/>
        <w:jc w:val="both"/>
      </w:pPr>
      <w:r>
        <w:t>Czynności zrealizowane.</w:t>
      </w:r>
    </w:p>
    <w:p w14:paraId="5871E41B" w14:textId="77777777" w:rsidR="004C3831" w:rsidRDefault="004C3831" w:rsidP="004C3831">
      <w:pPr>
        <w:pStyle w:val="Akapitzlist"/>
        <w:ind w:left="2160"/>
        <w:jc w:val="both"/>
      </w:pPr>
    </w:p>
    <w:p w14:paraId="2448C497" w14:textId="68BBFAC7" w:rsidR="004C3831" w:rsidRPr="003C51A7" w:rsidRDefault="007C3F2F" w:rsidP="00A52817">
      <w:pPr>
        <w:pStyle w:val="Nagwek1"/>
        <w:numPr>
          <w:ilvl w:val="0"/>
          <w:numId w:val="43"/>
        </w:numPr>
      </w:pPr>
      <w:r>
        <w:br w:type="column"/>
      </w:r>
      <w:bookmarkStart w:id="25" w:name="_Toc120117904"/>
      <w:r w:rsidR="00EC7062">
        <w:lastRenderedPageBreak/>
        <w:t>MODUŁ</w:t>
      </w:r>
      <w:r w:rsidR="004C3831" w:rsidRPr="003C51A7">
        <w:t xml:space="preserve"> ADMINISTRACYJNY</w:t>
      </w:r>
      <w:bookmarkEnd w:id="25"/>
    </w:p>
    <w:p w14:paraId="16AA9419" w14:textId="1870E6E0" w:rsidR="004C3831" w:rsidRPr="00FD1B2A" w:rsidRDefault="004C3831" w:rsidP="00A52817">
      <w:pPr>
        <w:pStyle w:val="Akapitzlist"/>
        <w:numPr>
          <w:ilvl w:val="0"/>
          <w:numId w:val="42"/>
        </w:numPr>
        <w:jc w:val="both"/>
      </w:pPr>
      <w:r w:rsidRPr="00FD1B2A">
        <w:t xml:space="preserve">Wszystkie funkcje systemu dostępne w </w:t>
      </w:r>
      <w:r w:rsidR="00B1303F">
        <w:t>panelach administracyjnych dostępnych</w:t>
      </w:r>
      <w:r w:rsidRPr="00FD1B2A">
        <w:t xml:space="preserve"> przez przeglądarkę www. Minimalne wersje przeglądarek: Internet Explorer, Google Chrome (Ostatnie stabilne wersje publikowane przez producenta).</w:t>
      </w:r>
    </w:p>
    <w:p w14:paraId="29004240" w14:textId="77777777" w:rsidR="004C3831" w:rsidRPr="00FD1B2A" w:rsidRDefault="004C3831" w:rsidP="00A52817">
      <w:pPr>
        <w:pStyle w:val="Akapitzlist"/>
        <w:numPr>
          <w:ilvl w:val="0"/>
          <w:numId w:val="42"/>
        </w:numPr>
        <w:jc w:val="both"/>
      </w:pPr>
      <w:r w:rsidRPr="00FD1B2A">
        <w:t xml:space="preserve">Administrator ma możliwość logowania się do systemu w dowolnym </w:t>
      </w:r>
      <w:r>
        <w:t>obszarze</w:t>
      </w:r>
      <w:r w:rsidRPr="00FD1B2A">
        <w:t xml:space="preserve"> i pracy w charakterze pracowników (zgodnie z poziomem uprawnień) z podziałem na: </w:t>
      </w:r>
      <w:r>
        <w:t>Dyrektorów</w:t>
      </w:r>
      <w:r w:rsidRPr="00FD1B2A">
        <w:t xml:space="preserve">, Kierowników, </w:t>
      </w:r>
      <w:r>
        <w:t>Konsultantów</w:t>
      </w:r>
      <w:r w:rsidRPr="00FD1B2A">
        <w:t>.</w:t>
      </w:r>
    </w:p>
    <w:p w14:paraId="09FA4973" w14:textId="77777777" w:rsidR="004C3831" w:rsidRPr="00FD1B2A" w:rsidRDefault="004C3831" w:rsidP="00A52817">
      <w:pPr>
        <w:pStyle w:val="Akapitzlist"/>
        <w:numPr>
          <w:ilvl w:val="0"/>
          <w:numId w:val="42"/>
        </w:numPr>
        <w:jc w:val="both"/>
      </w:pPr>
      <w:r w:rsidRPr="00FD1B2A">
        <w:t>System zapewnia wszystkie funkcjonalności bez konieczności</w:t>
      </w:r>
      <w:r>
        <w:t xml:space="preserve"> </w:t>
      </w:r>
      <w:r w:rsidRPr="00FD1B2A">
        <w:t>/</w:t>
      </w:r>
      <w:r>
        <w:t xml:space="preserve"> </w:t>
      </w:r>
      <w:r w:rsidRPr="00FD1B2A">
        <w:t xml:space="preserve">potrzeby instalowania dodatkowego oprogramowania lub aplikacji na dysku twardym komputera użytkownika. </w:t>
      </w:r>
    </w:p>
    <w:p w14:paraId="61E07D18" w14:textId="77777777" w:rsidR="004C3831" w:rsidRPr="00FD1B2A" w:rsidRDefault="004C3831" w:rsidP="00A52817">
      <w:pPr>
        <w:pStyle w:val="Akapitzlist"/>
        <w:numPr>
          <w:ilvl w:val="0"/>
          <w:numId w:val="42"/>
        </w:numPr>
        <w:jc w:val="both"/>
      </w:pPr>
      <w:r>
        <w:t>Edycja poziomów uprawnień.</w:t>
      </w:r>
    </w:p>
    <w:p w14:paraId="7C2BE405" w14:textId="77777777" w:rsidR="004C3831" w:rsidRPr="00FD1B2A" w:rsidRDefault="004C3831" w:rsidP="00A52817">
      <w:pPr>
        <w:pStyle w:val="Akapitzlist"/>
        <w:numPr>
          <w:ilvl w:val="0"/>
          <w:numId w:val="42"/>
        </w:numPr>
        <w:jc w:val="both"/>
      </w:pPr>
      <w:r w:rsidRPr="00FD1B2A">
        <w:t xml:space="preserve">Dostęp administratora do wszystkich zasobów na maksymalnym możliwym poziomie uprawnienia. </w:t>
      </w:r>
    </w:p>
    <w:p w14:paraId="3AD7A002" w14:textId="77777777" w:rsidR="004C3831" w:rsidRPr="00FD1B2A" w:rsidRDefault="004C3831" w:rsidP="00A52817">
      <w:pPr>
        <w:pStyle w:val="Akapitzlist"/>
        <w:numPr>
          <w:ilvl w:val="0"/>
          <w:numId w:val="42"/>
        </w:numPr>
        <w:jc w:val="both"/>
      </w:pPr>
      <w:r w:rsidRPr="00FD1B2A">
        <w:t xml:space="preserve">Zależnie od posiadanego poziomu uprawnień, praca użytkownika na przypisanych zasobach, </w:t>
      </w:r>
      <w:r>
        <w:br/>
      </w:r>
      <w:r w:rsidRPr="00FD1B2A">
        <w:t>z podziałem na np.:</w:t>
      </w:r>
    </w:p>
    <w:p w14:paraId="7D2240DE" w14:textId="77777777" w:rsidR="004C3831" w:rsidRPr="00FD1B2A" w:rsidRDefault="004C3831" w:rsidP="00A52817">
      <w:pPr>
        <w:pStyle w:val="Akapitzlist"/>
        <w:numPr>
          <w:ilvl w:val="2"/>
          <w:numId w:val="20"/>
        </w:numPr>
        <w:ind w:left="1701" w:hanging="283"/>
        <w:jc w:val="both"/>
      </w:pPr>
      <w:r w:rsidRPr="00FD1B2A">
        <w:t xml:space="preserve">Administrator: dostęp do zasobów wszystkich lokalizacji, </w:t>
      </w:r>
    </w:p>
    <w:p w14:paraId="261F842E" w14:textId="77777777" w:rsidR="004C3831" w:rsidRPr="00FD1B2A" w:rsidRDefault="004C3831" w:rsidP="00A52817">
      <w:pPr>
        <w:pStyle w:val="Akapitzlist"/>
        <w:numPr>
          <w:ilvl w:val="2"/>
          <w:numId w:val="20"/>
        </w:numPr>
        <w:ind w:left="1701" w:hanging="283"/>
        <w:jc w:val="both"/>
      </w:pPr>
      <w:r>
        <w:t>Kierownik</w:t>
      </w:r>
      <w:r w:rsidRPr="00FD1B2A">
        <w:t xml:space="preserve">: dostęp do zasobów od kilku do kilkunastu </w:t>
      </w:r>
      <w:r>
        <w:t>B</w:t>
      </w:r>
      <w:r w:rsidRPr="00FD1B2A">
        <w:t>OK (</w:t>
      </w:r>
      <w:r>
        <w:t>obszaru</w:t>
      </w:r>
      <w:r w:rsidRPr="00FD1B2A">
        <w:t xml:space="preserve">), </w:t>
      </w:r>
    </w:p>
    <w:p w14:paraId="221E922F" w14:textId="77777777" w:rsidR="004C3831" w:rsidRPr="00FD1B2A" w:rsidRDefault="004C3831" w:rsidP="00A52817">
      <w:pPr>
        <w:pStyle w:val="Akapitzlist"/>
        <w:numPr>
          <w:ilvl w:val="2"/>
          <w:numId w:val="20"/>
        </w:numPr>
        <w:ind w:left="1701" w:hanging="283"/>
        <w:jc w:val="both"/>
      </w:pPr>
      <w:r w:rsidRPr="00FD1B2A">
        <w:t>K</w:t>
      </w:r>
      <w:r>
        <w:t>oordynator</w:t>
      </w:r>
      <w:r w:rsidRPr="00FD1B2A">
        <w:t xml:space="preserve">: dostęp do zasobów swojego </w:t>
      </w:r>
      <w:r>
        <w:t>B</w:t>
      </w:r>
      <w:r w:rsidRPr="00FD1B2A">
        <w:t>OK (</w:t>
      </w:r>
      <w:r>
        <w:t>koordynator</w:t>
      </w:r>
      <w:r w:rsidRPr="00FD1B2A">
        <w:t xml:space="preserve"> może mieć pod sobą również dwie lub więcej lokalizacji, </w:t>
      </w:r>
    </w:p>
    <w:p w14:paraId="09DAD4C4" w14:textId="77777777" w:rsidR="004C3831" w:rsidRPr="00FD1B2A" w:rsidRDefault="004C3831" w:rsidP="00A52817">
      <w:pPr>
        <w:pStyle w:val="Akapitzlist"/>
        <w:numPr>
          <w:ilvl w:val="2"/>
          <w:numId w:val="20"/>
        </w:numPr>
        <w:ind w:left="1701" w:hanging="283"/>
        <w:jc w:val="both"/>
      </w:pPr>
      <w:r>
        <w:t>Konsultant</w:t>
      </w:r>
      <w:r w:rsidRPr="00FD1B2A">
        <w:t xml:space="preserve"> obsługi klienta: dostęp wyłącznie do panelu sprzedawcy </w:t>
      </w:r>
      <w:r>
        <w:br/>
      </w:r>
      <w:r w:rsidRPr="00FD1B2A">
        <w:t xml:space="preserve">z wyborem </w:t>
      </w:r>
      <w:r>
        <w:t>B</w:t>
      </w:r>
      <w:r w:rsidRPr="00FD1B2A">
        <w:t xml:space="preserve">OK, w którym aktualnie pracuje - możliwość wyboru </w:t>
      </w:r>
      <w:r>
        <w:t>B</w:t>
      </w:r>
      <w:r w:rsidRPr="00FD1B2A">
        <w:t xml:space="preserve">OK przy każdym logowaniu z listy wszystkich przypisanych do pracownika zgodnie </w:t>
      </w:r>
      <w:r>
        <w:br/>
      </w:r>
      <w:r w:rsidRPr="00FD1B2A">
        <w:t>z nadanymi upra</w:t>
      </w:r>
      <w:r>
        <w:t>wnieniami przez administratora.</w:t>
      </w:r>
    </w:p>
    <w:p w14:paraId="2B2125D1" w14:textId="77777777" w:rsidR="004C3831" w:rsidRPr="00FD1B2A" w:rsidRDefault="004C3831" w:rsidP="00A52817">
      <w:pPr>
        <w:pStyle w:val="Akapitzlist"/>
        <w:numPr>
          <w:ilvl w:val="0"/>
          <w:numId w:val="42"/>
        </w:numPr>
        <w:jc w:val="both"/>
      </w:pPr>
      <w:r w:rsidRPr="00FD1B2A">
        <w:t xml:space="preserve">Zakładanie kont i nadawanie uprawnień poszczególnym użytkownikom systemu przez administratora. Administrator może również w czasie rzeczywistym zarządzać zakresem uprawnień - np. ograniczać lub dodać uprawnienia do wglądu w zasoby wybranych lokalizacji.  </w:t>
      </w:r>
    </w:p>
    <w:p w14:paraId="31B488C3" w14:textId="77777777" w:rsidR="004C3831" w:rsidRPr="00FD1B2A" w:rsidRDefault="004C3831" w:rsidP="00A52817">
      <w:pPr>
        <w:pStyle w:val="Akapitzlist"/>
        <w:numPr>
          <w:ilvl w:val="0"/>
          <w:numId w:val="42"/>
        </w:numPr>
        <w:jc w:val="both"/>
      </w:pPr>
      <w:r w:rsidRPr="00FD1B2A">
        <w:t xml:space="preserve">Logowanie się do dowolnego </w:t>
      </w:r>
      <w:r>
        <w:t>obszaru</w:t>
      </w:r>
      <w:r w:rsidRPr="00FD1B2A">
        <w:t xml:space="preserve"> w charakterze pracownika obsługi klienta lub </w:t>
      </w:r>
      <w:r>
        <w:t>koordynatora</w:t>
      </w:r>
      <w:r w:rsidRPr="00FD1B2A">
        <w:t xml:space="preserve"> przez administratora. </w:t>
      </w:r>
    </w:p>
    <w:p w14:paraId="75EF5F67" w14:textId="77777777" w:rsidR="004C3831" w:rsidRPr="00FD1B2A" w:rsidRDefault="004C3831" w:rsidP="00A52817">
      <w:pPr>
        <w:pStyle w:val="Akapitzlist"/>
        <w:numPr>
          <w:ilvl w:val="0"/>
          <w:numId w:val="42"/>
        </w:numPr>
        <w:jc w:val="both"/>
      </w:pPr>
      <w:r w:rsidRPr="00FD1B2A">
        <w:t xml:space="preserve">Zakładanie kont i edycji uprawnień dla </w:t>
      </w:r>
      <w:r>
        <w:t>koordynatora B</w:t>
      </w:r>
      <w:r w:rsidRPr="00FD1B2A">
        <w:t xml:space="preserve">OK i </w:t>
      </w:r>
      <w:r>
        <w:t>konsultanta</w:t>
      </w:r>
      <w:r w:rsidRPr="00FD1B2A">
        <w:t xml:space="preserve"> przez </w:t>
      </w:r>
      <w:r>
        <w:t>Kierownika</w:t>
      </w:r>
      <w:r w:rsidRPr="00FD1B2A">
        <w:t>.</w:t>
      </w:r>
    </w:p>
    <w:p w14:paraId="7B2BE5F4" w14:textId="77777777" w:rsidR="004C3831" w:rsidRPr="00FD1B2A" w:rsidRDefault="004C3831" w:rsidP="00A52817">
      <w:pPr>
        <w:pStyle w:val="Akapitzlist"/>
        <w:numPr>
          <w:ilvl w:val="0"/>
          <w:numId w:val="42"/>
        </w:numPr>
        <w:jc w:val="both"/>
      </w:pPr>
      <w:r w:rsidRPr="00FD1B2A">
        <w:t xml:space="preserve">Zakładanie kont i edycja uprawnień dla pracownika przez </w:t>
      </w:r>
      <w:r>
        <w:t>koordynatora B</w:t>
      </w:r>
      <w:r w:rsidRPr="00FD1B2A">
        <w:t>OK.</w:t>
      </w:r>
    </w:p>
    <w:p w14:paraId="50A04702" w14:textId="77777777" w:rsidR="004C3831" w:rsidRPr="00FD1B2A" w:rsidRDefault="004C3831" w:rsidP="00A52817">
      <w:pPr>
        <w:pStyle w:val="Akapitzlist"/>
        <w:numPr>
          <w:ilvl w:val="0"/>
          <w:numId w:val="42"/>
        </w:numPr>
        <w:jc w:val="both"/>
      </w:pPr>
      <w:r w:rsidRPr="00FD1B2A">
        <w:t xml:space="preserve">Globalne zarządzanie ustawieniami funkcjonalności systemu (dla wszystkich lokalizacja jednocześnie i/lub dla każdej z osobna) z poziomu panelu administratora. Możliwość odstępstwa od ustawień globalnych dla wybranych </w:t>
      </w:r>
      <w:r>
        <w:t>B</w:t>
      </w:r>
      <w:r w:rsidRPr="00FD1B2A">
        <w:t>OK.</w:t>
      </w:r>
    </w:p>
    <w:p w14:paraId="2FD0F217" w14:textId="77777777" w:rsidR="004C3831" w:rsidRPr="00FD1B2A" w:rsidRDefault="004C3831" w:rsidP="00A52817">
      <w:pPr>
        <w:pStyle w:val="Akapitzlist"/>
        <w:numPr>
          <w:ilvl w:val="0"/>
          <w:numId w:val="42"/>
        </w:numPr>
        <w:jc w:val="both"/>
      </w:pPr>
      <w:r>
        <w:t>Logowanie pracowników B</w:t>
      </w:r>
      <w:r w:rsidRPr="00FD1B2A">
        <w:t>OK do systemu za po</w:t>
      </w:r>
      <w:r>
        <w:t>średnictwem kont domenowych.</w:t>
      </w:r>
    </w:p>
    <w:p w14:paraId="7DE43870" w14:textId="77777777" w:rsidR="004C3831" w:rsidRPr="00FD1B2A" w:rsidRDefault="004C3831" w:rsidP="00A52817">
      <w:pPr>
        <w:pStyle w:val="Akapitzlist"/>
        <w:numPr>
          <w:ilvl w:val="0"/>
          <w:numId w:val="42"/>
        </w:numPr>
        <w:jc w:val="both"/>
      </w:pPr>
      <w:r w:rsidRPr="00FD1B2A">
        <w:t xml:space="preserve">Tworzenie nieograniczonej liczby kont użytkowników. </w:t>
      </w:r>
    </w:p>
    <w:p w14:paraId="375629F5" w14:textId="77777777" w:rsidR="004C3831" w:rsidRPr="00FD1B2A" w:rsidRDefault="004C3831" w:rsidP="00A52817">
      <w:pPr>
        <w:pStyle w:val="Akapitzlist"/>
        <w:numPr>
          <w:ilvl w:val="0"/>
          <w:numId w:val="42"/>
        </w:numPr>
        <w:jc w:val="both"/>
      </w:pPr>
      <w:r w:rsidRPr="00FD1B2A">
        <w:t>Aktywacja i dezaktywacja kont użytkowników przez administratora.</w:t>
      </w:r>
    </w:p>
    <w:p w14:paraId="7F946CD9" w14:textId="77777777" w:rsidR="004C3831" w:rsidRPr="00557ECD" w:rsidRDefault="004C3831" w:rsidP="00A52817">
      <w:pPr>
        <w:pStyle w:val="Akapitzlist"/>
        <w:numPr>
          <w:ilvl w:val="0"/>
          <w:numId w:val="42"/>
        </w:numPr>
        <w:jc w:val="both"/>
      </w:pPr>
      <w:r w:rsidRPr="00FD1B2A">
        <w:t xml:space="preserve">Zarządzanie płynącym paskiem na monitorach: Stanowiskowych, Informacyjnych </w:t>
      </w:r>
      <w:r>
        <w:br/>
      </w:r>
      <w:r w:rsidRPr="00FD1B2A">
        <w:t xml:space="preserve">i witrynowych - możliwość ustalenia kierunku i szybkości ruch, możliwość zatrzymania tekstu </w:t>
      </w:r>
      <w:r w:rsidRPr="00557ECD">
        <w:t>na chwilę na środku ekranu, możliwość poruszania się tekstu od lewej do prawej krawędzi ekranu – odbijanie od krawędzi.</w:t>
      </w:r>
    </w:p>
    <w:p w14:paraId="7C20C0A8" w14:textId="77777777" w:rsidR="004C3831" w:rsidRPr="00557ECD" w:rsidRDefault="004C3831" w:rsidP="00A52817">
      <w:pPr>
        <w:pStyle w:val="Akapitzlist"/>
        <w:numPr>
          <w:ilvl w:val="0"/>
          <w:numId w:val="42"/>
        </w:numPr>
        <w:jc w:val="both"/>
      </w:pPr>
      <w:r w:rsidRPr="00557ECD">
        <w:t xml:space="preserve">Monitoring wykorzystania wszystkich licencji. </w:t>
      </w:r>
    </w:p>
    <w:p w14:paraId="0F8BE8BE" w14:textId="0AA85DEF" w:rsidR="004C3831" w:rsidRPr="00557ECD" w:rsidRDefault="004C3831" w:rsidP="00A52817">
      <w:pPr>
        <w:pStyle w:val="Akapitzlist"/>
        <w:numPr>
          <w:ilvl w:val="0"/>
          <w:numId w:val="42"/>
        </w:numPr>
        <w:jc w:val="both"/>
      </w:pPr>
      <w:r w:rsidRPr="00557ECD">
        <w:t>Dodawanie/edycja/usuwanie</w:t>
      </w:r>
      <w:r w:rsidR="00557ECD" w:rsidRPr="00557ECD">
        <w:t>/wyłączenie</w:t>
      </w:r>
      <w:r w:rsidRPr="00557ECD">
        <w:t xml:space="preserve"> przez administratora: </w:t>
      </w:r>
    </w:p>
    <w:p w14:paraId="056C704F" w14:textId="77777777" w:rsidR="004C3831" w:rsidRPr="00557ECD" w:rsidRDefault="004C3831" w:rsidP="00A52817">
      <w:pPr>
        <w:pStyle w:val="Akapitzlist"/>
        <w:numPr>
          <w:ilvl w:val="1"/>
          <w:numId w:val="42"/>
        </w:numPr>
        <w:ind w:left="1701" w:hanging="283"/>
        <w:jc w:val="both"/>
      </w:pPr>
      <w:r w:rsidRPr="00557ECD">
        <w:t>Usług,</w:t>
      </w:r>
    </w:p>
    <w:p w14:paraId="2C1D2B6A" w14:textId="77777777" w:rsidR="004C3831" w:rsidRPr="00557ECD" w:rsidRDefault="004C3831" w:rsidP="00A52817">
      <w:pPr>
        <w:pStyle w:val="Akapitzlist"/>
        <w:numPr>
          <w:ilvl w:val="1"/>
          <w:numId w:val="42"/>
        </w:numPr>
        <w:ind w:left="1701" w:hanging="283"/>
        <w:jc w:val="both"/>
      </w:pPr>
      <w:r w:rsidRPr="00557ECD">
        <w:t>Obszarów,</w:t>
      </w:r>
    </w:p>
    <w:p w14:paraId="76175B7E" w14:textId="77777777" w:rsidR="004C3831" w:rsidRPr="00557ECD" w:rsidRDefault="004C3831" w:rsidP="00A52817">
      <w:pPr>
        <w:pStyle w:val="Akapitzlist"/>
        <w:numPr>
          <w:ilvl w:val="1"/>
          <w:numId w:val="42"/>
        </w:numPr>
        <w:ind w:left="1701" w:hanging="283"/>
        <w:jc w:val="both"/>
      </w:pPr>
      <w:r w:rsidRPr="00557ECD">
        <w:t>Kolejek,</w:t>
      </w:r>
    </w:p>
    <w:p w14:paraId="791DF6BE" w14:textId="77777777" w:rsidR="004C3831" w:rsidRPr="00557ECD" w:rsidRDefault="004C3831" w:rsidP="00A52817">
      <w:pPr>
        <w:pStyle w:val="Akapitzlist"/>
        <w:numPr>
          <w:ilvl w:val="1"/>
          <w:numId w:val="42"/>
        </w:numPr>
        <w:ind w:left="1701" w:hanging="283"/>
        <w:jc w:val="both"/>
      </w:pPr>
      <w:r w:rsidRPr="00557ECD">
        <w:t>Użytkowników,</w:t>
      </w:r>
    </w:p>
    <w:p w14:paraId="0D8FCE8A" w14:textId="77777777" w:rsidR="004C3831" w:rsidRPr="00FD1B2A" w:rsidRDefault="004C3831" w:rsidP="00A52817">
      <w:pPr>
        <w:pStyle w:val="Akapitzlist"/>
        <w:numPr>
          <w:ilvl w:val="1"/>
          <w:numId w:val="42"/>
        </w:numPr>
        <w:ind w:left="1701" w:hanging="283"/>
        <w:jc w:val="both"/>
      </w:pPr>
      <w:r w:rsidRPr="00FD1B2A">
        <w:t xml:space="preserve">Priorytetów przywołania biletu (profili obsługowych), </w:t>
      </w:r>
    </w:p>
    <w:p w14:paraId="60F32CD1" w14:textId="77777777" w:rsidR="004C3831" w:rsidRPr="00FD1B2A" w:rsidRDefault="004C3831" w:rsidP="00A52817">
      <w:pPr>
        <w:pStyle w:val="Akapitzlist"/>
        <w:numPr>
          <w:ilvl w:val="1"/>
          <w:numId w:val="42"/>
        </w:numPr>
        <w:ind w:left="1701" w:hanging="283"/>
        <w:jc w:val="both"/>
      </w:pPr>
      <w:r w:rsidRPr="00FD1B2A">
        <w:t>Grup usług zrealizowanych, na które składają się Czynności zrealizowane,</w:t>
      </w:r>
    </w:p>
    <w:p w14:paraId="6C0B3FF7" w14:textId="77777777" w:rsidR="004C3831" w:rsidRPr="00FD1B2A" w:rsidRDefault="004C3831" w:rsidP="00A52817">
      <w:pPr>
        <w:pStyle w:val="Akapitzlist"/>
        <w:numPr>
          <w:ilvl w:val="1"/>
          <w:numId w:val="42"/>
        </w:numPr>
        <w:ind w:left="1701" w:hanging="283"/>
        <w:jc w:val="both"/>
      </w:pPr>
      <w:r w:rsidRPr="00FD1B2A">
        <w:lastRenderedPageBreak/>
        <w:t xml:space="preserve">Czynności zrealizowane (rezultat zakończonej obsługi). Wchodzą w skład poszczególnych Grup usług zrealizowanych i są dostępne do wyboru w Grupach </w:t>
      </w:r>
      <w:r>
        <w:br/>
      </w:r>
      <w:r w:rsidRPr="00FD1B2A">
        <w:t>do których są przypisane.</w:t>
      </w:r>
    </w:p>
    <w:p w14:paraId="06A1D21B" w14:textId="77777777" w:rsidR="004C3831" w:rsidRPr="00FD1B2A" w:rsidRDefault="004C3831" w:rsidP="00A52817">
      <w:pPr>
        <w:pStyle w:val="Akapitzlist"/>
        <w:numPr>
          <w:ilvl w:val="0"/>
          <w:numId w:val="42"/>
        </w:numPr>
        <w:jc w:val="both"/>
      </w:pPr>
      <w:r w:rsidRPr="00FD1B2A">
        <w:t>Dostęp administratora do danych archiwalnych (raporty i analizy OLAP i/lub Microdoft SQL, Oracle lub PostgreSQL).</w:t>
      </w:r>
    </w:p>
    <w:p w14:paraId="09061487" w14:textId="0CBAC041" w:rsidR="004C3831" w:rsidRPr="00FD1B2A" w:rsidRDefault="004C3831" w:rsidP="00A52817">
      <w:pPr>
        <w:pStyle w:val="Akapitzlist"/>
        <w:numPr>
          <w:ilvl w:val="0"/>
          <w:numId w:val="42"/>
        </w:numPr>
        <w:jc w:val="both"/>
      </w:pPr>
      <w:r w:rsidRPr="00FD1B2A">
        <w:t xml:space="preserve">Monitoring (w czasie rzeczywistym) stanu urządzeń wchodzących w skład systemu jak: drukarki, komputery sterujące, itp. </w:t>
      </w:r>
    </w:p>
    <w:p w14:paraId="494E33CB" w14:textId="77777777" w:rsidR="004C3831" w:rsidRPr="00FD1B2A" w:rsidRDefault="004C3831" w:rsidP="00A52817">
      <w:pPr>
        <w:pStyle w:val="Akapitzlist"/>
        <w:numPr>
          <w:ilvl w:val="0"/>
          <w:numId w:val="42"/>
        </w:numPr>
        <w:jc w:val="both"/>
      </w:pPr>
      <w:r w:rsidRPr="00FD1B2A">
        <w:t xml:space="preserve">Zmiana uprawnień użytkowników bez konieczności wprowadzania jakichkolwiek zmian </w:t>
      </w:r>
      <w:r>
        <w:br/>
      </w:r>
      <w:r w:rsidRPr="00FD1B2A">
        <w:t xml:space="preserve">w licencjach. </w:t>
      </w:r>
    </w:p>
    <w:p w14:paraId="3C6E7071" w14:textId="77777777" w:rsidR="004C3831" w:rsidRPr="00FD1B2A" w:rsidRDefault="004C3831" w:rsidP="00A52817">
      <w:pPr>
        <w:pStyle w:val="Akapitzlist"/>
        <w:numPr>
          <w:ilvl w:val="0"/>
          <w:numId w:val="42"/>
        </w:numPr>
        <w:jc w:val="both"/>
      </w:pPr>
      <w:r w:rsidRPr="00FD1B2A">
        <w:t xml:space="preserve">Implementacja danych na serwerach wirtualnych. </w:t>
      </w:r>
    </w:p>
    <w:p w14:paraId="73DC73A4" w14:textId="77777777" w:rsidR="004C3831" w:rsidRPr="00FD1B2A" w:rsidRDefault="004C3831" w:rsidP="00A52817">
      <w:pPr>
        <w:pStyle w:val="Akapitzlist"/>
        <w:numPr>
          <w:ilvl w:val="0"/>
          <w:numId w:val="42"/>
        </w:numPr>
        <w:jc w:val="both"/>
      </w:pPr>
      <w:r w:rsidRPr="00FD1B2A">
        <w:t>Zapis wszystkich danych na serwerze centralnym.</w:t>
      </w:r>
    </w:p>
    <w:p w14:paraId="6B4D5D8D" w14:textId="77777777" w:rsidR="004C3831" w:rsidRPr="00FD1B2A" w:rsidRDefault="004C3831" w:rsidP="00A52817">
      <w:pPr>
        <w:pStyle w:val="Akapitzlist"/>
        <w:numPr>
          <w:ilvl w:val="0"/>
          <w:numId w:val="42"/>
        </w:numPr>
        <w:jc w:val="both"/>
      </w:pPr>
      <w:r w:rsidRPr="00FD1B2A">
        <w:t>Możliwość zmiany konfiguracji z globalnej na spersonalizowaną dla wybranych lokalizacji dla poszczególnych elementów systemu.</w:t>
      </w:r>
    </w:p>
    <w:p w14:paraId="120AD78C" w14:textId="77777777" w:rsidR="004C3831" w:rsidRPr="00FD1B2A" w:rsidRDefault="004C3831" w:rsidP="00A52817">
      <w:pPr>
        <w:pStyle w:val="Akapitzlist"/>
        <w:numPr>
          <w:ilvl w:val="0"/>
          <w:numId w:val="42"/>
        </w:numPr>
        <w:jc w:val="both"/>
      </w:pPr>
      <w:r w:rsidRPr="00FD1B2A">
        <w:t xml:space="preserve">Grupowanie lokalizacji na podstawie dowolnych kryteriów, m.in. </w:t>
      </w:r>
      <w:r>
        <w:t>w</w:t>
      </w:r>
      <w:r w:rsidRPr="00FD1B2A">
        <w:t xml:space="preserve">ielkość </w:t>
      </w:r>
      <w:r>
        <w:t>obszarów</w:t>
      </w:r>
      <w:r w:rsidRPr="00FD1B2A">
        <w:t xml:space="preserve">, ilość klientów. </w:t>
      </w:r>
    </w:p>
    <w:p w14:paraId="44FBC9EF" w14:textId="77777777" w:rsidR="004C3831" w:rsidRPr="00FD1B2A" w:rsidRDefault="004C3831" w:rsidP="00A52817">
      <w:pPr>
        <w:pStyle w:val="Akapitzlist"/>
        <w:numPr>
          <w:ilvl w:val="0"/>
          <w:numId w:val="42"/>
        </w:numPr>
        <w:jc w:val="both"/>
      </w:pPr>
      <w:r w:rsidRPr="00FD1B2A">
        <w:t>Modułowa architektura aplikacji wchodzących w skład systemu.</w:t>
      </w:r>
    </w:p>
    <w:p w14:paraId="0A7EB8E2" w14:textId="77777777" w:rsidR="004C3831" w:rsidRPr="00FD1B2A" w:rsidRDefault="004C3831" w:rsidP="00A52817">
      <w:pPr>
        <w:pStyle w:val="Akapitzlist"/>
        <w:numPr>
          <w:ilvl w:val="0"/>
          <w:numId w:val="42"/>
        </w:numPr>
        <w:jc w:val="both"/>
      </w:pPr>
      <w:r w:rsidRPr="00FD1B2A">
        <w:t xml:space="preserve">Otwartość systemu na łączenie go z innymi, zewnętrznymi systemami, aplikacjami itd. </w:t>
      </w:r>
      <w:r>
        <w:br/>
        <w:t>n</w:t>
      </w:r>
      <w:r w:rsidRPr="00FD1B2A">
        <w:t>p. z CRM</w:t>
      </w:r>
      <w:r>
        <w:t>, Biling</w:t>
      </w:r>
      <w:r w:rsidRPr="00FD1B2A">
        <w:t>, aplikacjami mobilnymi na Android/iOS oraz nadajnikami typu beacon/RFID.</w:t>
      </w:r>
    </w:p>
    <w:p w14:paraId="3A876E86" w14:textId="77777777" w:rsidR="004C3831" w:rsidRPr="00FD1B2A" w:rsidRDefault="004C3831" w:rsidP="00A52817">
      <w:pPr>
        <w:pStyle w:val="Akapitzlist"/>
        <w:numPr>
          <w:ilvl w:val="0"/>
          <w:numId w:val="42"/>
        </w:numPr>
        <w:jc w:val="both"/>
      </w:pPr>
      <w:r w:rsidRPr="00FD1B2A">
        <w:t>Dostęp do funkcjonalności testowych przy jednoczesnym korzystaniu z wersji produkcyjnej oprogramowania.</w:t>
      </w:r>
    </w:p>
    <w:p w14:paraId="78A7DBE6" w14:textId="77777777" w:rsidR="004C3831" w:rsidRPr="00FD1B2A" w:rsidRDefault="004C3831" w:rsidP="00A52817">
      <w:pPr>
        <w:pStyle w:val="Akapitzlist"/>
        <w:numPr>
          <w:ilvl w:val="0"/>
          <w:numId w:val="42"/>
        </w:numPr>
        <w:jc w:val="both"/>
      </w:pPr>
      <w:r w:rsidRPr="00FD1B2A">
        <w:t>Eksportu/Importu konfiguracji systemu do/z pliku.</w:t>
      </w:r>
    </w:p>
    <w:p w14:paraId="5AAC02DC" w14:textId="77777777" w:rsidR="004C3831" w:rsidRPr="00FD1B2A" w:rsidRDefault="004C3831" w:rsidP="00A52817">
      <w:pPr>
        <w:pStyle w:val="Akapitzlist"/>
        <w:numPr>
          <w:ilvl w:val="0"/>
          <w:numId w:val="42"/>
        </w:numPr>
        <w:jc w:val="both"/>
      </w:pPr>
      <w:r w:rsidRPr="00FD1B2A">
        <w:t xml:space="preserve">Zdalna konfiguracja, restart, aktualizacja systemu. </w:t>
      </w:r>
    </w:p>
    <w:p w14:paraId="13F698F4" w14:textId="77777777" w:rsidR="004C3831" w:rsidRPr="00FD1B2A" w:rsidRDefault="004C3831" w:rsidP="00A52817">
      <w:pPr>
        <w:pStyle w:val="Akapitzlist"/>
        <w:numPr>
          <w:ilvl w:val="0"/>
          <w:numId w:val="42"/>
        </w:numPr>
        <w:jc w:val="both"/>
      </w:pPr>
      <w:r w:rsidRPr="00FD1B2A">
        <w:t xml:space="preserve">Konfiguracja profili sprzętowych dla różnych urządzeń wykorzystywanych przez system </w:t>
      </w:r>
      <w:r>
        <w:br/>
      </w:r>
      <w:r w:rsidRPr="00FD1B2A">
        <w:t>z podziałem na: monitory stanowiskowe, monitory informacyjne, monitory witrynowe, biletomat itp.</w:t>
      </w:r>
    </w:p>
    <w:p w14:paraId="765672BF" w14:textId="77777777" w:rsidR="004C3831" w:rsidRPr="00FD1B2A" w:rsidRDefault="004C3831" w:rsidP="00A52817">
      <w:pPr>
        <w:pStyle w:val="Akapitzlist"/>
        <w:numPr>
          <w:ilvl w:val="0"/>
          <w:numId w:val="42"/>
        </w:numPr>
        <w:jc w:val="both"/>
      </w:pPr>
      <w:r w:rsidRPr="00FD1B2A">
        <w:t xml:space="preserve">Dodawanie nowych </w:t>
      </w:r>
      <w:r>
        <w:t>BPL</w:t>
      </w:r>
      <w:r w:rsidRPr="00FD1B2A">
        <w:t xml:space="preserve">: nazwa, adres, typ </w:t>
      </w:r>
      <w:r>
        <w:t>obszaru</w:t>
      </w:r>
      <w:r w:rsidRPr="00FD1B2A">
        <w:t xml:space="preserve">, </w:t>
      </w:r>
      <w:r>
        <w:t>obszar</w:t>
      </w:r>
      <w:r w:rsidRPr="00FD1B2A">
        <w:t>, profil sprzętowy, godziny pracy itp.</w:t>
      </w:r>
    </w:p>
    <w:p w14:paraId="6D7D0CBC" w14:textId="77777777" w:rsidR="004C3831" w:rsidRPr="00FD1B2A" w:rsidRDefault="004C3831" w:rsidP="00A52817">
      <w:pPr>
        <w:pStyle w:val="Akapitzlist"/>
        <w:numPr>
          <w:ilvl w:val="0"/>
          <w:numId w:val="42"/>
        </w:numPr>
        <w:jc w:val="both"/>
      </w:pPr>
      <w:r>
        <w:t>Zmiana statusu B</w:t>
      </w:r>
      <w:r w:rsidRPr="00FD1B2A">
        <w:t xml:space="preserve">OK (aktywny/nieaktywny). </w:t>
      </w:r>
    </w:p>
    <w:p w14:paraId="715E722B" w14:textId="77777777" w:rsidR="004C3831" w:rsidRPr="00FD1B2A" w:rsidRDefault="004C3831" w:rsidP="00A52817">
      <w:pPr>
        <w:pStyle w:val="Akapitzlist"/>
        <w:numPr>
          <w:ilvl w:val="0"/>
          <w:numId w:val="42"/>
        </w:numPr>
        <w:jc w:val="both"/>
      </w:pPr>
      <w:r w:rsidRPr="00FD1B2A">
        <w:t xml:space="preserve">Tworzenie drzewa usług z podkategoriami, wielopoziomowość drzewa usług, do minimum </w:t>
      </w:r>
      <w:r>
        <w:br/>
      </w:r>
      <w:r w:rsidRPr="00FD1B2A">
        <w:t xml:space="preserve">5 poziomów. </w:t>
      </w:r>
    </w:p>
    <w:p w14:paraId="41C54555" w14:textId="77777777" w:rsidR="00E555F4" w:rsidRPr="00E555F4" w:rsidRDefault="003C51A7" w:rsidP="00A52817">
      <w:pPr>
        <w:pStyle w:val="Nagwek1"/>
        <w:numPr>
          <w:ilvl w:val="0"/>
          <w:numId w:val="43"/>
        </w:numPr>
      </w:pPr>
      <w:bookmarkStart w:id="26" w:name="_Toc120117905"/>
      <w:r w:rsidRPr="003C51A7">
        <w:t>UTRZYMANIE I GWARANCJA</w:t>
      </w:r>
      <w:bookmarkEnd w:id="26"/>
    </w:p>
    <w:p w14:paraId="480198F5" w14:textId="77777777" w:rsidR="000E0E7C" w:rsidRPr="000E0E7C" w:rsidRDefault="000E0E7C" w:rsidP="000E0E7C">
      <w:pPr>
        <w:pStyle w:val="Akapitzlist"/>
        <w:ind w:left="1440"/>
        <w:rPr>
          <w:rFonts w:cstheme="minorHAnsi"/>
          <w:b/>
        </w:rPr>
      </w:pPr>
    </w:p>
    <w:p w14:paraId="0055D476" w14:textId="77777777" w:rsidR="000148B5" w:rsidRPr="000148B5" w:rsidRDefault="000148B5" w:rsidP="00A52817">
      <w:pPr>
        <w:numPr>
          <w:ilvl w:val="0"/>
          <w:numId w:val="21"/>
        </w:numPr>
        <w:spacing w:after="0" w:line="276" w:lineRule="auto"/>
        <w:ind w:left="720" w:hanging="720"/>
        <w:contextualSpacing/>
        <w:jc w:val="both"/>
        <w:rPr>
          <w:rFonts w:eastAsia="Calibri" w:cstheme="minorHAnsi"/>
        </w:rPr>
      </w:pPr>
      <w:r w:rsidRPr="000148B5">
        <w:rPr>
          <w:rFonts w:eastAsia="Calibri" w:cstheme="minorHAnsi"/>
        </w:rPr>
        <w:t xml:space="preserve">Wszystkie elementy systemu: sprzętowe i systemowe zgodne z obowiązującymi normami Unii Europejskiej. </w:t>
      </w:r>
    </w:p>
    <w:p w14:paraId="77C46418" w14:textId="77777777" w:rsidR="000148B5" w:rsidRPr="000148B5" w:rsidRDefault="000148B5" w:rsidP="00A52817">
      <w:pPr>
        <w:numPr>
          <w:ilvl w:val="0"/>
          <w:numId w:val="21"/>
        </w:numPr>
        <w:spacing w:after="0" w:line="276" w:lineRule="auto"/>
        <w:ind w:left="720" w:hanging="720"/>
        <w:contextualSpacing/>
        <w:jc w:val="both"/>
        <w:rPr>
          <w:rFonts w:eastAsia="Calibri" w:cstheme="minorHAnsi"/>
        </w:rPr>
      </w:pPr>
      <w:r w:rsidRPr="000148B5">
        <w:rPr>
          <w:rFonts w:eastAsia="Calibri" w:cstheme="minorHAnsi"/>
        </w:rPr>
        <w:t xml:space="preserve">Wykonawca zapewnia zespół do wsparcia: </w:t>
      </w:r>
    </w:p>
    <w:p w14:paraId="4440D386" w14:textId="77777777" w:rsidR="000148B5" w:rsidRPr="000148B5" w:rsidRDefault="000148B5" w:rsidP="00A52817">
      <w:pPr>
        <w:pStyle w:val="Akapitzlist"/>
        <w:numPr>
          <w:ilvl w:val="0"/>
          <w:numId w:val="32"/>
        </w:numPr>
        <w:spacing w:after="0" w:line="276" w:lineRule="auto"/>
        <w:ind w:left="1701" w:hanging="283"/>
        <w:jc w:val="both"/>
        <w:rPr>
          <w:rFonts w:eastAsia="Calibri" w:cstheme="minorHAnsi"/>
        </w:rPr>
      </w:pPr>
      <w:r w:rsidRPr="000148B5">
        <w:rPr>
          <w:rFonts w:eastAsia="Calibri" w:cstheme="minorHAnsi"/>
        </w:rPr>
        <w:t>Zarządzania systemem,</w:t>
      </w:r>
    </w:p>
    <w:p w14:paraId="05FF85A3" w14:textId="77777777" w:rsidR="000148B5" w:rsidRPr="000148B5" w:rsidRDefault="000148B5" w:rsidP="00A52817">
      <w:pPr>
        <w:pStyle w:val="Akapitzlist"/>
        <w:numPr>
          <w:ilvl w:val="0"/>
          <w:numId w:val="32"/>
        </w:numPr>
        <w:spacing w:after="0" w:line="276" w:lineRule="auto"/>
        <w:ind w:left="1701" w:hanging="283"/>
        <w:jc w:val="both"/>
        <w:rPr>
          <w:rFonts w:eastAsia="Calibri" w:cstheme="minorHAnsi"/>
        </w:rPr>
      </w:pPr>
      <w:r w:rsidRPr="000148B5">
        <w:rPr>
          <w:rFonts w:eastAsia="Calibri" w:cstheme="minorHAnsi"/>
        </w:rPr>
        <w:t>Technicznego,</w:t>
      </w:r>
    </w:p>
    <w:p w14:paraId="36B67C68" w14:textId="77777777" w:rsidR="000148B5" w:rsidRPr="000148B5" w:rsidRDefault="000148B5" w:rsidP="00A52817">
      <w:pPr>
        <w:pStyle w:val="Akapitzlist"/>
        <w:numPr>
          <w:ilvl w:val="0"/>
          <w:numId w:val="32"/>
        </w:numPr>
        <w:spacing w:after="0" w:line="276" w:lineRule="auto"/>
        <w:ind w:left="1701" w:hanging="283"/>
        <w:jc w:val="both"/>
        <w:rPr>
          <w:rFonts w:eastAsia="Calibri" w:cstheme="minorHAnsi"/>
        </w:rPr>
      </w:pPr>
      <w:r w:rsidRPr="000148B5">
        <w:rPr>
          <w:rFonts w:eastAsia="Calibri" w:cstheme="minorHAnsi"/>
        </w:rPr>
        <w:t>IT.</w:t>
      </w:r>
    </w:p>
    <w:p w14:paraId="11CF727B" w14:textId="77777777" w:rsidR="000148B5" w:rsidRPr="000148B5" w:rsidRDefault="000148B5" w:rsidP="00A52817">
      <w:pPr>
        <w:numPr>
          <w:ilvl w:val="0"/>
          <w:numId w:val="21"/>
        </w:numPr>
        <w:spacing w:after="0" w:line="276" w:lineRule="auto"/>
        <w:ind w:left="720" w:hanging="720"/>
        <w:contextualSpacing/>
        <w:jc w:val="both"/>
        <w:rPr>
          <w:rFonts w:eastAsia="Calibri" w:cstheme="minorHAnsi"/>
        </w:rPr>
      </w:pPr>
      <w:r w:rsidRPr="000148B5">
        <w:rPr>
          <w:rFonts w:eastAsia="Calibri" w:cstheme="minorHAnsi"/>
        </w:rPr>
        <w:t xml:space="preserve">Posiadanie Roadmap urządzeń. </w:t>
      </w:r>
    </w:p>
    <w:p w14:paraId="5E67A436" w14:textId="77777777" w:rsidR="000148B5" w:rsidRPr="000148B5" w:rsidRDefault="000148B5" w:rsidP="00A52817">
      <w:pPr>
        <w:numPr>
          <w:ilvl w:val="0"/>
          <w:numId w:val="21"/>
        </w:numPr>
        <w:spacing w:after="0" w:line="276" w:lineRule="auto"/>
        <w:ind w:left="720" w:hanging="720"/>
        <w:contextualSpacing/>
        <w:jc w:val="both"/>
        <w:rPr>
          <w:rFonts w:eastAsia="Calibri" w:cstheme="minorHAnsi"/>
        </w:rPr>
      </w:pPr>
      <w:r w:rsidRPr="000148B5">
        <w:rPr>
          <w:rFonts w:eastAsia="Calibri" w:cstheme="minorHAnsi"/>
        </w:rPr>
        <w:t>Zamawiający ma prawo wezwać oferenta do prezentacji oferowanego rozwiązania. Prezentacja będzie musiała być oparta o funkcjonujący system. Nie dopuszcza się prezentacji np. PowerPoint.</w:t>
      </w:r>
    </w:p>
    <w:p w14:paraId="4913890D" w14:textId="77777777" w:rsidR="000148B5" w:rsidRPr="000148B5" w:rsidRDefault="000148B5" w:rsidP="00A52817">
      <w:pPr>
        <w:numPr>
          <w:ilvl w:val="0"/>
          <w:numId w:val="21"/>
        </w:numPr>
        <w:spacing w:after="0" w:line="276" w:lineRule="auto"/>
        <w:ind w:left="720" w:hanging="720"/>
        <w:contextualSpacing/>
        <w:jc w:val="both"/>
        <w:rPr>
          <w:rFonts w:eastAsia="Calibri" w:cstheme="minorHAnsi"/>
        </w:rPr>
      </w:pPr>
      <w:r w:rsidRPr="000148B5">
        <w:rPr>
          <w:rFonts w:eastAsia="Calibri" w:cstheme="minorHAnsi"/>
        </w:rPr>
        <w:t>Wykonawca jest certyfikowanym przedstawicielem producenta do:</w:t>
      </w:r>
    </w:p>
    <w:p w14:paraId="0D7DA4F9" w14:textId="77777777" w:rsidR="000148B5" w:rsidRPr="000148B5" w:rsidRDefault="000148B5" w:rsidP="00A52817">
      <w:pPr>
        <w:numPr>
          <w:ilvl w:val="0"/>
          <w:numId w:val="33"/>
        </w:numPr>
        <w:spacing w:after="0" w:line="276" w:lineRule="auto"/>
        <w:ind w:left="1701" w:hanging="283"/>
        <w:contextualSpacing/>
        <w:jc w:val="both"/>
        <w:rPr>
          <w:rFonts w:eastAsia="Calibri" w:cstheme="minorHAnsi"/>
        </w:rPr>
      </w:pPr>
      <w:r w:rsidRPr="000148B5">
        <w:rPr>
          <w:rFonts w:eastAsia="Calibri" w:cstheme="minorHAnsi"/>
        </w:rPr>
        <w:t>Sprzedaży systemu,</w:t>
      </w:r>
    </w:p>
    <w:p w14:paraId="282E917E" w14:textId="77777777" w:rsidR="000148B5" w:rsidRPr="000148B5" w:rsidRDefault="000148B5" w:rsidP="00A52817">
      <w:pPr>
        <w:numPr>
          <w:ilvl w:val="0"/>
          <w:numId w:val="33"/>
        </w:numPr>
        <w:spacing w:after="0" w:line="276" w:lineRule="auto"/>
        <w:ind w:left="1701" w:hanging="283"/>
        <w:contextualSpacing/>
        <w:jc w:val="both"/>
        <w:rPr>
          <w:rFonts w:eastAsia="Calibri" w:cstheme="minorHAnsi"/>
        </w:rPr>
      </w:pPr>
      <w:r w:rsidRPr="000148B5">
        <w:rPr>
          <w:rFonts w:eastAsia="Calibri" w:cstheme="minorHAnsi"/>
        </w:rPr>
        <w:t>Wdrożenia systemu,</w:t>
      </w:r>
    </w:p>
    <w:p w14:paraId="1D90489F" w14:textId="77777777" w:rsidR="000148B5" w:rsidRPr="000148B5" w:rsidRDefault="000148B5" w:rsidP="00A52817">
      <w:pPr>
        <w:numPr>
          <w:ilvl w:val="0"/>
          <w:numId w:val="33"/>
        </w:numPr>
        <w:spacing w:after="0" w:line="276" w:lineRule="auto"/>
        <w:ind w:left="1701" w:hanging="283"/>
        <w:contextualSpacing/>
        <w:jc w:val="both"/>
        <w:rPr>
          <w:rFonts w:eastAsia="Calibri" w:cstheme="minorHAnsi"/>
        </w:rPr>
      </w:pPr>
      <w:r w:rsidRPr="000148B5">
        <w:rPr>
          <w:rFonts w:eastAsia="Calibri" w:cstheme="minorHAnsi"/>
        </w:rPr>
        <w:lastRenderedPageBreak/>
        <w:t>Obsługi serwisowej,</w:t>
      </w:r>
    </w:p>
    <w:p w14:paraId="433EB7EE" w14:textId="77777777" w:rsidR="000148B5" w:rsidRPr="000148B5" w:rsidRDefault="000148B5" w:rsidP="00A52817">
      <w:pPr>
        <w:numPr>
          <w:ilvl w:val="0"/>
          <w:numId w:val="33"/>
        </w:numPr>
        <w:spacing w:after="0" w:line="276" w:lineRule="auto"/>
        <w:ind w:left="1701" w:hanging="283"/>
        <w:contextualSpacing/>
        <w:jc w:val="both"/>
        <w:rPr>
          <w:rFonts w:eastAsia="Calibri" w:cstheme="minorHAnsi"/>
        </w:rPr>
      </w:pPr>
      <w:r w:rsidRPr="000148B5">
        <w:rPr>
          <w:rFonts w:eastAsia="Calibri" w:cstheme="minorHAnsi"/>
        </w:rPr>
        <w:t>Kompleksowej modyfikacji systemu.</w:t>
      </w:r>
    </w:p>
    <w:p w14:paraId="5822F9D4" w14:textId="77777777" w:rsidR="000E0E7C" w:rsidRPr="000E0E7C" w:rsidRDefault="000E0E7C" w:rsidP="00A52817">
      <w:pPr>
        <w:numPr>
          <w:ilvl w:val="0"/>
          <w:numId w:val="21"/>
        </w:numPr>
        <w:spacing w:after="0" w:line="276" w:lineRule="auto"/>
        <w:ind w:left="720" w:hanging="720"/>
        <w:contextualSpacing/>
        <w:jc w:val="both"/>
        <w:rPr>
          <w:rFonts w:eastAsia="Calibri" w:cstheme="minorHAnsi"/>
        </w:rPr>
      </w:pPr>
      <w:r w:rsidRPr="000E0E7C">
        <w:rPr>
          <w:rFonts w:eastAsia="Calibri" w:cstheme="minorHAnsi"/>
        </w:rPr>
        <w:t>Zapewnienie Serwisu Technicznego dla zainstalowanego oprogramowania na centralnym serwerze zarządzającym. Usuwanie usterek i awarii występujących podczas działania produkcyjnego systemu. Wprowadzanie zmian w konfiguracji i instalacja niezbędnego oprogramowania.</w:t>
      </w:r>
    </w:p>
    <w:p w14:paraId="50D72816" w14:textId="77777777" w:rsidR="000E0E7C" w:rsidRPr="000E0E7C" w:rsidRDefault="000E0E7C" w:rsidP="00A52817">
      <w:pPr>
        <w:numPr>
          <w:ilvl w:val="0"/>
          <w:numId w:val="21"/>
        </w:numPr>
        <w:spacing w:after="0" w:line="276" w:lineRule="auto"/>
        <w:ind w:left="720" w:hanging="720"/>
        <w:contextualSpacing/>
        <w:jc w:val="both"/>
        <w:rPr>
          <w:rFonts w:eastAsia="Calibri" w:cstheme="minorHAnsi"/>
        </w:rPr>
      </w:pPr>
      <w:r w:rsidRPr="000E0E7C">
        <w:rPr>
          <w:rFonts w:eastAsia="Calibri" w:cstheme="minorHAnsi"/>
        </w:rPr>
        <w:t>Zapewnienie Serwisu technicznego dla oprogramowania zainstalowanego na urządzeniach systemu kolejkowego w wszystkich placówkach ENEA. Usuwanie usterek i awarii występujących podczas działania produkcyjnego systemu. Wprowadzanie zmian w konfiguracji i instalacja niezbędnego oprogramowania.</w:t>
      </w:r>
    </w:p>
    <w:p w14:paraId="6929A74F" w14:textId="77777777" w:rsidR="000E0E7C" w:rsidRPr="000E0E7C" w:rsidRDefault="000E0E7C" w:rsidP="00A52817">
      <w:pPr>
        <w:numPr>
          <w:ilvl w:val="0"/>
          <w:numId w:val="21"/>
        </w:numPr>
        <w:spacing w:after="0" w:line="276" w:lineRule="auto"/>
        <w:ind w:left="720" w:hanging="720"/>
        <w:contextualSpacing/>
        <w:jc w:val="both"/>
        <w:rPr>
          <w:rFonts w:eastAsia="Calibri" w:cstheme="minorHAnsi"/>
        </w:rPr>
      </w:pPr>
      <w:r w:rsidRPr="000E0E7C">
        <w:rPr>
          <w:rFonts w:eastAsia="Calibri" w:cstheme="minorHAnsi"/>
        </w:rPr>
        <w:t>Zapewnienie Serwisu technicznego dla wszystkich zainstalowanych urządzeń w placówkach ENEA. Usuwanie usterek i awarii występujących podczas działania produkcyjnego systemu.</w:t>
      </w:r>
    </w:p>
    <w:p w14:paraId="7E04814C" w14:textId="77777777" w:rsidR="000E0E7C" w:rsidRPr="000E0E7C" w:rsidRDefault="000E0E7C" w:rsidP="00A52817">
      <w:pPr>
        <w:pStyle w:val="Akapitzlist"/>
        <w:numPr>
          <w:ilvl w:val="0"/>
          <w:numId w:val="21"/>
        </w:numPr>
        <w:spacing w:after="0" w:line="276" w:lineRule="auto"/>
        <w:ind w:left="709" w:hanging="709"/>
        <w:jc w:val="both"/>
        <w:rPr>
          <w:rFonts w:eastAsia="Calibri" w:cstheme="minorHAnsi"/>
        </w:rPr>
      </w:pPr>
      <w:r w:rsidRPr="000E0E7C">
        <w:rPr>
          <w:rFonts w:eastAsia="Calibri" w:cstheme="minorHAnsi"/>
        </w:rPr>
        <w:t>Serwis techniczny dla urządzeń obejmuje:</w:t>
      </w:r>
    </w:p>
    <w:p w14:paraId="0DE14DA1" w14:textId="77777777" w:rsidR="000E0E7C" w:rsidRPr="000E0E7C" w:rsidRDefault="000E0E7C" w:rsidP="00A52817">
      <w:pPr>
        <w:numPr>
          <w:ilvl w:val="0"/>
          <w:numId w:val="24"/>
        </w:numPr>
        <w:spacing w:after="0" w:line="276" w:lineRule="auto"/>
        <w:contextualSpacing/>
        <w:jc w:val="both"/>
        <w:rPr>
          <w:rFonts w:eastAsia="Calibri" w:cstheme="minorHAnsi"/>
        </w:rPr>
      </w:pPr>
      <w:r w:rsidRPr="000E0E7C">
        <w:rPr>
          <w:rFonts w:eastAsia="Calibri" w:cstheme="minorHAnsi"/>
        </w:rPr>
        <w:t>dojazd serwisanta do placówki</w:t>
      </w:r>
    </w:p>
    <w:p w14:paraId="176BC746" w14:textId="77777777" w:rsidR="000E0E7C" w:rsidRPr="000E0E7C" w:rsidRDefault="000E0E7C" w:rsidP="00A52817">
      <w:pPr>
        <w:numPr>
          <w:ilvl w:val="0"/>
          <w:numId w:val="24"/>
        </w:numPr>
        <w:spacing w:after="0" w:line="276" w:lineRule="auto"/>
        <w:contextualSpacing/>
        <w:jc w:val="both"/>
        <w:rPr>
          <w:rFonts w:eastAsia="Calibri" w:cstheme="minorHAnsi"/>
        </w:rPr>
      </w:pPr>
      <w:r w:rsidRPr="000E0E7C">
        <w:rPr>
          <w:rFonts w:eastAsia="Calibri" w:cstheme="minorHAnsi"/>
        </w:rPr>
        <w:t>dostawę i wymianę zgodnie z dokumentacją techniczną urządzeń, materiałów lub części zamiennych potrzebnych do naprawy oraz utylizację zużytych</w:t>
      </w:r>
    </w:p>
    <w:p w14:paraId="1CC87B3C" w14:textId="77777777" w:rsidR="000E0E7C" w:rsidRPr="000E0E7C" w:rsidRDefault="000E0E7C" w:rsidP="00A52817">
      <w:pPr>
        <w:numPr>
          <w:ilvl w:val="0"/>
          <w:numId w:val="24"/>
        </w:numPr>
        <w:spacing w:after="0" w:line="276" w:lineRule="auto"/>
        <w:contextualSpacing/>
        <w:jc w:val="both"/>
        <w:rPr>
          <w:rFonts w:eastAsia="Calibri" w:cstheme="minorHAnsi"/>
        </w:rPr>
      </w:pPr>
      <w:r w:rsidRPr="000E0E7C">
        <w:rPr>
          <w:rFonts w:eastAsia="Calibri" w:cstheme="minorHAnsi"/>
        </w:rPr>
        <w:t>usuwanie zgłoszonych awarii</w:t>
      </w:r>
    </w:p>
    <w:p w14:paraId="522C661E" w14:textId="77777777" w:rsidR="000E0E7C" w:rsidRPr="000E0E7C" w:rsidRDefault="000E0E7C" w:rsidP="00A52817">
      <w:pPr>
        <w:numPr>
          <w:ilvl w:val="0"/>
          <w:numId w:val="24"/>
        </w:numPr>
        <w:spacing w:after="0" w:line="276" w:lineRule="auto"/>
        <w:contextualSpacing/>
        <w:jc w:val="both"/>
        <w:rPr>
          <w:rFonts w:eastAsia="Calibri" w:cstheme="minorHAnsi"/>
        </w:rPr>
      </w:pPr>
      <w:r w:rsidRPr="000E0E7C">
        <w:rPr>
          <w:rFonts w:eastAsia="Calibri" w:cstheme="minorHAnsi"/>
        </w:rPr>
        <w:t>konsultacje telefoniczne</w:t>
      </w:r>
    </w:p>
    <w:p w14:paraId="0C566505" w14:textId="77777777" w:rsidR="000E0E7C" w:rsidRPr="000E0E7C" w:rsidRDefault="000E0E7C" w:rsidP="00A52817">
      <w:pPr>
        <w:numPr>
          <w:ilvl w:val="0"/>
          <w:numId w:val="24"/>
        </w:numPr>
        <w:spacing w:after="0" w:line="276" w:lineRule="auto"/>
        <w:contextualSpacing/>
        <w:jc w:val="both"/>
        <w:rPr>
          <w:rFonts w:eastAsia="Calibri" w:cstheme="minorHAnsi"/>
        </w:rPr>
      </w:pPr>
      <w:r w:rsidRPr="000E0E7C">
        <w:rPr>
          <w:rFonts w:eastAsia="Calibri" w:cstheme="minorHAnsi"/>
        </w:rPr>
        <w:t>serwis zdalny</w:t>
      </w:r>
    </w:p>
    <w:p w14:paraId="696E154E" w14:textId="77777777" w:rsidR="000E0E7C" w:rsidRPr="000E0E7C" w:rsidRDefault="000E0E7C" w:rsidP="00A52817">
      <w:pPr>
        <w:pStyle w:val="Akapitzlist"/>
        <w:numPr>
          <w:ilvl w:val="0"/>
          <w:numId w:val="21"/>
        </w:numPr>
        <w:spacing w:after="0" w:line="276" w:lineRule="auto"/>
        <w:ind w:left="709" w:hanging="709"/>
        <w:jc w:val="both"/>
        <w:rPr>
          <w:rFonts w:eastAsia="Calibri" w:cstheme="minorHAnsi"/>
        </w:rPr>
      </w:pPr>
      <w:r w:rsidRPr="000E0E7C">
        <w:rPr>
          <w:rFonts w:eastAsia="Calibri" w:cstheme="minorHAnsi"/>
        </w:rPr>
        <w:t>Serwis techniczny dla oprogramowania obejmuje:</w:t>
      </w:r>
    </w:p>
    <w:p w14:paraId="3F343CC9" w14:textId="77777777" w:rsidR="000E0E7C" w:rsidRPr="000E0E7C" w:rsidRDefault="000E0E7C" w:rsidP="00A52817">
      <w:pPr>
        <w:numPr>
          <w:ilvl w:val="0"/>
          <w:numId w:val="25"/>
        </w:numPr>
        <w:spacing w:after="0" w:line="276" w:lineRule="auto"/>
        <w:contextualSpacing/>
        <w:jc w:val="both"/>
        <w:rPr>
          <w:rFonts w:eastAsia="Calibri" w:cstheme="minorHAnsi"/>
        </w:rPr>
      </w:pPr>
      <w:r w:rsidRPr="000E0E7C">
        <w:rPr>
          <w:rFonts w:eastAsia="Calibri" w:cstheme="minorHAnsi"/>
        </w:rPr>
        <w:t>serwis zdalny</w:t>
      </w:r>
    </w:p>
    <w:p w14:paraId="520CB0A1" w14:textId="77777777" w:rsidR="000E0E7C" w:rsidRPr="000E0E7C" w:rsidRDefault="000E0E7C" w:rsidP="00A52817">
      <w:pPr>
        <w:numPr>
          <w:ilvl w:val="0"/>
          <w:numId w:val="25"/>
        </w:numPr>
        <w:spacing w:after="0" w:line="276" w:lineRule="auto"/>
        <w:contextualSpacing/>
        <w:jc w:val="both"/>
        <w:rPr>
          <w:rFonts w:eastAsia="Calibri" w:cstheme="minorHAnsi"/>
        </w:rPr>
      </w:pPr>
      <w:r w:rsidRPr="000E0E7C">
        <w:rPr>
          <w:rFonts w:eastAsia="Calibri" w:cstheme="minorHAnsi"/>
        </w:rPr>
        <w:t>zdalne usuwanie zgłoszonych awarii</w:t>
      </w:r>
    </w:p>
    <w:p w14:paraId="4BE0E083" w14:textId="77777777" w:rsidR="000E0E7C" w:rsidRPr="000E0E7C" w:rsidRDefault="000E0E7C" w:rsidP="00A52817">
      <w:pPr>
        <w:numPr>
          <w:ilvl w:val="0"/>
          <w:numId w:val="25"/>
        </w:numPr>
        <w:spacing w:after="0" w:line="276" w:lineRule="auto"/>
        <w:contextualSpacing/>
        <w:jc w:val="both"/>
        <w:rPr>
          <w:rFonts w:eastAsia="Calibri" w:cstheme="minorHAnsi"/>
        </w:rPr>
      </w:pPr>
      <w:r w:rsidRPr="000E0E7C">
        <w:rPr>
          <w:rFonts w:eastAsia="Calibri" w:cstheme="minorHAnsi"/>
        </w:rPr>
        <w:t xml:space="preserve">dojazd serwisanta do placówki ENEA jeśli serwis zdalny jest nie możliwy </w:t>
      </w:r>
    </w:p>
    <w:p w14:paraId="0D11DB22" w14:textId="77777777" w:rsidR="000E0E7C" w:rsidRPr="000E0E7C" w:rsidRDefault="000E0E7C" w:rsidP="00A52817">
      <w:pPr>
        <w:numPr>
          <w:ilvl w:val="0"/>
          <w:numId w:val="25"/>
        </w:numPr>
        <w:spacing w:after="0" w:line="276" w:lineRule="auto"/>
        <w:contextualSpacing/>
        <w:jc w:val="both"/>
        <w:rPr>
          <w:rFonts w:eastAsia="Calibri" w:cstheme="minorHAnsi"/>
        </w:rPr>
      </w:pPr>
      <w:r w:rsidRPr="000E0E7C">
        <w:rPr>
          <w:rFonts w:eastAsia="Calibri" w:cstheme="minorHAnsi"/>
        </w:rPr>
        <w:t>konsultacje telefoniczne</w:t>
      </w:r>
    </w:p>
    <w:p w14:paraId="01105D27" w14:textId="77777777" w:rsidR="000E0E7C" w:rsidRPr="000E0E7C" w:rsidRDefault="000E0E7C" w:rsidP="00A52817">
      <w:pPr>
        <w:numPr>
          <w:ilvl w:val="0"/>
          <w:numId w:val="21"/>
        </w:numPr>
        <w:spacing w:after="0" w:line="276" w:lineRule="auto"/>
        <w:ind w:left="720" w:hanging="720"/>
        <w:contextualSpacing/>
        <w:jc w:val="both"/>
        <w:rPr>
          <w:rFonts w:eastAsia="Calibri" w:cstheme="minorHAnsi"/>
        </w:rPr>
      </w:pPr>
      <w:r w:rsidRPr="000E0E7C">
        <w:rPr>
          <w:rFonts w:cstheme="minorHAnsi"/>
          <w:color w:val="000000"/>
        </w:rPr>
        <w:t>Szkolenia specjalistyczne - indywidualne stanowiskowe dla pracowników Zamawiającego w zakresie niezbędnym do sprawnej i samodzielnej obsługi systemu, a także administracji systemem, raportowania i obsługi technicznej systemu.</w:t>
      </w:r>
    </w:p>
    <w:p w14:paraId="6BD264AD" w14:textId="77777777" w:rsidR="000E0E7C" w:rsidRPr="000E0E7C" w:rsidRDefault="000E0E7C" w:rsidP="00A52817">
      <w:pPr>
        <w:numPr>
          <w:ilvl w:val="0"/>
          <w:numId w:val="21"/>
        </w:numPr>
        <w:spacing w:after="0" w:line="276" w:lineRule="auto"/>
        <w:ind w:left="720" w:hanging="720"/>
        <w:contextualSpacing/>
        <w:jc w:val="both"/>
        <w:rPr>
          <w:rFonts w:eastAsia="Calibri" w:cstheme="minorHAnsi"/>
        </w:rPr>
      </w:pPr>
      <w:r w:rsidRPr="000E0E7C">
        <w:rPr>
          <w:rFonts w:eastAsia="Calibri" w:cstheme="minorHAnsi"/>
        </w:rPr>
        <w:t>Aktualizację oprogramowania zawsze do najnowszej stabilnej wersji wraz z konfiguracją zgodną z aktualną wersją.</w:t>
      </w:r>
    </w:p>
    <w:p w14:paraId="016D33F1" w14:textId="77777777" w:rsidR="000E0E7C" w:rsidRPr="000E0E7C" w:rsidRDefault="000E0E7C" w:rsidP="00A52817">
      <w:pPr>
        <w:numPr>
          <w:ilvl w:val="0"/>
          <w:numId w:val="21"/>
        </w:numPr>
        <w:spacing w:after="0" w:line="276" w:lineRule="auto"/>
        <w:ind w:left="709" w:hanging="709"/>
        <w:jc w:val="both"/>
        <w:rPr>
          <w:rFonts w:cstheme="minorHAnsi"/>
        </w:rPr>
      </w:pPr>
      <w:r w:rsidRPr="000E0E7C">
        <w:rPr>
          <w:rFonts w:cstheme="minorHAnsi"/>
        </w:rPr>
        <w:t>W przypadku ujawnienia wad urządzeń lub ich części  w okresie gwarancji Wykonawca zobowiązuje się do wykonania naprawy lub wymiany wadliwych urządzeń.</w:t>
      </w:r>
    </w:p>
    <w:p w14:paraId="556E6391" w14:textId="77777777" w:rsidR="000E0E7C" w:rsidRPr="000E0E7C" w:rsidRDefault="000E0E7C" w:rsidP="00A52817">
      <w:pPr>
        <w:numPr>
          <w:ilvl w:val="0"/>
          <w:numId w:val="21"/>
        </w:numPr>
        <w:spacing w:after="0" w:line="276" w:lineRule="auto"/>
        <w:ind w:left="709" w:hanging="709"/>
        <w:contextualSpacing/>
        <w:jc w:val="both"/>
        <w:rPr>
          <w:rFonts w:eastAsia="Calibri" w:cstheme="minorHAnsi"/>
        </w:rPr>
      </w:pPr>
      <w:r w:rsidRPr="000E0E7C">
        <w:rPr>
          <w:rFonts w:eastAsia="Calibri" w:cstheme="minorHAnsi"/>
        </w:rPr>
        <w:t>Przy realizacji umowy Wykonawca zobowiązuje się przy wymianie uszkodzonego urządzenia dostarczyć  fabrycznie nowe, wolne od wad, kompletne, spełniające wszystkie parametry techniczne aktualnie zainstalowanych urządzeń.</w:t>
      </w:r>
    </w:p>
    <w:p w14:paraId="06EE824E" w14:textId="77777777" w:rsidR="000E0E7C" w:rsidRPr="000E0E7C" w:rsidRDefault="000E0E7C" w:rsidP="00A52817">
      <w:pPr>
        <w:numPr>
          <w:ilvl w:val="0"/>
          <w:numId w:val="21"/>
        </w:numPr>
        <w:spacing w:after="0" w:line="276" w:lineRule="auto"/>
        <w:ind w:left="709" w:hanging="709"/>
        <w:contextualSpacing/>
        <w:jc w:val="both"/>
        <w:rPr>
          <w:rFonts w:eastAsia="Calibri" w:cstheme="minorHAnsi"/>
        </w:rPr>
      </w:pPr>
      <w:r w:rsidRPr="000E0E7C">
        <w:rPr>
          <w:rFonts w:eastAsia="Calibri" w:cstheme="minorHAnsi"/>
        </w:rPr>
        <w:t>Czas wsparcia i gwarancji na urządzenia to 36 miesięcy od dnia podpisania obustronnie protokołu uruchomienia systemu w każdej placówce.</w:t>
      </w:r>
    </w:p>
    <w:p w14:paraId="07099400" w14:textId="77777777" w:rsidR="000E0E7C" w:rsidRPr="000E0E7C" w:rsidRDefault="000E0E7C" w:rsidP="000E0E7C">
      <w:pPr>
        <w:spacing w:line="276" w:lineRule="auto"/>
        <w:ind w:left="720"/>
        <w:contextualSpacing/>
        <w:rPr>
          <w:rFonts w:eastAsia="Calibri" w:cstheme="minorHAnsi"/>
        </w:rPr>
      </w:pPr>
    </w:p>
    <w:p w14:paraId="157F772E" w14:textId="77777777" w:rsidR="000E0E7C" w:rsidRPr="000E0E7C" w:rsidRDefault="000E0E7C" w:rsidP="000E0E7C">
      <w:pPr>
        <w:spacing w:line="276" w:lineRule="auto"/>
        <w:ind w:left="851" w:hanging="851"/>
        <w:contextualSpacing/>
        <w:rPr>
          <w:rFonts w:eastAsia="Calibri" w:cstheme="minorHAnsi"/>
        </w:rPr>
      </w:pPr>
      <w:r w:rsidRPr="000E0E7C">
        <w:rPr>
          <w:rFonts w:eastAsia="Calibri" w:cstheme="minorHAnsi"/>
          <w:b/>
        </w:rPr>
        <w:t>Uwaga:</w:t>
      </w:r>
      <w:r w:rsidRPr="000E0E7C">
        <w:rPr>
          <w:rFonts w:eastAsia="Calibri" w:cstheme="minorHAnsi"/>
        </w:rPr>
        <w:t xml:space="preserve"> Niezbędne czynności serwisowe, które należy wykonać w miejscu użytkowania systemu powinny być realizowane w godzinach pracy placówki.</w:t>
      </w:r>
    </w:p>
    <w:p w14:paraId="560BD582" w14:textId="77777777" w:rsidR="000E0E7C" w:rsidRPr="000E0E7C" w:rsidRDefault="000E0E7C" w:rsidP="000E0E7C">
      <w:pPr>
        <w:spacing w:line="276" w:lineRule="auto"/>
        <w:rPr>
          <w:rFonts w:cstheme="minorHAnsi"/>
          <w:b/>
          <w:color w:val="000000"/>
          <w:u w:val="single"/>
        </w:rPr>
      </w:pPr>
    </w:p>
    <w:p w14:paraId="1F0AC61A" w14:textId="77777777" w:rsidR="000E0E7C" w:rsidRPr="000E0E7C" w:rsidRDefault="000E0E7C" w:rsidP="000E0E7C">
      <w:pPr>
        <w:spacing w:line="276" w:lineRule="auto"/>
        <w:rPr>
          <w:rFonts w:cstheme="minorHAnsi"/>
          <w:b/>
        </w:rPr>
      </w:pPr>
      <w:r w:rsidRPr="000E0E7C">
        <w:rPr>
          <w:rFonts w:eastAsia="Calibri" w:cstheme="minorHAnsi"/>
          <w:b/>
        </w:rPr>
        <w:t xml:space="preserve">Czas wznowienia pracy uszkodzonego systemu. Liczony od chwili otrzymania przez wykonawcę zgłoszenia powinien wynosić: </w:t>
      </w:r>
    </w:p>
    <w:p w14:paraId="7B5EA02B" w14:textId="77777777" w:rsidR="000E0E7C" w:rsidRPr="000E0E7C" w:rsidRDefault="000E0E7C" w:rsidP="000E0E7C">
      <w:pPr>
        <w:pStyle w:val="Akapitzlist"/>
        <w:spacing w:after="0"/>
        <w:jc w:val="both"/>
        <w:rPr>
          <w:rFonts w:cstheme="minorHAnsi"/>
          <w:b/>
          <w:lang w:eastAsia="ar-SA"/>
        </w:rPr>
      </w:pPr>
    </w:p>
    <w:p w14:paraId="783391D2" w14:textId="77777777" w:rsidR="000E0E7C" w:rsidRPr="000E0E7C" w:rsidRDefault="000E0E7C" w:rsidP="00A52817">
      <w:pPr>
        <w:pStyle w:val="Akapitzlist"/>
        <w:numPr>
          <w:ilvl w:val="0"/>
          <w:numId w:val="23"/>
        </w:numPr>
        <w:spacing w:after="0" w:line="276" w:lineRule="auto"/>
        <w:jc w:val="both"/>
        <w:rPr>
          <w:rFonts w:cstheme="minorHAnsi"/>
          <w:b/>
          <w:lang w:eastAsia="ar-SA"/>
        </w:rPr>
      </w:pPr>
      <w:r w:rsidRPr="000E0E7C">
        <w:rPr>
          <w:rFonts w:cstheme="minorHAnsi"/>
          <w:b/>
          <w:lang w:eastAsia="ar-SA"/>
        </w:rPr>
        <w:t>Dla oprogramowania:</w:t>
      </w:r>
    </w:p>
    <w:p w14:paraId="6D6E1D66" w14:textId="77777777" w:rsidR="000E0E7C" w:rsidRPr="000E0E7C" w:rsidRDefault="000E0E7C" w:rsidP="000E0E7C">
      <w:pPr>
        <w:spacing w:line="276" w:lineRule="auto"/>
        <w:ind w:left="720"/>
        <w:rPr>
          <w:rFonts w:cstheme="minorHAnsi"/>
          <w:lang w:eastAsia="ar-SA"/>
        </w:rPr>
      </w:pPr>
    </w:p>
    <w:tbl>
      <w:tblPr>
        <w:tblpPr w:leftFromText="141" w:rightFromText="141" w:vertAnchor="text" w:tblpX="416"/>
        <w:tblW w:w="0" w:type="auto"/>
        <w:tblCellMar>
          <w:left w:w="0" w:type="dxa"/>
          <w:right w:w="0" w:type="dxa"/>
        </w:tblCellMar>
        <w:tblLook w:val="04A0" w:firstRow="1" w:lastRow="0" w:firstColumn="1" w:lastColumn="0" w:noHBand="0" w:noVBand="1"/>
      </w:tblPr>
      <w:tblGrid>
        <w:gridCol w:w="3190"/>
        <w:gridCol w:w="5862"/>
      </w:tblGrid>
      <w:tr w:rsidR="000E0E7C" w:rsidRPr="000E0E7C" w14:paraId="5F8FDAEC" w14:textId="77777777" w:rsidTr="00035DFD">
        <w:trPr>
          <w:cantSplit/>
          <w:tblHeader/>
        </w:trPr>
        <w:tc>
          <w:tcPr>
            <w:tcW w:w="3190"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14:paraId="346AB27D" w14:textId="77777777" w:rsidR="000E0E7C" w:rsidRPr="000E0E7C" w:rsidRDefault="000E0E7C" w:rsidP="00035DFD">
            <w:pPr>
              <w:spacing w:line="276" w:lineRule="auto"/>
              <w:jc w:val="center"/>
              <w:rPr>
                <w:rFonts w:eastAsia="Calibri" w:cstheme="minorHAnsi"/>
                <w:b/>
                <w:bCs/>
                <w:lang w:eastAsia="ar-SA"/>
              </w:rPr>
            </w:pPr>
            <w:r w:rsidRPr="000E0E7C">
              <w:rPr>
                <w:rFonts w:cstheme="minorHAnsi"/>
                <w:b/>
                <w:bCs/>
                <w:lang w:eastAsia="ar-SA"/>
              </w:rPr>
              <w:t>Rodzaj błędu</w:t>
            </w:r>
          </w:p>
        </w:tc>
        <w:tc>
          <w:tcPr>
            <w:tcW w:w="586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14:paraId="7C4E368E" w14:textId="77777777" w:rsidR="000E0E7C" w:rsidRPr="000E0E7C" w:rsidRDefault="000E0E7C" w:rsidP="00035DFD">
            <w:pPr>
              <w:snapToGrid w:val="0"/>
              <w:spacing w:line="276" w:lineRule="auto"/>
              <w:jc w:val="center"/>
              <w:rPr>
                <w:rFonts w:eastAsia="Calibri" w:cstheme="minorHAnsi"/>
                <w:b/>
                <w:bCs/>
                <w:lang w:eastAsia="ar-SA"/>
              </w:rPr>
            </w:pPr>
            <w:r w:rsidRPr="000E0E7C">
              <w:rPr>
                <w:rFonts w:cstheme="minorHAnsi"/>
                <w:b/>
                <w:bCs/>
                <w:lang w:eastAsia="ar-SA"/>
              </w:rPr>
              <w:t xml:space="preserve">Standardowy pakiet serwisu </w:t>
            </w:r>
          </w:p>
        </w:tc>
      </w:tr>
      <w:tr w:rsidR="000E0E7C" w:rsidRPr="000E0E7C" w14:paraId="7B53EEEC" w14:textId="77777777" w:rsidTr="00035DFD">
        <w:trPr>
          <w:cantSplit/>
        </w:trPr>
        <w:tc>
          <w:tcPr>
            <w:tcW w:w="3190" w:type="dxa"/>
            <w:tcBorders>
              <w:top w:val="nil"/>
              <w:left w:val="single" w:sz="8" w:space="0" w:color="000000"/>
              <w:bottom w:val="single" w:sz="8" w:space="0" w:color="000000"/>
              <w:right w:val="nil"/>
            </w:tcBorders>
            <w:tcMar>
              <w:top w:w="0" w:type="dxa"/>
              <w:left w:w="108" w:type="dxa"/>
              <w:bottom w:w="0" w:type="dxa"/>
              <w:right w:w="108" w:type="dxa"/>
            </w:tcMar>
            <w:hideMark/>
          </w:tcPr>
          <w:p w14:paraId="2CCE7AF5" w14:textId="77777777" w:rsidR="000E0E7C" w:rsidRPr="000E0E7C" w:rsidRDefault="000E0E7C" w:rsidP="00035DFD">
            <w:pPr>
              <w:snapToGrid w:val="0"/>
              <w:spacing w:line="276" w:lineRule="auto"/>
              <w:rPr>
                <w:rFonts w:eastAsia="Calibri" w:cstheme="minorHAnsi"/>
                <w:lang w:eastAsia="ar-SA"/>
              </w:rPr>
            </w:pPr>
            <w:r w:rsidRPr="000E0E7C">
              <w:rPr>
                <w:rFonts w:cstheme="minorHAnsi"/>
                <w:lang w:eastAsia="ar-SA"/>
              </w:rPr>
              <w:t>Błąd krytyczny</w:t>
            </w:r>
          </w:p>
        </w:tc>
        <w:tc>
          <w:tcPr>
            <w:tcW w:w="58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4FE013" w14:textId="77777777" w:rsidR="000E0E7C" w:rsidRPr="000E0E7C" w:rsidRDefault="000E0E7C" w:rsidP="00035DFD">
            <w:pPr>
              <w:snapToGrid w:val="0"/>
              <w:spacing w:line="276" w:lineRule="auto"/>
              <w:jc w:val="center"/>
              <w:rPr>
                <w:rFonts w:eastAsia="Calibri" w:cstheme="minorHAnsi"/>
              </w:rPr>
            </w:pPr>
            <w:r w:rsidRPr="000E0E7C">
              <w:rPr>
                <w:rFonts w:cstheme="minorHAnsi"/>
              </w:rPr>
              <w:t>1 dzień roboczy</w:t>
            </w:r>
          </w:p>
        </w:tc>
      </w:tr>
      <w:tr w:rsidR="000E0E7C" w:rsidRPr="000E0E7C" w14:paraId="1F924864" w14:textId="77777777" w:rsidTr="00035DFD">
        <w:trPr>
          <w:cantSplit/>
        </w:trPr>
        <w:tc>
          <w:tcPr>
            <w:tcW w:w="3190" w:type="dxa"/>
            <w:tcBorders>
              <w:top w:val="nil"/>
              <w:left w:val="single" w:sz="8" w:space="0" w:color="000000"/>
              <w:bottom w:val="single" w:sz="8" w:space="0" w:color="000000"/>
              <w:right w:val="nil"/>
            </w:tcBorders>
            <w:tcMar>
              <w:top w:w="0" w:type="dxa"/>
              <w:left w:w="108" w:type="dxa"/>
              <w:bottom w:w="0" w:type="dxa"/>
              <w:right w:w="108" w:type="dxa"/>
            </w:tcMar>
            <w:hideMark/>
          </w:tcPr>
          <w:p w14:paraId="5E01D283" w14:textId="77777777" w:rsidR="000E0E7C" w:rsidRPr="000E0E7C" w:rsidRDefault="000E0E7C" w:rsidP="00035DFD">
            <w:pPr>
              <w:snapToGrid w:val="0"/>
              <w:spacing w:line="276" w:lineRule="auto"/>
              <w:rPr>
                <w:rFonts w:eastAsia="Calibri" w:cstheme="minorHAnsi"/>
                <w:lang w:eastAsia="ar-SA"/>
              </w:rPr>
            </w:pPr>
            <w:r w:rsidRPr="000E0E7C">
              <w:rPr>
                <w:rFonts w:cstheme="minorHAnsi"/>
                <w:lang w:eastAsia="ar-SA"/>
              </w:rPr>
              <w:t>Błąd znaczący</w:t>
            </w:r>
          </w:p>
        </w:tc>
        <w:tc>
          <w:tcPr>
            <w:tcW w:w="58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F5D252" w14:textId="77777777" w:rsidR="000E0E7C" w:rsidRPr="000E0E7C" w:rsidRDefault="000E0E7C" w:rsidP="00035DFD">
            <w:pPr>
              <w:snapToGrid w:val="0"/>
              <w:spacing w:line="276" w:lineRule="auto"/>
              <w:jc w:val="center"/>
              <w:rPr>
                <w:rFonts w:eastAsia="Calibri" w:cstheme="minorHAnsi"/>
              </w:rPr>
            </w:pPr>
            <w:r w:rsidRPr="000E0E7C">
              <w:rPr>
                <w:rFonts w:cstheme="minorHAnsi"/>
              </w:rPr>
              <w:t>2 dni robocze</w:t>
            </w:r>
          </w:p>
        </w:tc>
      </w:tr>
      <w:tr w:rsidR="000E0E7C" w:rsidRPr="000E0E7C" w14:paraId="5A3A72F8" w14:textId="77777777" w:rsidTr="00035DFD">
        <w:trPr>
          <w:cantSplit/>
        </w:trPr>
        <w:tc>
          <w:tcPr>
            <w:tcW w:w="3190" w:type="dxa"/>
            <w:tcBorders>
              <w:top w:val="nil"/>
              <w:left w:val="single" w:sz="8" w:space="0" w:color="000000"/>
              <w:bottom w:val="single" w:sz="8" w:space="0" w:color="000000"/>
              <w:right w:val="nil"/>
            </w:tcBorders>
            <w:tcMar>
              <w:top w:w="0" w:type="dxa"/>
              <w:left w:w="108" w:type="dxa"/>
              <w:bottom w:w="0" w:type="dxa"/>
              <w:right w:w="108" w:type="dxa"/>
            </w:tcMar>
            <w:hideMark/>
          </w:tcPr>
          <w:p w14:paraId="49EFEB6F" w14:textId="77777777" w:rsidR="000E0E7C" w:rsidRPr="000E0E7C" w:rsidRDefault="000E0E7C" w:rsidP="00035DFD">
            <w:pPr>
              <w:snapToGrid w:val="0"/>
              <w:spacing w:line="276" w:lineRule="auto"/>
              <w:rPr>
                <w:rFonts w:eastAsia="Calibri" w:cstheme="minorHAnsi"/>
                <w:lang w:eastAsia="ar-SA"/>
              </w:rPr>
            </w:pPr>
            <w:r w:rsidRPr="000E0E7C">
              <w:rPr>
                <w:rFonts w:cstheme="minorHAnsi"/>
                <w:lang w:eastAsia="ar-SA"/>
              </w:rPr>
              <w:t>Błąd nieznaczący</w:t>
            </w:r>
          </w:p>
        </w:tc>
        <w:tc>
          <w:tcPr>
            <w:tcW w:w="58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27E9A1" w14:textId="77777777" w:rsidR="000E0E7C" w:rsidRPr="000E0E7C" w:rsidRDefault="000E0E7C" w:rsidP="00035DFD">
            <w:pPr>
              <w:snapToGrid w:val="0"/>
              <w:spacing w:line="276" w:lineRule="auto"/>
              <w:jc w:val="center"/>
              <w:rPr>
                <w:rFonts w:eastAsia="Calibri" w:cstheme="minorHAnsi"/>
              </w:rPr>
            </w:pPr>
            <w:r w:rsidRPr="000E0E7C">
              <w:rPr>
                <w:rFonts w:cstheme="minorHAnsi"/>
              </w:rPr>
              <w:t>1 tydzień</w:t>
            </w:r>
          </w:p>
        </w:tc>
      </w:tr>
      <w:tr w:rsidR="000E0E7C" w:rsidRPr="000E0E7C" w14:paraId="078E8035" w14:textId="77777777" w:rsidTr="00035DFD">
        <w:trPr>
          <w:cantSplit/>
        </w:trPr>
        <w:tc>
          <w:tcPr>
            <w:tcW w:w="3190" w:type="dxa"/>
            <w:tcBorders>
              <w:top w:val="nil"/>
              <w:left w:val="single" w:sz="8" w:space="0" w:color="000000"/>
              <w:bottom w:val="single" w:sz="8" w:space="0" w:color="000000"/>
              <w:right w:val="nil"/>
            </w:tcBorders>
            <w:tcMar>
              <w:top w:w="0" w:type="dxa"/>
              <w:left w:w="108" w:type="dxa"/>
              <w:bottom w:w="0" w:type="dxa"/>
              <w:right w:w="108" w:type="dxa"/>
            </w:tcMar>
            <w:hideMark/>
          </w:tcPr>
          <w:p w14:paraId="0F5977C0" w14:textId="77777777" w:rsidR="000E0E7C" w:rsidRPr="000E0E7C" w:rsidRDefault="000E0E7C" w:rsidP="00035DFD">
            <w:pPr>
              <w:snapToGrid w:val="0"/>
              <w:spacing w:line="276" w:lineRule="auto"/>
              <w:rPr>
                <w:rFonts w:eastAsia="Calibri" w:cstheme="minorHAnsi"/>
                <w:lang w:eastAsia="ar-SA"/>
              </w:rPr>
            </w:pPr>
            <w:r w:rsidRPr="000E0E7C">
              <w:rPr>
                <w:rFonts w:cstheme="minorHAnsi"/>
                <w:lang w:eastAsia="ar-SA"/>
              </w:rPr>
              <w:t>Inne błędy</w:t>
            </w:r>
          </w:p>
        </w:tc>
        <w:tc>
          <w:tcPr>
            <w:tcW w:w="58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653CA8D" w14:textId="77777777" w:rsidR="000E0E7C" w:rsidRPr="000E0E7C" w:rsidRDefault="000E0E7C" w:rsidP="00035DFD">
            <w:pPr>
              <w:snapToGrid w:val="0"/>
              <w:spacing w:line="276" w:lineRule="auto"/>
              <w:jc w:val="center"/>
              <w:rPr>
                <w:rFonts w:eastAsia="Calibri" w:cstheme="minorHAnsi"/>
              </w:rPr>
            </w:pPr>
            <w:r w:rsidRPr="000E0E7C">
              <w:rPr>
                <w:rFonts w:cstheme="minorHAnsi"/>
              </w:rPr>
              <w:t>2 tygodnie</w:t>
            </w:r>
          </w:p>
        </w:tc>
      </w:tr>
    </w:tbl>
    <w:p w14:paraId="00D923D6" w14:textId="77777777" w:rsidR="000E0E7C" w:rsidRPr="000E0E7C" w:rsidRDefault="000E0E7C" w:rsidP="000E0E7C">
      <w:pPr>
        <w:spacing w:line="276" w:lineRule="auto"/>
        <w:rPr>
          <w:rFonts w:cstheme="minorHAnsi"/>
        </w:rPr>
      </w:pPr>
    </w:p>
    <w:p w14:paraId="25406D29" w14:textId="77777777" w:rsidR="000E0E7C" w:rsidRPr="000E0E7C" w:rsidRDefault="000E0E7C" w:rsidP="00A52817">
      <w:pPr>
        <w:pStyle w:val="Akapitzlist"/>
        <w:numPr>
          <w:ilvl w:val="0"/>
          <w:numId w:val="23"/>
        </w:numPr>
        <w:spacing w:after="0" w:line="276" w:lineRule="auto"/>
        <w:jc w:val="both"/>
        <w:rPr>
          <w:rFonts w:cstheme="minorHAnsi"/>
          <w:b/>
          <w:lang w:eastAsia="ar-SA"/>
        </w:rPr>
      </w:pPr>
      <w:r w:rsidRPr="000E0E7C">
        <w:rPr>
          <w:rFonts w:cstheme="minorHAnsi"/>
          <w:b/>
          <w:lang w:eastAsia="ar-SA"/>
        </w:rPr>
        <w:t>Dla sprzętu:</w:t>
      </w:r>
    </w:p>
    <w:p w14:paraId="33A87C03" w14:textId="77777777" w:rsidR="000E0E7C" w:rsidRPr="000E0E7C" w:rsidRDefault="000E0E7C" w:rsidP="000E0E7C">
      <w:pPr>
        <w:pStyle w:val="Akapitzlist"/>
        <w:spacing w:after="0"/>
        <w:jc w:val="both"/>
        <w:rPr>
          <w:rFonts w:cstheme="minorHAnsi"/>
          <w:b/>
        </w:rPr>
      </w:pPr>
    </w:p>
    <w:tbl>
      <w:tblPr>
        <w:tblpPr w:leftFromText="141" w:rightFromText="141" w:vertAnchor="text" w:tblpX="416"/>
        <w:tblW w:w="0" w:type="auto"/>
        <w:tblCellMar>
          <w:left w:w="0" w:type="dxa"/>
          <w:right w:w="0" w:type="dxa"/>
        </w:tblCellMar>
        <w:tblLook w:val="04A0" w:firstRow="1" w:lastRow="0" w:firstColumn="1" w:lastColumn="0" w:noHBand="0" w:noVBand="1"/>
      </w:tblPr>
      <w:tblGrid>
        <w:gridCol w:w="3190"/>
        <w:gridCol w:w="5862"/>
      </w:tblGrid>
      <w:tr w:rsidR="000E0E7C" w:rsidRPr="000E0E7C" w14:paraId="49E3A581" w14:textId="77777777" w:rsidTr="00035DFD">
        <w:trPr>
          <w:cantSplit/>
          <w:tblHeader/>
        </w:trPr>
        <w:tc>
          <w:tcPr>
            <w:tcW w:w="3190"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14:paraId="61AA5452" w14:textId="77777777" w:rsidR="000E0E7C" w:rsidRPr="000E0E7C" w:rsidRDefault="000E0E7C" w:rsidP="00035DFD">
            <w:pPr>
              <w:spacing w:line="276" w:lineRule="auto"/>
              <w:jc w:val="center"/>
              <w:rPr>
                <w:rFonts w:eastAsia="Calibri" w:cstheme="minorHAnsi"/>
                <w:b/>
                <w:bCs/>
                <w:lang w:eastAsia="ar-SA"/>
              </w:rPr>
            </w:pPr>
            <w:r w:rsidRPr="000E0E7C">
              <w:rPr>
                <w:rFonts w:cstheme="minorHAnsi"/>
                <w:b/>
                <w:bCs/>
                <w:lang w:eastAsia="ar-SA"/>
              </w:rPr>
              <w:t>Rodzaj błędu</w:t>
            </w:r>
          </w:p>
        </w:tc>
        <w:tc>
          <w:tcPr>
            <w:tcW w:w="586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14:paraId="5E71AC16" w14:textId="77777777" w:rsidR="000E0E7C" w:rsidRPr="000E0E7C" w:rsidRDefault="000E0E7C" w:rsidP="00035DFD">
            <w:pPr>
              <w:snapToGrid w:val="0"/>
              <w:spacing w:line="276" w:lineRule="auto"/>
              <w:jc w:val="center"/>
              <w:rPr>
                <w:rFonts w:eastAsia="Calibri" w:cstheme="minorHAnsi"/>
                <w:b/>
                <w:bCs/>
                <w:lang w:eastAsia="ar-SA"/>
              </w:rPr>
            </w:pPr>
            <w:r w:rsidRPr="000E0E7C">
              <w:rPr>
                <w:rFonts w:cstheme="minorHAnsi"/>
                <w:b/>
                <w:bCs/>
                <w:lang w:eastAsia="ar-SA"/>
              </w:rPr>
              <w:t xml:space="preserve">Standardowy pakiet serwisu </w:t>
            </w:r>
          </w:p>
        </w:tc>
      </w:tr>
      <w:tr w:rsidR="000E0E7C" w:rsidRPr="000E0E7C" w14:paraId="1E3826B3" w14:textId="77777777" w:rsidTr="00035DFD">
        <w:trPr>
          <w:cantSplit/>
        </w:trPr>
        <w:tc>
          <w:tcPr>
            <w:tcW w:w="3190" w:type="dxa"/>
            <w:tcBorders>
              <w:top w:val="nil"/>
              <w:left w:val="single" w:sz="8" w:space="0" w:color="000000"/>
              <w:bottom w:val="single" w:sz="8" w:space="0" w:color="000000"/>
              <w:right w:val="nil"/>
            </w:tcBorders>
            <w:tcMar>
              <w:top w:w="0" w:type="dxa"/>
              <w:left w:w="108" w:type="dxa"/>
              <w:bottom w:w="0" w:type="dxa"/>
              <w:right w:w="108" w:type="dxa"/>
            </w:tcMar>
            <w:hideMark/>
          </w:tcPr>
          <w:p w14:paraId="3D5113B7" w14:textId="77777777" w:rsidR="000E0E7C" w:rsidRPr="000E0E7C" w:rsidRDefault="000E0E7C" w:rsidP="00035DFD">
            <w:pPr>
              <w:snapToGrid w:val="0"/>
              <w:spacing w:line="276" w:lineRule="auto"/>
              <w:rPr>
                <w:rFonts w:eastAsia="Calibri" w:cstheme="minorHAnsi"/>
                <w:lang w:eastAsia="ar-SA"/>
              </w:rPr>
            </w:pPr>
            <w:r w:rsidRPr="000E0E7C">
              <w:rPr>
                <w:rFonts w:cstheme="minorHAnsi"/>
                <w:lang w:eastAsia="ar-SA"/>
              </w:rPr>
              <w:t>Błąd krytyczny</w:t>
            </w:r>
          </w:p>
        </w:tc>
        <w:tc>
          <w:tcPr>
            <w:tcW w:w="58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6E22C1" w14:textId="77777777" w:rsidR="000E0E7C" w:rsidRPr="000E0E7C" w:rsidRDefault="000E0E7C" w:rsidP="00035DFD">
            <w:pPr>
              <w:snapToGrid w:val="0"/>
              <w:spacing w:line="276" w:lineRule="auto"/>
              <w:jc w:val="center"/>
              <w:rPr>
                <w:rFonts w:eastAsia="Calibri" w:cstheme="minorHAnsi"/>
              </w:rPr>
            </w:pPr>
            <w:r w:rsidRPr="000E0E7C">
              <w:rPr>
                <w:rFonts w:cstheme="minorHAnsi"/>
              </w:rPr>
              <w:t>2 dni robocze</w:t>
            </w:r>
          </w:p>
        </w:tc>
      </w:tr>
      <w:tr w:rsidR="000E0E7C" w:rsidRPr="000E0E7C" w14:paraId="352CADB1" w14:textId="77777777" w:rsidTr="00035DFD">
        <w:trPr>
          <w:cantSplit/>
        </w:trPr>
        <w:tc>
          <w:tcPr>
            <w:tcW w:w="3190" w:type="dxa"/>
            <w:tcBorders>
              <w:top w:val="nil"/>
              <w:left w:val="single" w:sz="8" w:space="0" w:color="000000"/>
              <w:bottom w:val="single" w:sz="8" w:space="0" w:color="000000"/>
              <w:right w:val="nil"/>
            </w:tcBorders>
            <w:tcMar>
              <w:top w:w="0" w:type="dxa"/>
              <w:left w:w="108" w:type="dxa"/>
              <w:bottom w:w="0" w:type="dxa"/>
              <w:right w:w="108" w:type="dxa"/>
            </w:tcMar>
            <w:hideMark/>
          </w:tcPr>
          <w:p w14:paraId="6B3159AC" w14:textId="77777777" w:rsidR="000E0E7C" w:rsidRPr="000E0E7C" w:rsidRDefault="000E0E7C" w:rsidP="00035DFD">
            <w:pPr>
              <w:snapToGrid w:val="0"/>
              <w:spacing w:line="276" w:lineRule="auto"/>
              <w:rPr>
                <w:rFonts w:eastAsia="Calibri" w:cstheme="minorHAnsi"/>
                <w:lang w:eastAsia="ar-SA"/>
              </w:rPr>
            </w:pPr>
            <w:r w:rsidRPr="000E0E7C">
              <w:rPr>
                <w:rFonts w:cstheme="minorHAnsi"/>
                <w:lang w:eastAsia="ar-SA"/>
              </w:rPr>
              <w:t>Błąd znaczący</w:t>
            </w:r>
          </w:p>
        </w:tc>
        <w:tc>
          <w:tcPr>
            <w:tcW w:w="58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4A019C" w14:textId="77777777" w:rsidR="000E0E7C" w:rsidRPr="000E0E7C" w:rsidRDefault="000E0E7C" w:rsidP="00035DFD">
            <w:pPr>
              <w:snapToGrid w:val="0"/>
              <w:spacing w:line="276" w:lineRule="auto"/>
              <w:jc w:val="center"/>
              <w:rPr>
                <w:rFonts w:eastAsia="Calibri" w:cstheme="minorHAnsi"/>
              </w:rPr>
            </w:pPr>
            <w:r w:rsidRPr="000E0E7C">
              <w:rPr>
                <w:rFonts w:cstheme="minorHAnsi"/>
              </w:rPr>
              <w:t>3 dni robocze</w:t>
            </w:r>
          </w:p>
        </w:tc>
      </w:tr>
      <w:tr w:rsidR="000E0E7C" w:rsidRPr="000E0E7C" w14:paraId="0BA0452E" w14:textId="77777777" w:rsidTr="00035DFD">
        <w:trPr>
          <w:cantSplit/>
        </w:trPr>
        <w:tc>
          <w:tcPr>
            <w:tcW w:w="3190" w:type="dxa"/>
            <w:tcBorders>
              <w:top w:val="nil"/>
              <w:left w:val="single" w:sz="8" w:space="0" w:color="000000"/>
              <w:bottom w:val="single" w:sz="8" w:space="0" w:color="000000"/>
              <w:right w:val="nil"/>
            </w:tcBorders>
            <w:tcMar>
              <w:top w:w="0" w:type="dxa"/>
              <w:left w:w="108" w:type="dxa"/>
              <w:bottom w:w="0" w:type="dxa"/>
              <w:right w:w="108" w:type="dxa"/>
            </w:tcMar>
            <w:hideMark/>
          </w:tcPr>
          <w:p w14:paraId="0E1027FC" w14:textId="77777777" w:rsidR="000E0E7C" w:rsidRPr="000E0E7C" w:rsidRDefault="000E0E7C" w:rsidP="00035DFD">
            <w:pPr>
              <w:snapToGrid w:val="0"/>
              <w:spacing w:line="276" w:lineRule="auto"/>
              <w:rPr>
                <w:rFonts w:eastAsia="Calibri" w:cstheme="minorHAnsi"/>
                <w:lang w:eastAsia="ar-SA"/>
              </w:rPr>
            </w:pPr>
            <w:r w:rsidRPr="000E0E7C">
              <w:rPr>
                <w:rFonts w:cstheme="minorHAnsi"/>
                <w:lang w:eastAsia="ar-SA"/>
              </w:rPr>
              <w:t>Błąd nieznaczący</w:t>
            </w:r>
          </w:p>
        </w:tc>
        <w:tc>
          <w:tcPr>
            <w:tcW w:w="58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DAA95E" w14:textId="77777777" w:rsidR="000E0E7C" w:rsidRPr="000E0E7C" w:rsidRDefault="000E0E7C" w:rsidP="00035DFD">
            <w:pPr>
              <w:snapToGrid w:val="0"/>
              <w:spacing w:line="276" w:lineRule="auto"/>
              <w:jc w:val="center"/>
              <w:rPr>
                <w:rFonts w:eastAsia="Calibri" w:cstheme="minorHAnsi"/>
              </w:rPr>
            </w:pPr>
            <w:r w:rsidRPr="000E0E7C">
              <w:rPr>
                <w:rFonts w:cstheme="minorHAnsi"/>
              </w:rPr>
              <w:t>1 tydzień</w:t>
            </w:r>
          </w:p>
        </w:tc>
      </w:tr>
      <w:tr w:rsidR="000E0E7C" w:rsidRPr="000E0E7C" w14:paraId="035571C3" w14:textId="77777777" w:rsidTr="00035DFD">
        <w:trPr>
          <w:cantSplit/>
        </w:trPr>
        <w:tc>
          <w:tcPr>
            <w:tcW w:w="3190" w:type="dxa"/>
            <w:tcBorders>
              <w:top w:val="nil"/>
              <w:left w:val="single" w:sz="8" w:space="0" w:color="000000"/>
              <w:bottom w:val="single" w:sz="8" w:space="0" w:color="000000"/>
              <w:right w:val="nil"/>
            </w:tcBorders>
            <w:tcMar>
              <w:top w:w="0" w:type="dxa"/>
              <w:left w:w="108" w:type="dxa"/>
              <w:bottom w:w="0" w:type="dxa"/>
              <w:right w:w="108" w:type="dxa"/>
            </w:tcMar>
            <w:hideMark/>
          </w:tcPr>
          <w:p w14:paraId="1E8ABADF" w14:textId="77777777" w:rsidR="000E0E7C" w:rsidRPr="000E0E7C" w:rsidRDefault="000E0E7C" w:rsidP="00035DFD">
            <w:pPr>
              <w:snapToGrid w:val="0"/>
              <w:spacing w:line="276" w:lineRule="auto"/>
              <w:rPr>
                <w:rFonts w:eastAsia="Calibri" w:cstheme="minorHAnsi"/>
                <w:lang w:eastAsia="ar-SA"/>
              </w:rPr>
            </w:pPr>
            <w:r w:rsidRPr="000E0E7C">
              <w:rPr>
                <w:rFonts w:cstheme="minorHAnsi"/>
                <w:lang w:eastAsia="ar-SA"/>
              </w:rPr>
              <w:t>Inne błędy</w:t>
            </w:r>
          </w:p>
        </w:tc>
        <w:tc>
          <w:tcPr>
            <w:tcW w:w="58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2FC997" w14:textId="77777777" w:rsidR="000E0E7C" w:rsidRPr="000E0E7C" w:rsidRDefault="000E0E7C" w:rsidP="00035DFD">
            <w:pPr>
              <w:snapToGrid w:val="0"/>
              <w:spacing w:line="276" w:lineRule="auto"/>
              <w:jc w:val="center"/>
              <w:rPr>
                <w:rFonts w:eastAsia="Calibri" w:cstheme="minorHAnsi"/>
              </w:rPr>
            </w:pPr>
            <w:r w:rsidRPr="000E0E7C">
              <w:rPr>
                <w:rFonts w:cstheme="minorHAnsi"/>
              </w:rPr>
              <w:t>2 tygodnie</w:t>
            </w:r>
          </w:p>
        </w:tc>
      </w:tr>
    </w:tbl>
    <w:p w14:paraId="7FF9F963" w14:textId="77777777" w:rsidR="000E0E7C" w:rsidRPr="000E0E7C" w:rsidRDefault="000E0E7C" w:rsidP="000E0E7C">
      <w:pPr>
        <w:spacing w:line="276" w:lineRule="auto"/>
        <w:rPr>
          <w:rFonts w:cstheme="minorHAnsi"/>
        </w:rPr>
      </w:pPr>
    </w:p>
    <w:p w14:paraId="33E149F9" w14:textId="77777777" w:rsidR="000E0E7C" w:rsidRPr="000E0E7C" w:rsidRDefault="000E0E7C" w:rsidP="00A52817">
      <w:pPr>
        <w:pStyle w:val="Akapitzlist"/>
        <w:numPr>
          <w:ilvl w:val="0"/>
          <w:numId w:val="23"/>
        </w:numPr>
        <w:spacing w:after="0" w:line="276" w:lineRule="auto"/>
        <w:jc w:val="both"/>
        <w:rPr>
          <w:rFonts w:cstheme="minorHAnsi"/>
          <w:b/>
          <w:lang w:eastAsia="ar-SA"/>
        </w:rPr>
      </w:pPr>
      <w:r w:rsidRPr="000E0E7C">
        <w:rPr>
          <w:rFonts w:cstheme="minorHAnsi"/>
          <w:b/>
          <w:lang w:eastAsia="ar-SA"/>
        </w:rPr>
        <w:t>Określenie rodzaju błędu:</w:t>
      </w:r>
    </w:p>
    <w:p w14:paraId="64DF9B5D" w14:textId="77777777" w:rsidR="000E0E7C" w:rsidRPr="000E0E7C" w:rsidRDefault="000E0E7C" w:rsidP="000E0E7C">
      <w:pPr>
        <w:pStyle w:val="Akapitzlist"/>
        <w:spacing w:after="0"/>
        <w:jc w:val="both"/>
        <w:rPr>
          <w:rFonts w:cstheme="minorHAnsi"/>
          <w:b/>
        </w:rPr>
      </w:pPr>
    </w:p>
    <w:p w14:paraId="71582AAE" w14:textId="77777777" w:rsidR="000E0E7C" w:rsidRPr="000E0E7C" w:rsidRDefault="000E0E7C" w:rsidP="00DF3BA5">
      <w:pPr>
        <w:spacing w:line="276" w:lineRule="auto"/>
        <w:ind w:left="1985" w:hanging="1764"/>
        <w:jc w:val="both"/>
        <w:rPr>
          <w:rFonts w:cstheme="minorHAnsi"/>
        </w:rPr>
      </w:pPr>
      <w:r w:rsidRPr="000E0E7C">
        <w:rPr>
          <w:rFonts w:cstheme="minorHAnsi"/>
          <w:b/>
          <w:bCs/>
        </w:rPr>
        <w:t>Błąd krytyczny</w:t>
      </w:r>
      <w:r w:rsidRPr="000E0E7C">
        <w:rPr>
          <w:rFonts w:cstheme="minorHAnsi"/>
        </w:rPr>
        <w:t xml:space="preserve">    błąd, który polega na nie niespełnieniu przez system podstawowych funkcjonalności określonych dla danego systemu przez cały system lub jego znaczącą część. W przypadku systemów kolejkowych za błąd krytyczny przyjmuje się w szczególności: nie wydawanie biletów przez dyspenser (automat biletowy), zaprzestanie funkcjonowania ponad 25% urządzeń stanowiskowych (wyświetlaczy, paneli kasjerskich). </w:t>
      </w:r>
    </w:p>
    <w:p w14:paraId="5E6A44A1" w14:textId="77777777" w:rsidR="000E0E7C" w:rsidRPr="000E0E7C" w:rsidRDefault="000E0E7C" w:rsidP="00DF3BA5">
      <w:pPr>
        <w:spacing w:line="276" w:lineRule="auto"/>
        <w:ind w:left="1985" w:hanging="1764"/>
        <w:jc w:val="both"/>
        <w:rPr>
          <w:rFonts w:cstheme="minorHAnsi"/>
        </w:rPr>
      </w:pPr>
      <w:r w:rsidRPr="000E0E7C">
        <w:rPr>
          <w:rFonts w:cstheme="minorHAnsi"/>
          <w:b/>
          <w:bCs/>
        </w:rPr>
        <w:t>Błąd znaczący</w:t>
      </w:r>
      <w:r w:rsidRPr="000E0E7C">
        <w:rPr>
          <w:rFonts w:cstheme="minorHAnsi"/>
        </w:rPr>
        <w:t xml:space="preserve">      błąd, który polega nie niespełnieniu przez system istotnych funkcjonalności określonych dla danego systemu przez cały system lub jego znaczącą część. </w:t>
      </w:r>
      <w:r w:rsidR="00DF3BA5">
        <w:rPr>
          <w:rFonts w:cstheme="minorHAnsi"/>
        </w:rPr>
        <w:br/>
      </w:r>
      <w:r w:rsidRPr="000E0E7C">
        <w:rPr>
          <w:rFonts w:cstheme="minorHAnsi"/>
        </w:rPr>
        <w:t xml:space="preserve">W przypadku systemów kolejkowych za błąd znaczący przyjmuje się </w:t>
      </w:r>
      <w:r w:rsidR="00DF3BA5">
        <w:rPr>
          <w:rFonts w:cstheme="minorHAnsi"/>
        </w:rPr>
        <w:br/>
      </w:r>
      <w:r w:rsidRPr="000E0E7C">
        <w:rPr>
          <w:rFonts w:cstheme="minorHAnsi"/>
        </w:rPr>
        <w:t>w szczególności: zaprzestanie funkcjonowania ponad 10% urządzeń stanowiskowych (wyświetlaczy, paneli kasjerskich).</w:t>
      </w:r>
    </w:p>
    <w:p w14:paraId="2DD7B23A" w14:textId="77777777" w:rsidR="000E0E7C" w:rsidRPr="000E0E7C" w:rsidRDefault="000E0E7C" w:rsidP="00DF3BA5">
      <w:pPr>
        <w:spacing w:line="276" w:lineRule="auto"/>
        <w:ind w:left="1985" w:hanging="1764"/>
        <w:jc w:val="both"/>
        <w:rPr>
          <w:rFonts w:cstheme="minorHAnsi"/>
        </w:rPr>
      </w:pPr>
      <w:r w:rsidRPr="000E0E7C">
        <w:rPr>
          <w:rFonts w:cstheme="minorHAnsi"/>
          <w:b/>
          <w:bCs/>
        </w:rPr>
        <w:t>Błąd nieznaczący</w:t>
      </w:r>
      <w:r w:rsidRPr="000E0E7C">
        <w:rPr>
          <w:rFonts w:cstheme="minorHAnsi"/>
        </w:rPr>
        <w:t xml:space="preserve"> błąd, który zakłóca pracę systemu poprzez obniżenie lub ograniczenie jego funkcjonalności, jednakże nie uniemożliwia realizowania przez system jego podstawowych i istotnych funkcji.  W przypadku systemów kolejkowych za błąd nieznaczący przyjmuje się w szczególności: zaprzestanie funkcjonowania do 10% urządzeń stanowiskowych (wyświetlaczy, paneli kasjerskich).</w:t>
      </w:r>
    </w:p>
    <w:p w14:paraId="46DD1776" w14:textId="77777777" w:rsidR="000E0E7C" w:rsidRPr="000E0E7C" w:rsidRDefault="000E0E7C" w:rsidP="00DF3BA5">
      <w:pPr>
        <w:spacing w:line="276" w:lineRule="auto"/>
        <w:ind w:left="1985" w:hanging="1764"/>
        <w:jc w:val="both"/>
        <w:rPr>
          <w:rFonts w:cstheme="minorHAnsi"/>
        </w:rPr>
      </w:pPr>
      <w:r w:rsidRPr="000E0E7C">
        <w:rPr>
          <w:rFonts w:cstheme="minorHAnsi"/>
          <w:b/>
          <w:bCs/>
        </w:rPr>
        <w:t>Inne błędy</w:t>
      </w:r>
      <w:r w:rsidRPr="000E0E7C">
        <w:rPr>
          <w:rFonts w:cstheme="minorHAnsi"/>
          <w:b/>
          <w:bCs/>
        </w:rPr>
        <w:tab/>
      </w:r>
      <w:r w:rsidRPr="000E0E7C">
        <w:rPr>
          <w:rFonts w:cstheme="minorHAnsi"/>
          <w:bCs/>
        </w:rPr>
        <w:t>b</w:t>
      </w:r>
      <w:r w:rsidRPr="000E0E7C">
        <w:rPr>
          <w:rFonts w:cstheme="minorHAnsi"/>
        </w:rPr>
        <w:t xml:space="preserve">łąd systemu polegający na tym, że system spełnia wszelkie zadane mu funkcje jednak następuje to przy obniżeniu ich standardu bądź czasu  ich realizacji (np. </w:t>
      </w:r>
      <w:r w:rsidRPr="000E0E7C">
        <w:rPr>
          <w:rFonts w:cstheme="minorHAnsi"/>
        </w:rPr>
        <w:lastRenderedPageBreak/>
        <w:t>brak sygnału dźwiękowego gongu, przepalone pojedyncze diody wyświetlacza, etc.)</w:t>
      </w:r>
    </w:p>
    <w:p w14:paraId="2AD9F325" w14:textId="77777777" w:rsidR="000E0E7C" w:rsidRPr="000E0E7C" w:rsidRDefault="000E0E7C" w:rsidP="000E0E7C">
      <w:pPr>
        <w:spacing w:line="276" w:lineRule="auto"/>
        <w:rPr>
          <w:rFonts w:eastAsia="Calibri" w:cstheme="minorHAnsi"/>
          <w:b/>
        </w:rPr>
      </w:pPr>
      <w:r w:rsidRPr="000E0E7C">
        <w:rPr>
          <w:rFonts w:eastAsia="Calibri" w:cstheme="minorHAnsi"/>
          <w:b/>
        </w:rPr>
        <w:t>Forma zgłaszania usterki lub awarii</w:t>
      </w:r>
    </w:p>
    <w:p w14:paraId="06518DCA" w14:textId="77777777" w:rsidR="000E0E7C" w:rsidRPr="000E0E7C" w:rsidRDefault="000E0E7C" w:rsidP="000E0E7C">
      <w:pPr>
        <w:spacing w:line="276" w:lineRule="auto"/>
        <w:ind w:left="360"/>
        <w:rPr>
          <w:rFonts w:eastAsia="Calibr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6465"/>
      </w:tblGrid>
      <w:tr w:rsidR="000E0E7C" w:rsidRPr="000E0E7C" w14:paraId="6562567B" w14:textId="77777777" w:rsidTr="00035DFD">
        <w:trPr>
          <w:trHeight w:val="397"/>
        </w:trPr>
        <w:tc>
          <w:tcPr>
            <w:tcW w:w="2737" w:type="dxa"/>
            <w:shd w:val="clear" w:color="auto" w:fill="FFFFFF" w:themeFill="background1"/>
            <w:vAlign w:val="center"/>
          </w:tcPr>
          <w:p w14:paraId="01B92C78" w14:textId="77777777" w:rsidR="000E0E7C" w:rsidRPr="000E0E7C" w:rsidRDefault="000E0E7C" w:rsidP="00035DFD">
            <w:pPr>
              <w:spacing w:line="276" w:lineRule="auto"/>
              <w:jc w:val="center"/>
              <w:rPr>
                <w:rFonts w:eastAsia="Calibri" w:cstheme="minorHAnsi"/>
                <w:b/>
              </w:rPr>
            </w:pPr>
            <w:r w:rsidRPr="000E0E7C">
              <w:rPr>
                <w:rFonts w:eastAsia="Calibri" w:cstheme="minorHAnsi"/>
                <w:b/>
              </w:rPr>
              <w:t>Element</w:t>
            </w:r>
          </w:p>
        </w:tc>
        <w:tc>
          <w:tcPr>
            <w:tcW w:w="6893" w:type="dxa"/>
            <w:shd w:val="clear" w:color="auto" w:fill="FFFFFF" w:themeFill="background1"/>
          </w:tcPr>
          <w:p w14:paraId="37EB9FE8" w14:textId="77777777" w:rsidR="000E0E7C" w:rsidRPr="000E0E7C" w:rsidRDefault="000E0E7C" w:rsidP="00035DFD">
            <w:pPr>
              <w:spacing w:line="276" w:lineRule="auto"/>
              <w:rPr>
                <w:rFonts w:eastAsia="Calibri" w:cstheme="minorHAnsi"/>
                <w:b/>
              </w:rPr>
            </w:pPr>
          </w:p>
        </w:tc>
      </w:tr>
      <w:tr w:rsidR="000E0E7C" w:rsidRPr="000E0E7C" w14:paraId="25D8C483" w14:textId="77777777" w:rsidTr="00035DFD">
        <w:tc>
          <w:tcPr>
            <w:tcW w:w="2737" w:type="dxa"/>
            <w:vAlign w:val="center"/>
          </w:tcPr>
          <w:p w14:paraId="089C9D4E" w14:textId="77777777" w:rsidR="000E0E7C" w:rsidRPr="000E0E7C" w:rsidRDefault="000E0E7C" w:rsidP="00035DFD">
            <w:pPr>
              <w:spacing w:line="276" w:lineRule="auto"/>
              <w:rPr>
                <w:rFonts w:eastAsia="Calibri" w:cstheme="minorHAnsi"/>
              </w:rPr>
            </w:pPr>
            <w:r w:rsidRPr="000E0E7C">
              <w:rPr>
                <w:rFonts w:eastAsia="Calibri" w:cstheme="minorHAnsi"/>
              </w:rPr>
              <w:t>Zgłaszanie usterki lub awarii, wsparcie techniczne</w:t>
            </w:r>
          </w:p>
        </w:tc>
        <w:tc>
          <w:tcPr>
            <w:tcW w:w="6893" w:type="dxa"/>
          </w:tcPr>
          <w:p w14:paraId="7B4B6D08" w14:textId="77777777" w:rsidR="000E0E7C" w:rsidRPr="000E0E7C" w:rsidRDefault="000E0E7C" w:rsidP="00A52817">
            <w:pPr>
              <w:numPr>
                <w:ilvl w:val="0"/>
                <w:numId w:val="22"/>
              </w:numPr>
              <w:spacing w:after="0" w:line="276" w:lineRule="auto"/>
              <w:jc w:val="both"/>
              <w:rPr>
                <w:rFonts w:eastAsia="Calibri" w:cstheme="minorHAnsi"/>
              </w:rPr>
            </w:pPr>
            <w:r w:rsidRPr="000E0E7C">
              <w:rPr>
                <w:rFonts w:eastAsia="Calibri" w:cstheme="minorHAnsi"/>
              </w:rPr>
              <w:t xml:space="preserve">możliwość zgłoszenia usterki lub awarii telefonicznie, </w:t>
            </w:r>
            <w:r w:rsidR="00DF3BA5">
              <w:rPr>
                <w:rFonts w:eastAsia="Calibri" w:cstheme="minorHAnsi"/>
              </w:rPr>
              <w:br/>
            </w:r>
            <w:r w:rsidRPr="000E0E7C">
              <w:rPr>
                <w:rFonts w:eastAsia="Calibri" w:cstheme="minorHAnsi"/>
              </w:rPr>
              <w:t>za pośrednictwem poczty elektronicznej lub stronę www wykonawcy</w:t>
            </w:r>
          </w:p>
          <w:p w14:paraId="17A2D8D9" w14:textId="77777777" w:rsidR="000E0E7C" w:rsidRPr="000E0E7C" w:rsidRDefault="000E0E7C" w:rsidP="00A52817">
            <w:pPr>
              <w:numPr>
                <w:ilvl w:val="0"/>
                <w:numId w:val="22"/>
              </w:numPr>
              <w:spacing w:after="0" w:line="276" w:lineRule="auto"/>
              <w:jc w:val="both"/>
              <w:rPr>
                <w:rFonts w:eastAsia="Calibri" w:cstheme="minorHAnsi"/>
              </w:rPr>
            </w:pPr>
            <w:r w:rsidRPr="000E0E7C">
              <w:rPr>
                <w:rFonts w:eastAsia="Calibri" w:cstheme="minorHAnsi"/>
              </w:rPr>
              <w:t xml:space="preserve">możliwość diagnostyki i usuwania awarii oprogramowania </w:t>
            </w:r>
            <w:r w:rsidR="00DF3BA5">
              <w:rPr>
                <w:rFonts w:eastAsia="Calibri" w:cstheme="minorHAnsi"/>
              </w:rPr>
              <w:br/>
            </w:r>
            <w:r w:rsidRPr="000E0E7C">
              <w:rPr>
                <w:rFonts w:eastAsia="Calibri" w:cstheme="minorHAnsi"/>
              </w:rPr>
              <w:t>za pośrednictwem łączy serwisowych VPN udostępnionych przez Zamawiającego</w:t>
            </w:r>
          </w:p>
          <w:p w14:paraId="5D65C9EF" w14:textId="77777777" w:rsidR="000E0E7C" w:rsidRPr="000E0E7C" w:rsidRDefault="000E0E7C" w:rsidP="00A52817">
            <w:pPr>
              <w:numPr>
                <w:ilvl w:val="0"/>
                <w:numId w:val="22"/>
              </w:numPr>
              <w:spacing w:after="0" w:line="276" w:lineRule="auto"/>
              <w:jc w:val="both"/>
              <w:rPr>
                <w:rFonts w:eastAsia="Calibri" w:cstheme="minorHAnsi"/>
              </w:rPr>
            </w:pPr>
            <w:r w:rsidRPr="000E0E7C">
              <w:rPr>
                <w:rFonts w:eastAsia="Calibri" w:cstheme="minorHAnsi"/>
              </w:rPr>
              <w:t>wsparcie telefoniczne w zakresie usterek oraz awarii w godzinach 7:00-18:00</w:t>
            </w:r>
          </w:p>
          <w:p w14:paraId="2500AC25" w14:textId="77777777" w:rsidR="000E0E7C" w:rsidRPr="000E0E7C" w:rsidRDefault="000E0E7C" w:rsidP="00A52817">
            <w:pPr>
              <w:numPr>
                <w:ilvl w:val="0"/>
                <w:numId w:val="22"/>
              </w:numPr>
              <w:spacing w:after="0" w:line="276" w:lineRule="auto"/>
              <w:jc w:val="both"/>
              <w:rPr>
                <w:rFonts w:eastAsia="Calibri" w:cstheme="minorHAnsi"/>
              </w:rPr>
            </w:pPr>
            <w:r w:rsidRPr="000E0E7C">
              <w:rPr>
                <w:rFonts w:eastAsia="Calibri" w:cstheme="minorHAnsi"/>
              </w:rPr>
              <w:t>wsparcie telefoniczne w zakresie wykorzystania i administracji systemu w godzinach 7:00-18:00</w:t>
            </w:r>
          </w:p>
        </w:tc>
      </w:tr>
    </w:tbl>
    <w:p w14:paraId="07F78A7E" w14:textId="77777777" w:rsidR="00035DFD" w:rsidRDefault="00035DFD" w:rsidP="000E0E7C">
      <w:pPr>
        <w:jc w:val="both"/>
        <w:rPr>
          <w:rFonts w:cstheme="minorHAnsi"/>
        </w:rPr>
      </w:pPr>
    </w:p>
    <w:p w14:paraId="3E88C064" w14:textId="77777777" w:rsidR="000E0E7C" w:rsidRPr="00035DFD" w:rsidRDefault="00035DFD" w:rsidP="00A52817">
      <w:pPr>
        <w:pStyle w:val="Nagwek1"/>
        <w:numPr>
          <w:ilvl w:val="0"/>
          <w:numId w:val="43"/>
        </w:numPr>
        <w:rPr>
          <w:rFonts w:cstheme="minorHAnsi"/>
        </w:rPr>
      </w:pPr>
      <w:r>
        <w:rPr>
          <w:rFonts w:cstheme="minorHAnsi"/>
        </w:rPr>
        <w:br w:type="column"/>
      </w:r>
      <w:bookmarkStart w:id="27" w:name="_Toc120117906"/>
      <w:r w:rsidR="003C51A7" w:rsidRPr="003C51A7">
        <w:lastRenderedPageBreak/>
        <w:t>URZĄDZENIA</w:t>
      </w:r>
      <w:bookmarkEnd w:id="27"/>
    </w:p>
    <w:p w14:paraId="1F499425" w14:textId="77777777" w:rsidR="00035DFD" w:rsidRDefault="00035DFD" w:rsidP="00A52817">
      <w:pPr>
        <w:numPr>
          <w:ilvl w:val="0"/>
          <w:numId w:val="37"/>
        </w:numPr>
        <w:spacing w:after="0" w:line="276" w:lineRule="auto"/>
        <w:contextualSpacing/>
        <w:jc w:val="both"/>
        <w:rPr>
          <w:rFonts w:eastAsia="Calibri" w:cstheme="minorHAnsi"/>
        </w:rPr>
      </w:pPr>
      <w:r w:rsidRPr="00035DFD">
        <w:rPr>
          <w:rFonts w:eastAsia="Calibri" w:cstheme="minorHAnsi"/>
        </w:rPr>
        <w:t>Zestawienie urządzeń do zakupu, montażu i konfiguracji:</w:t>
      </w:r>
    </w:p>
    <w:tbl>
      <w:tblPr>
        <w:tblStyle w:val="Tabela-Siatka"/>
        <w:tblW w:w="9782" w:type="dxa"/>
        <w:tblInd w:w="-289" w:type="dxa"/>
        <w:tblLook w:val="04A0" w:firstRow="1" w:lastRow="0" w:firstColumn="1" w:lastColumn="0" w:noHBand="0" w:noVBand="1"/>
      </w:tblPr>
      <w:tblGrid>
        <w:gridCol w:w="568"/>
        <w:gridCol w:w="7654"/>
        <w:gridCol w:w="1560"/>
      </w:tblGrid>
      <w:tr w:rsidR="00035DFD" w14:paraId="76BC7DEA" w14:textId="77777777" w:rsidTr="00035DFD">
        <w:tc>
          <w:tcPr>
            <w:tcW w:w="568" w:type="dxa"/>
          </w:tcPr>
          <w:p w14:paraId="64C524C8" w14:textId="77777777" w:rsidR="00035DFD" w:rsidRPr="00614161" w:rsidRDefault="00035DFD" w:rsidP="00035DFD">
            <w:pPr>
              <w:pStyle w:val="Akapitzlist"/>
              <w:ind w:left="0"/>
              <w:rPr>
                <w:rFonts w:asciiTheme="majorHAnsi" w:hAnsiTheme="majorHAnsi" w:cstheme="majorHAnsi"/>
                <w:b/>
                <w:sz w:val="20"/>
                <w:szCs w:val="20"/>
              </w:rPr>
            </w:pPr>
            <w:r w:rsidRPr="00614161">
              <w:rPr>
                <w:rFonts w:asciiTheme="majorHAnsi" w:hAnsiTheme="majorHAnsi" w:cstheme="majorHAnsi"/>
                <w:b/>
                <w:sz w:val="20"/>
                <w:szCs w:val="20"/>
              </w:rPr>
              <w:t>l.p.</w:t>
            </w:r>
          </w:p>
        </w:tc>
        <w:tc>
          <w:tcPr>
            <w:tcW w:w="7654" w:type="dxa"/>
          </w:tcPr>
          <w:p w14:paraId="7A210896" w14:textId="77777777" w:rsidR="00035DFD" w:rsidRPr="00614161" w:rsidRDefault="00035DFD" w:rsidP="00035DFD">
            <w:pPr>
              <w:pStyle w:val="Akapitzlist"/>
              <w:ind w:left="0"/>
              <w:rPr>
                <w:rFonts w:asciiTheme="majorHAnsi" w:hAnsiTheme="majorHAnsi" w:cstheme="majorHAnsi"/>
                <w:b/>
                <w:sz w:val="20"/>
                <w:szCs w:val="20"/>
              </w:rPr>
            </w:pPr>
            <w:r w:rsidRPr="00614161">
              <w:rPr>
                <w:rFonts w:asciiTheme="majorHAnsi" w:hAnsiTheme="majorHAnsi" w:cstheme="majorHAnsi"/>
                <w:b/>
                <w:sz w:val="20"/>
                <w:szCs w:val="20"/>
              </w:rPr>
              <w:t>Nazwa</w:t>
            </w:r>
          </w:p>
        </w:tc>
        <w:tc>
          <w:tcPr>
            <w:tcW w:w="1560" w:type="dxa"/>
          </w:tcPr>
          <w:p w14:paraId="60534CF7" w14:textId="77777777" w:rsidR="00035DFD" w:rsidRPr="00614161" w:rsidRDefault="00035DFD" w:rsidP="00035DFD">
            <w:pPr>
              <w:pStyle w:val="Akapitzlist"/>
              <w:ind w:left="0"/>
              <w:jc w:val="center"/>
              <w:rPr>
                <w:rFonts w:asciiTheme="majorHAnsi" w:hAnsiTheme="majorHAnsi" w:cstheme="majorHAnsi"/>
                <w:b/>
                <w:sz w:val="20"/>
                <w:szCs w:val="20"/>
              </w:rPr>
            </w:pPr>
            <w:r w:rsidRPr="00614161">
              <w:rPr>
                <w:rFonts w:asciiTheme="majorHAnsi" w:hAnsiTheme="majorHAnsi" w:cstheme="majorHAnsi"/>
                <w:b/>
                <w:sz w:val="20"/>
                <w:szCs w:val="20"/>
              </w:rPr>
              <w:t>Ilość</w:t>
            </w:r>
          </w:p>
        </w:tc>
      </w:tr>
      <w:tr w:rsidR="00035DFD" w14:paraId="10CE184C" w14:textId="77777777" w:rsidTr="00035DFD">
        <w:tc>
          <w:tcPr>
            <w:tcW w:w="568" w:type="dxa"/>
          </w:tcPr>
          <w:p w14:paraId="38376036" w14:textId="77777777" w:rsidR="00035DFD" w:rsidRDefault="00035DFD" w:rsidP="00035DFD">
            <w:pPr>
              <w:pStyle w:val="Akapitzlist"/>
              <w:ind w:left="0"/>
              <w:rPr>
                <w:rFonts w:asciiTheme="majorHAnsi" w:hAnsiTheme="majorHAnsi" w:cstheme="majorHAnsi"/>
                <w:sz w:val="20"/>
                <w:szCs w:val="20"/>
              </w:rPr>
            </w:pPr>
            <w:r>
              <w:rPr>
                <w:rFonts w:asciiTheme="majorHAnsi" w:hAnsiTheme="majorHAnsi" w:cstheme="majorHAnsi"/>
                <w:sz w:val="20"/>
                <w:szCs w:val="20"/>
              </w:rPr>
              <w:t>1</w:t>
            </w:r>
          </w:p>
        </w:tc>
        <w:tc>
          <w:tcPr>
            <w:tcW w:w="7654" w:type="dxa"/>
          </w:tcPr>
          <w:p w14:paraId="3F72C82A" w14:textId="77777777" w:rsidR="00035DFD" w:rsidRPr="00E13699" w:rsidRDefault="00035DFD" w:rsidP="00035DFD">
            <w:pPr>
              <w:rPr>
                <w:rFonts w:asciiTheme="majorHAnsi" w:hAnsiTheme="majorHAnsi" w:cstheme="majorHAnsi"/>
                <w:sz w:val="20"/>
                <w:szCs w:val="20"/>
              </w:rPr>
            </w:pPr>
            <w:r w:rsidRPr="00E13699">
              <w:rPr>
                <w:rFonts w:asciiTheme="majorHAnsi" w:hAnsiTheme="majorHAnsi" w:cstheme="majorHAnsi"/>
                <w:sz w:val="20"/>
                <w:szCs w:val="20"/>
              </w:rPr>
              <w:t>Biletomaty wewnętrzne z drukarką.</w:t>
            </w:r>
          </w:p>
        </w:tc>
        <w:tc>
          <w:tcPr>
            <w:tcW w:w="1560" w:type="dxa"/>
          </w:tcPr>
          <w:p w14:paraId="3175D737" w14:textId="77777777" w:rsidR="00035DFD" w:rsidRDefault="00035DFD" w:rsidP="00035DFD">
            <w:pPr>
              <w:pStyle w:val="Akapitzlist"/>
              <w:ind w:left="0"/>
              <w:jc w:val="center"/>
              <w:rPr>
                <w:rFonts w:asciiTheme="majorHAnsi" w:hAnsiTheme="majorHAnsi" w:cstheme="majorHAnsi"/>
                <w:sz w:val="20"/>
                <w:szCs w:val="20"/>
              </w:rPr>
            </w:pPr>
            <w:r>
              <w:rPr>
                <w:rFonts w:asciiTheme="majorHAnsi" w:hAnsiTheme="majorHAnsi" w:cstheme="majorHAnsi"/>
                <w:sz w:val="20"/>
                <w:szCs w:val="20"/>
              </w:rPr>
              <w:t>32</w:t>
            </w:r>
          </w:p>
        </w:tc>
      </w:tr>
      <w:tr w:rsidR="00035DFD" w14:paraId="17F47985" w14:textId="77777777" w:rsidTr="00035DFD">
        <w:tc>
          <w:tcPr>
            <w:tcW w:w="568" w:type="dxa"/>
          </w:tcPr>
          <w:p w14:paraId="4D86E1BE" w14:textId="77777777" w:rsidR="00035DFD" w:rsidRDefault="00035DFD" w:rsidP="00035DFD">
            <w:pPr>
              <w:pStyle w:val="Akapitzlist"/>
              <w:ind w:left="0"/>
              <w:rPr>
                <w:rFonts w:asciiTheme="majorHAnsi" w:hAnsiTheme="majorHAnsi" w:cstheme="majorHAnsi"/>
                <w:sz w:val="20"/>
                <w:szCs w:val="20"/>
              </w:rPr>
            </w:pPr>
            <w:r>
              <w:rPr>
                <w:rFonts w:asciiTheme="majorHAnsi" w:hAnsiTheme="majorHAnsi" w:cstheme="majorHAnsi"/>
                <w:sz w:val="20"/>
                <w:szCs w:val="20"/>
              </w:rPr>
              <w:t>2</w:t>
            </w:r>
          </w:p>
        </w:tc>
        <w:tc>
          <w:tcPr>
            <w:tcW w:w="7654" w:type="dxa"/>
          </w:tcPr>
          <w:p w14:paraId="4A8F1076" w14:textId="2F4A8E5B" w:rsidR="00035DFD" w:rsidRPr="00E13699" w:rsidRDefault="00035DFD" w:rsidP="007E1CFD">
            <w:pPr>
              <w:rPr>
                <w:rFonts w:asciiTheme="majorHAnsi" w:hAnsiTheme="majorHAnsi" w:cstheme="majorHAnsi"/>
                <w:sz w:val="20"/>
                <w:szCs w:val="20"/>
              </w:rPr>
            </w:pPr>
            <w:r w:rsidRPr="00E13699">
              <w:rPr>
                <w:rFonts w:asciiTheme="majorHAnsi" w:hAnsiTheme="majorHAnsi" w:cstheme="majorHAnsi"/>
                <w:sz w:val="20"/>
                <w:szCs w:val="20"/>
              </w:rPr>
              <w:t xml:space="preserve">Biletomat </w:t>
            </w:r>
            <w:r w:rsidR="007E1CFD">
              <w:rPr>
                <w:rFonts w:asciiTheme="majorHAnsi" w:hAnsiTheme="majorHAnsi" w:cstheme="majorHAnsi"/>
                <w:sz w:val="20"/>
                <w:szCs w:val="20"/>
              </w:rPr>
              <w:t>mobilny</w:t>
            </w:r>
            <w:r w:rsidRPr="00E13699">
              <w:rPr>
                <w:rFonts w:asciiTheme="majorHAnsi" w:hAnsiTheme="majorHAnsi" w:cstheme="majorHAnsi"/>
                <w:sz w:val="20"/>
                <w:szCs w:val="20"/>
              </w:rPr>
              <w:t xml:space="preserve"> (bez drukarki)</w:t>
            </w:r>
          </w:p>
        </w:tc>
        <w:tc>
          <w:tcPr>
            <w:tcW w:w="1560" w:type="dxa"/>
          </w:tcPr>
          <w:p w14:paraId="6D7761EC" w14:textId="77777777" w:rsidR="00035DFD" w:rsidRDefault="00035DFD" w:rsidP="00035DFD">
            <w:pPr>
              <w:pStyle w:val="Akapitzlist"/>
              <w:ind w:left="0"/>
              <w:jc w:val="center"/>
              <w:rPr>
                <w:rFonts w:asciiTheme="majorHAnsi" w:hAnsiTheme="majorHAnsi" w:cstheme="majorHAnsi"/>
                <w:sz w:val="20"/>
                <w:szCs w:val="20"/>
              </w:rPr>
            </w:pPr>
            <w:r>
              <w:rPr>
                <w:rFonts w:asciiTheme="majorHAnsi" w:hAnsiTheme="majorHAnsi" w:cstheme="majorHAnsi"/>
                <w:sz w:val="20"/>
                <w:szCs w:val="20"/>
              </w:rPr>
              <w:t>2</w:t>
            </w:r>
          </w:p>
        </w:tc>
      </w:tr>
      <w:tr w:rsidR="00035DFD" w14:paraId="66727644" w14:textId="77777777" w:rsidTr="00035DFD">
        <w:tc>
          <w:tcPr>
            <w:tcW w:w="568" w:type="dxa"/>
          </w:tcPr>
          <w:p w14:paraId="18E6B49E" w14:textId="77777777" w:rsidR="00035DFD" w:rsidRDefault="00035DFD" w:rsidP="00035DFD">
            <w:pPr>
              <w:pStyle w:val="Akapitzlist"/>
              <w:ind w:left="0"/>
              <w:rPr>
                <w:rFonts w:asciiTheme="majorHAnsi" w:hAnsiTheme="majorHAnsi" w:cstheme="majorHAnsi"/>
                <w:sz w:val="20"/>
                <w:szCs w:val="20"/>
              </w:rPr>
            </w:pPr>
            <w:r>
              <w:rPr>
                <w:rFonts w:asciiTheme="majorHAnsi" w:hAnsiTheme="majorHAnsi" w:cstheme="majorHAnsi"/>
                <w:sz w:val="20"/>
                <w:szCs w:val="20"/>
              </w:rPr>
              <w:t>3</w:t>
            </w:r>
          </w:p>
        </w:tc>
        <w:tc>
          <w:tcPr>
            <w:tcW w:w="7654" w:type="dxa"/>
          </w:tcPr>
          <w:p w14:paraId="65ABC7F2" w14:textId="0CA25358" w:rsidR="00035DFD" w:rsidRPr="00E13699" w:rsidRDefault="00035DFD" w:rsidP="00035DFD">
            <w:pPr>
              <w:rPr>
                <w:rFonts w:asciiTheme="majorHAnsi" w:hAnsiTheme="majorHAnsi" w:cstheme="majorHAnsi"/>
                <w:sz w:val="20"/>
                <w:szCs w:val="20"/>
              </w:rPr>
            </w:pPr>
            <w:r>
              <w:rPr>
                <w:rFonts w:asciiTheme="majorHAnsi" w:hAnsiTheme="majorHAnsi" w:cstheme="majorHAnsi"/>
                <w:sz w:val="20"/>
                <w:szCs w:val="20"/>
              </w:rPr>
              <w:t xml:space="preserve">Monitory </w:t>
            </w:r>
            <w:r w:rsidR="00CE3FF7">
              <w:rPr>
                <w:rFonts w:asciiTheme="majorHAnsi" w:hAnsiTheme="majorHAnsi" w:cstheme="majorHAnsi"/>
                <w:sz w:val="20"/>
                <w:szCs w:val="20"/>
              </w:rPr>
              <w:t xml:space="preserve">dotykowe </w:t>
            </w:r>
            <w:r>
              <w:rPr>
                <w:rFonts w:asciiTheme="majorHAnsi" w:hAnsiTheme="majorHAnsi" w:cstheme="majorHAnsi"/>
                <w:sz w:val="20"/>
                <w:szCs w:val="20"/>
              </w:rPr>
              <w:t>stanowiskowe montowane na biurka</w:t>
            </w:r>
            <w:r w:rsidR="00630EFA">
              <w:rPr>
                <w:rFonts w:asciiTheme="majorHAnsi" w:hAnsiTheme="majorHAnsi" w:cstheme="majorHAnsi"/>
                <w:sz w:val="20"/>
                <w:szCs w:val="20"/>
              </w:rPr>
              <w:t xml:space="preserve"> (min. 20’)</w:t>
            </w:r>
          </w:p>
        </w:tc>
        <w:tc>
          <w:tcPr>
            <w:tcW w:w="1560" w:type="dxa"/>
          </w:tcPr>
          <w:p w14:paraId="0A2271C0" w14:textId="77777777" w:rsidR="00035DFD" w:rsidRDefault="00035DFD" w:rsidP="00035DFD">
            <w:pPr>
              <w:pStyle w:val="Akapitzlist"/>
              <w:ind w:left="0"/>
              <w:jc w:val="center"/>
              <w:rPr>
                <w:rFonts w:asciiTheme="majorHAnsi" w:hAnsiTheme="majorHAnsi" w:cstheme="majorHAnsi"/>
                <w:sz w:val="20"/>
                <w:szCs w:val="20"/>
              </w:rPr>
            </w:pPr>
            <w:r>
              <w:rPr>
                <w:rFonts w:asciiTheme="majorHAnsi" w:hAnsiTheme="majorHAnsi" w:cstheme="majorHAnsi"/>
                <w:sz w:val="20"/>
                <w:szCs w:val="20"/>
              </w:rPr>
              <w:t>190</w:t>
            </w:r>
          </w:p>
        </w:tc>
      </w:tr>
      <w:tr w:rsidR="00035DFD" w14:paraId="28420874" w14:textId="77777777" w:rsidTr="00035DFD">
        <w:tc>
          <w:tcPr>
            <w:tcW w:w="568" w:type="dxa"/>
          </w:tcPr>
          <w:p w14:paraId="502FEC4A" w14:textId="77777777" w:rsidR="00035DFD" w:rsidRDefault="00943EDF" w:rsidP="00035DFD">
            <w:pPr>
              <w:pStyle w:val="Akapitzlist"/>
              <w:ind w:left="0"/>
              <w:rPr>
                <w:rFonts w:asciiTheme="majorHAnsi" w:hAnsiTheme="majorHAnsi" w:cstheme="majorHAnsi"/>
                <w:sz w:val="20"/>
                <w:szCs w:val="20"/>
              </w:rPr>
            </w:pPr>
            <w:r>
              <w:rPr>
                <w:rFonts w:asciiTheme="majorHAnsi" w:hAnsiTheme="majorHAnsi" w:cstheme="majorHAnsi"/>
                <w:sz w:val="20"/>
                <w:szCs w:val="20"/>
              </w:rPr>
              <w:t>4</w:t>
            </w:r>
          </w:p>
        </w:tc>
        <w:tc>
          <w:tcPr>
            <w:tcW w:w="7654" w:type="dxa"/>
          </w:tcPr>
          <w:p w14:paraId="5988A7B3" w14:textId="54EABF68" w:rsidR="00035DFD" w:rsidRPr="00E13699" w:rsidRDefault="00035DFD" w:rsidP="00035DFD">
            <w:pPr>
              <w:rPr>
                <w:rFonts w:asciiTheme="majorHAnsi" w:hAnsiTheme="majorHAnsi" w:cstheme="majorHAnsi"/>
                <w:sz w:val="20"/>
                <w:szCs w:val="20"/>
              </w:rPr>
            </w:pPr>
            <w:r>
              <w:rPr>
                <w:rFonts w:asciiTheme="majorHAnsi" w:hAnsiTheme="majorHAnsi" w:cstheme="majorHAnsi"/>
                <w:sz w:val="20"/>
                <w:szCs w:val="20"/>
              </w:rPr>
              <w:t>Monitory marketingowe i systemu przywołań</w:t>
            </w:r>
            <w:r w:rsidR="00630EFA">
              <w:rPr>
                <w:rFonts w:asciiTheme="majorHAnsi" w:hAnsiTheme="majorHAnsi" w:cstheme="majorHAnsi"/>
                <w:sz w:val="20"/>
                <w:szCs w:val="20"/>
              </w:rPr>
              <w:t xml:space="preserve"> (min. 43’)</w:t>
            </w:r>
          </w:p>
        </w:tc>
        <w:tc>
          <w:tcPr>
            <w:tcW w:w="1560" w:type="dxa"/>
          </w:tcPr>
          <w:p w14:paraId="6A966F8B" w14:textId="77777777" w:rsidR="00035DFD" w:rsidRDefault="00943EDF" w:rsidP="00CE3FF7">
            <w:pPr>
              <w:pStyle w:val="Akapitzlist"/>
              <w:ind w:left="0"/>
              <w:jc w:val="center"/>
              <w:rPr>
                <w:rFonts w:asciiTheme="majorHAnsi" w:hAnsiTheme="majorHAnsi" w:cstheme="majorHAnsi"/>
                <w:sz w:val="20"/>
                <w:szCs w:val="20"/>
              </w:rPr>
            </w:pPr>
            <w:r>
              <w:rPr>
                <w:rFonts w:asciiTheme="majorHAnsi" w:hAnsiTheme="majorHAnsi" w:cstheme="majorHAnsi"/>
                <w:sz w:val="20"/>
                <w:szCs w:val="20"/>
              </w:rPr>
              <w:t>1</w:t>
            </w:r>
            <w:r w:rsidR="00CE3FF7">
              <w:rPr>
                <w:rFonts w:asciiTheme="majorHAnsi" w:hAnsiTheme="majorHAnsi" w:cstheme="majorHAnsi"/>
                <w:sz w:val="20"/>
                <w:szCs w:val="20"/>
              </w:rPr>
              <w:t>45</w:t>
            </w:r>
          </w:p>
        </w:tc>
      </w:tr>
    </w:tbl>
    <w:p w14:paraId="084B25A2" w14:textId="77777777" w:rsidR="00035DFD" w:rsidRDefault="00035DFD" w:rsidP="00035DFD">
      <w:pPr>
        <w:spacing w:after="0" w:line="276" w:lineRule="auto"/>
        <w:contextualSpacing/>
        <w:jc w:val="both"/>
        <w:rPr>
          <w:rFonts w:eastAsia="Calibri" w:cstheme="minorHAnsi"/>
        </w:rPr>
      </w:pPr>
    </w:p>
    <w:p w14:paraId="45EF6303" w14:textId="77777777" w:rsidR="00035DFD" w:rsidRPr="00035DFD" w:rsidRDefault="00035DFD" w:rsidP="00A52817">
      <w:pPr>
        <w:numPr>
          <w:ilvl w:val="0"/>
          <w:numId w:val="37"/>
        </w:numPr>
        <w:spacing w:after="0" w:line="276" w:lineRule="auto"/>
        <w:contextualSpacing/>
        <w:jc w:val="both"/>
        <w:rPr>
          <w:rFonts w:eastAsia="Calibri" w:cstheme="minorHAnsi"/>
        </w:rPr>
      </w:pPr>
      <w:r w:rsidRPr="00035DFD">
        <w:rPr>
          <w:rFonts w:cstheme="minorHAnsi"/>
        </w:rPr>
        <w:t xml:space="preserve">Zestawienie istniejących urządzeń do </w:t>
      </w:r>
      <w:r>
        <w:rPr>
          <w:rFonts w:cstheme="minorHAnsi"/>
        </w:rPr>
        <w:t>demontażu</w:t>
      </w:r>
      <w:r w:rsidRPr="00035DFD">
        <w:rPr>
          <w:rFonts w:cstheme="minorHAnsi"/>
        </w:rPr>
        <w:t>:</w:t>
      </w:r>
    </w:p>
    <w:tbl>
      <w:tblPr>
        <w:tblStyle w:val="Tabela-Siatka"/>
        <w:tblW w:w="9876" w:type="dxa"/>
        <w:tblInd w:w="-289" w:type="dxa"/>
        <w:tblLook w:val="04A0" w:firstRow="1" w:lastRow="0" w:firstColumn="1" w:lastColumn="0" w:noHBand="0" w:noVBand="1"/>
      </w:tblPr>
      <w:tblGrid>
        <w:gridCol w:w="556"/>
        <w:gridCol w:w="7666"/>
        <w:gridCol w:w="1654"/>
      </w:tblGrid>
      <w:tr w:rsidR="00035DFD" w14:paraId="21BC5852" w14:textId="77777777" w:rsidTr="00035DFD">
        <w:tc>
          <w:tcPr>
            <w:tcW w:w="556" w:type="dxa"/>
          </w:tcPr>
          <w:p w14:paraId="0BB6358C" w14:textId="77777777" w:rsidR="00035DFD" w:rsidRPr="00614161" w:rsidRDefault="00035DFD" w:rsidP="00035DFD">
            <w:pPr>
              <w:pStyle w:val="Akapitzlist"/>
              <w:ind w:left="0"/>
              <w:rPr>
                <w:rFonts w:asciiTheme="majorHAnsi" w:hAnsiTheme="majorHAnsi" w:cstheme="majorHAnsi"/>
                <w:b/>
                <w:sz w:val="20"/>
                <w:szCs w:val="20"/>
              </w:rPr>
            </w:pPr>
            <w:r w:rsidRPr="00614161">
              <w:rPr>
                <w:rFonts w:asciiTheme="majorHAnsi" w:hAnsiTheme="majorHAnsi" w:cstheme="majorHAnsi"/>
                <w:b/>
                <w:sz w:val="20"/>
                <w:szCs w:val="20"/>
              </w:rPr>
              <w:t>l.p.</w:t>
            </w:r>
          </w:p>
        </w:tc>
        <w:tc>
          <w:tcPr>
            <w:tcW w:w="7666" w:type="dxa"/>
          </w:tcPr>
          <w:p w14:paraId="6830EBF6" w14:textId="77777777" w:rsidR="00035DFD" w:rsidRPr="00614161" w:rsidRDefault="00035DFD" w:rsidP="00035DFD">
            <w:pPr>
              <w:pStyle w:val="Akapitzlist"/>
              <w:ind w:left="0"/>
              <w:rPr>
                <w:rFonts w:asciiTheme="majorHAnsi" w:hAnsiTheme="majorHAnsi" w:cstheme="majorHAnsi"/>
                <w:b/>
                <w:sz w:val="20"/>
                <w:szCs w:val="20"/>
              </w:rPr>
            </w:pPr>
            <w:r w:rsidRPr="00614161">
              <w:rPr>
                <w:rFonts w:asciiTheme="majorHAnsi" w:hAnsiTheme="majorHAnsi" w:cstheme="majorHAnsi"/>
                <w:b/>
                <w:sz w:val="20"/>
                <w:szCs w:val="20"/>
              </w:rPr>
              <w:t>Nazwa</w:t>
            </w:r>
          </w:p>
        </w:tc>
        <w:tc>
          <w:tcPr>
            <w:tcW w:w="1654" w:type="dxa"/>
          </w:tcPr>
          <w:p w14:paraId="37D92DBC" w14:textId="77777777" w:rsidR="00035DFD" w:rsidRPr="00614161" w:rsidRDefault="00035DFD" w:rsidP="00035DFD">
            <w:pPr>
              <w:pStyle w:val="Akapitzlist"/>
              <w:ind w:left="0"/>
              <w:jc w:val="center"/>
              <w:rPr>
                <w:rFonts w:asciiTheme="majorHAnsi" w:hAnsiTheme="majorHAnsi" w:cstheme="majorHAnsi"/>
                <w:b/>
                <w:sz w:val="20"/>
                <w:szCs w:val="20"/>
              </w:rPr>
            </w:pPr>
            <w:r w:rsidRPr="00614161">
              <w:rPr>
                <w:rFonts w:asciiTheme="majorHAnsi" w:hAnsiTheme="majorHAnsi" w:cstheme="majorHAnsi"/>
                <w:b/>
                <w:sz w:val="20"/>
                <w:szCs w:val="20"/>
              </w:rPr>
              <w:t>Ilość</w:t>
            </w:r>
          </w:p>
        </w:tc>
      </w:tr>
      <w:tr w:rsidR="00A92A24" w14:paraId="581880B1" w14:textId="77777777" w:rsidTr="00035DFD">
        <w:tc>
          <w:tcPr>
            <w:tcW w:w="556" w:type="dxa"/>
          </w:tcPr>
          <w:p w14:paraId="5194FF28" w14:textId="77777777" w:rsidR="00A92A24" w:rsidRPr="00A92A24" w:rsidRDefault="00A92A24" w:rsidP="00035DFD">
            <w:pPr>
              <w:pStyle w:val="Akapitzlist"/>
              <w:ind w:left="0"/>
              <w:rPr>
                <w:rFonts w:asciiTheme="majorHAnsi" w:hAnsiTheme="majorHAnsi" w:cstheme="majorHAnsi"/>
                <w:sz w:val="20"/>
                <w:szCs w:val="20"/>
              </w:rPr>
            </w:pPr>
            <w:r w:rsidRPr="00A92A24">
              <w:rPr>
                <w:rFonts w:asciiTheme="majorHAnsi" w:hAnsiTheme="majorHAnsi" w:cstheme="majorHAnsi"/>
                <w:sz w:val="20"/>
                <w:szCs w:val="20"/>
              </w:rPr>
              <w:t>1</w:t>
            </w:r>
          </w:p>
        </w:tc>
        <w:tc>
          <w:tcPr>
            <w:tcW w:w="7666" w:type="dxa"/>
          </w:tcPr>
          <w:p w14:paraId="5C0D724D" w14:textId="77777777" w:rsidR="00A92A24" w:rsidRPr="00A92A24" w:rsidRDefault="00A92A24" w:rsidP="00035DFD">
            <w:pPr>
              <w:pStyle w:val="Akapitzlist"/>
              <w:ind w:left="0"/>
              <w:rPr>
                <w:rFonts w:asciiTheme="majorHAnsi" w:hAnsiTheme="majorHAnsi" w:cstheme="majorHAnsi"/>
                <w:sz w:val="20"/>
                <w:szCs w:val="20"/>
              </w:rPr>
            </w:pPr>
            <w:r>
              <w:rPr>
                <w:rFonts w:asciiTheme="majorHAnsi" w:hAnsiTheme="majorHAnsi" w:cstheme="majorHAnsi"/>
                <w:sz w:val="20"/>
                <w:szCs w:val="20"/>
              </w:rPr>
              <w:t>Biletomaty wewnętrzne</w:t>
            </w:r>
          </w:p>
        </w:tc>
        <w:tc>
          <w:tcPr>
            <w:tcW w:w="1654" w:type="dxa"/>
          </w:tcPr>
          <w:p w14:paraId="0AE6ECD6" w14:textId="77777777" w:rsidR="00A92A24" w:rsidRPr="00A92A24" w:rsidRDefault="00A92A24" w:rsidP="00035DFD">
            <w:pPr>
              <w:pStyle w:val="Akapitzlist"/>
              <w:ind w:left="0"/>
              <w:jc w:val="center"/>
              <w:rPr>
                <w:rFonts w:asciiTheme="majorHAnsi" w:hAnsiTheme="majorHAnsi" w:cstheme="majorHAnsi"/>
                <w:sz w:val="20"/>
                <w:szCs w:val="20"/>
              </w:rPr>
            </w:pPr>
            <w:r w:rsidRPr="00A92A24">
              <w:rPr>
                <w:rFonts w:asciiTheme="majorHAnsi" w:hAnsiTheme="majorHAnsi" w:cstheme="majorHAnsi"/>
                <w:sz w:val="20"/>
                <w:szCs w:val="20"/>
              </w:rPr>
              <w:t>33</w:t>
            </w:r>
          </w:p>
        </w:tc>
      </w:tr>
      <w:tr w:rsidR="00035DFD" w14:paraId="3CED71D6" w14:textId="77777777" w:rsidTr="00035DFD">
        <w:tc>
          <w:tcPr>
            <w:tcW w:w="556" w:type="dxa"/>
          </w:tcPr>
          <w:p w14:paraId="3F0DF3EC" w14:textId="77777777" w:rsidR="00035DFD" w:rsidRDefault="00A92A24" w:rsidP="00035DFD">
            <w:pPr>
              <w:pStyle w:val="Akapitzlist"/>
              <w:ind w:left="0"/>
              <w:rPr>
                <w:rFonts w:asciiTheme="majorHAnsi" w:hAnsiTheme="majorHAnsi" w:cstheme="majorHAnsi"/>
                <w:sz w:val="20"/>
                <w:szCs w:val="20"/>
              </w:rPr>
            </w:pPr>
            <w:r>
              <w:rPr>
                <w:rFonts w:asciiTheme="majorHAnsi" w:hAnsiTheme="majorHAnsi" w:cstheme="majorHAnsi"/>
                <w:sz w:val="20"/>
                <w:szCs w:val="20"/>
              </w:rPr>
              <w:t>2</w:t>
            </w:r>
          </w:p>
        </w:tc>
        <w:tc>
          <w:tcPr>
            <w:tcW w:w="7666" w:type="dxa"/>
          </w:tcPr>
          <w:p w14:paraId="1553749C" w14:textId="77777777" w:rsidR="00035DFD" w:rsidRPr="00E13699" w:rsidRDefault="00A92A24" w:rsidP="00A92A24">
            <w:pPr>
              <w:rPr>
                <w:rFonts w:asciiTheme="majorHAnsi" w:hAnsiTheme="majorHAnsi" w:cstheme="majorHAnsi"/>
                <w:sz w:val="20"/>
                <w:szCs w:val="20"/>
              </w:rPr>
            </w:pPr>
            <w:r>
              <w:rPr>
                <w:rFonts w:asciiTheme="majorHAnsi" w:hAnsiTheme="majorHAnsi" w:cstheme="majorHAnsi"/>
                <w:sz w:val="20"/>
                <w:szCs w:val="20"/>
              </w:rPr>
              <w:t>Monitory (LCD</w:t>
            </w:r>
            <w:r w:rsidR="00035DFD" w:rsidRPr="00E13699">
              <w:rPr>
                <w:rFonts w:asciiTheme="majorHAnsi" w:hAnsiTheme="majorHAnsi" w:cstheme="majorHAnsi"/>
                <w:sz w:val="20"/>
                <w:szCs w:val="20"/>
              </w:rPr>
              <w:t>)</w:t>
            </w:r>
          </w:p>
        </w:tc>
        <w:tc>
          <w:tcPr>
            <w:tcW w:w="1654" w:type="dxa"/>
          </w:tcPr>
          <w:p w14:paraId="3DAD5046" w14:textId="77777777" w:rsidR="00035DFD" w:rsidRDefault="00035DFD" w:rsidP="00035DFD">
            <w:pPr>
              <w:pStyle w:val="Akapitzlist"/>
              <w:ind w:left="0"/>
              <w:jc w:val="center"/>
              <w:rPr>
                <w:rFonts w:asciiTheme="majorHAnsi" w:hAnsiTheme="majorHAnsi" w:cstheme="majorHAnsi"/>
                <w:sz w:val="20"/>
                <w:szCs w:val="20"/>
              </w:rPr>
            </w:pPr>
            <w:r>
              <w:rPr>
                <w:rFonts w:asciiTheme="majorHAnsi" w:hAnsiTheme="majorHAnsi" w:cstheme="majorHAnsi"/>
                <w:sz w:val="20"/>
                <w:szCs w:val="20"/>
              </w:rPr>
              <w:t>142</w:t>
            </w:r>
          </w:p>
        </w:tc>
      </w:tr>
      <w:tr w:rsidR="00035DFD" w14:paraId="5A4DB894" w14:textId="77777777" w:rsidTr="00035DFD">
        <w:tc>
          <w:tcPr>
            <w:tcW w:w="556" w:type="dxa"/>
          </w:tcPr>
          <w:p w14:paraId="7C34E180" w14:textId="77777777" w:rsidR="00035DFD" w:rsidRDefault="00A92A24" w:rsidP="00035DFD">
            <w:pPr>
              <w:pStyle w:val="Akapitzlist"/>
              <w:ind w:left="0"/>
              <w:rPr>
                <w:rFonts w:asciiTheme="majorHAnsi" w:hAnsiTheme="majorHAnsi" w:cstheme="majorHAnsi"/>
                <w:sz w:val="20"/>
                <w:szCs w:val="20"/>
              </w:rPr>
            </w:pPr>
            <w:r>
              <w:rPr>
                <w:rFonts w:asciiTheme="majorHAnsi" w:hAnsiTheme="majorHAnsi" w:cstheme="majorHAnsi"/>
                <w:sz w:val="20"/>
                <w:szCs w:val="20"/>
              </w:rPr>
              <w:t>3</w:t>
            </w:r>
          </w:p>
        </w:tc>
        <w:tc>
          <w:tcPr>
            <w:tcW w:w="7666" w:type="dxa"/>
          </w:tcPr>
          <w:p w14:paraId="13BBE5A3" w14:textId="77777777" w:rsidR="00035DFD" w:rsidRPr="00B27E05" w:rsidRDefault="00035DFD" w:rsidP="00035DFD">
            <w:pPr>
              <w:rPr>
                <w:rFonts w:asciiTheme="majorHAnsi" w:hAnsiTheme="majorHAnsi" w:cstheme="majorHAnsi"/>
                <w:sz w:val="20"/>
                <w:szCs w:val="20"/>
                <w:lang w:val="en-US"/>
              </w:rPr>
            </w:pPr>
            <w:r w:rsidRPr="00B27E05">
              <w:rPr>
                <w:rFonts w:asciiTheme="majorHAnsi" w:hAnsiTheme="majorHAnsi" w:cstheme="majorHAnsi"/>
                <w:sz w:val="20"/>
                <w:szCs w:val="20"/>
                <w:lang w:val="en-US"/>
              </w:rPr>
              <w:t>Playery (Procesor Intel Celeron J1900 4x2.0GHz</w:t>
            </w:r>
          </w:p>
          <w:p w14:paraId="2A6554B0" w14:textId="77777777" w:rsidR="00035DFD" w:rsidRPr="00E13699" w:rsidRDefault="00035DFD" w:rsidP="00035DFD">
            <w:pPr>
              <w:rPr>
                <w:rFonts w:asciiTheme="majorHAnsi" w:hAnsiTheme="majorHAnsi" w:cstheme="majorHAnsi"/>
                <w:sz w:val="20"/>
                <w:szCs w:val="20"/>
              </w:rPr>
            </w:pPr>
            <w:r w:rsidRPr="00E13699">
              <w:rPr>
                <w:rFonts w:asciiTheme="majorHAnsi" w:hAnsiTheme="majorHAnsi" w:cstheme="majorHAnsi"/>
                <w:sz w:val="20"/>
                <w:szCs w:val="20"/>
              </w:rPr>
              <w:t>Karta graficzna Intel HD</w:t>
            </w:r>
            <w:r>
              <w:rPr>
                <w:rFonts w:asciiTheme="majorHAnsi" w:hAnsiTheme="majorHAnsi" w:cstheme="majorHAnsi"/>
                <w:sz w:val="20"/>
                <w:szCs w:val="20"/>
              </w:rPr>
              <w:t xml:space="preserve">, </w:t>
            </w:r>
            <w:r w:rsidRPr="00E13699">
              <w:rPr>
                <w:rFonts w:asciiTheme="majorHAnsi" w:hAnsiTheme="majorHAnsi" w:cstheme="majorHAnsi"/>
                <w:sz w:val="20"/>
                <w:szCs w:val="20"/>
              </w:rPr>
              <w:t>Dysk twardy 64GB SSD mSATA</w:t>
            </w:r>
            <w:r>
              <w:rPr>
                <w:rFonts w:asciiTheme="majorHAnsi" w:hAnsiTheme="majorHAnsi" w:cstheme="majorHAnsi"/>
                <w:sz w:val="20"/>
                <w:szCs w:val="20"/>
              </w:rPr>
              <w:t xml:space="preserve">, </w:t>
            </w:r>
            <w:r w:rsidRPr="00E13699">
              <w:rPr>
                <w:rFonts w:asciiTheme="majorHAnsi" w:hAnsiTheme="majorHAnsi" w:cstheme="majorHAnsi"/>
                <w:sz w:val="20"/>
                <w:szCs w:val="20"/>
              </w:rPr>
              <w:t>Pamięć RAM 4GB DDR3</w:t>
            </w:r>
            <w:r>
              <w:rPr>
                <w:rFonts w:asciiTheme="majorHAnsi" w:hAnsiTheme="majorHAnsi" w:cstheme="majorHAnsi"/>
                <w:sz w:val="20"/>
                <w:szCs w:val="20"/>
              </w:rPr>
              <w:t>,</w:t>
            </w:r>
          </w:p>
          <w:p w14:paraId="0C6EBFCE" w14:textId="77777777" w:rsidR="00035DFD" w:rsidRPr="00E13699" w:rsidRDefault="00035DFD" w:rsidP="00035DFD">
            <w:pPr>
              <w:rPr>
                <w:rFonts w:asciiTheme="majorHAnsi" w:hAnsiTheme="majorHAnsi" w:cstheme="majorHAnsi"/>
                <w:sz w:val="20"/>
                <w:szCs w:val="20"/>
              </w:rPr>
            </w:pPr>
            <w:r w:rsidRPr="00E13699">
              <w:rPr>
                <w:rFonts w:asciiTheme="majorHAnsi" w:hAnsiTheme="majorHAnsi" w:cstheme="majorHAnsi"/>
                <w:sz w:val="20"/>
                <w:szCs w:val="20"/>
              </w:rPr>
              <w:t>Karta sieciowa 1x Ethernet 10/100/1000 Mb/s</w:t>
            </w:r>
            <w:r>
              <w:rPr>
                <w:rFonts w:asciiTheme="majorHAnsi" w:hAnsiTheme="majorHAnsi" w:cstheme="majorHAnsi"/>
                <w:sz w:val="20"/>
                <w:szCs w:val="20"/>
              </w:rPr>
              <w:t xml:space="preserve">, </w:t>
            </w:r>
            <w:r w:rsidRPr="00E13699">
              <w:rPr>
                <w:rFonts w:asciiTheme="majorHAnsi" w:hAnsiTheme="majorHAnsi" w:cstheme="majorHAnsi"/>
                <w:sz w:val="20"/>
                <w:szCs w:val="20"/>
              </w:rPr>
              <w:t>Porty wideo 1x VGA, 1x HDMI</w:t>
            </w:r>
            <w:r>
              <w:rPr>
                <w:rFonts w:asciiTheme="majorHAnsi" w:hAnsiTheme="majorHAnsi" w:cstheme="majorHAnsi"/>
                <w:sz w:val="20"/>
                <w:szCs w:val="20"/>
              </w:rPr>
              <w:t xml:space="preserve">, </w:t>
            </w:r>
          </w:p>
          <w:p w14:paraId="0FC0E97A" w14:textId="77777777" w:rsidR="00035DFD" w:rsidRPr="00B27E05" w:rsidRDefault="00035DFD" w:rsidP="00035DFD">
            <w:pPr>
              <w:rPr>
                <w:rFonts w:asciiTheme="majorHAnsi" w:hAnsiTheme="majorHAnsi" w:cstheme="majorHAnsi"/>
                <w:sz w:val="20"/>
                <w:szCs w:val="20"/>
                <w:lang w:val="en-US"/>
              </w:rPr>
            </w:pPr>
            <w:r w:rsidRPr="00B27E05">
              <w:rPr>
                <w:rFonts w:asciiTheme="majorHAnsi" w:hAnsiTheme="majorHAnsi" w:cstheme="majorHAnsi"/>
                <w:sz w:val="20"/>
                <w:szCs w:val="20"/>
                <w:lang w:val="en-US"/>
              </w:rPr>
              <w:t>Porty audio 2x HD Audio Jack, Porty USB 3x USB 2.0, 1x USB 3.0, 1x USB 2.0(front),</w:t>
            </w:r>
          </w:p>
          <w:p w14:paraId="76C9A42A" w14:textId="77777777" w:rsidR="00035DFD" w:rsidRPr="00E13699" w:rsidRDefault="00035DFD" w:rsidP="00035DFD">
            <w:pPr>
              <w:rPr>
                <w:rFonts w:asciiTheme="majorHAnsi" w:hAnsiTheme="majorHAnsi" w:cstheme="majorHAnsi"/>
                <w:sz w:val="20"/>
                <w:szCs w:val="20"/>
              </w:rPr>
            </w:pPr>
            <w:r w:rsidRPr="00E13699">
              <w:rPr>
                <w:rFonts w:asciiTheme="majorHAnsi" w:hAnsiTheme="majorHAnsi" w:cstheme="majorHAnsi"/>
                <w:sz w:val="20"/>
                <w:szCs w:val="20"/>
              </w:rPr>
              <w:t>Porty COM 2x RS232</w:t>
            </w:r>
            <w:r>
              <w:rPr>
                <w:rFonts w:asciiTheme="majorHAnsi" w:hAnsiTheme="majorHAnsi" w:cstheme="majorHAnsi"/>
                <w:sz w:val="20"/>
                <w:szCs w:val="20"/>
              </w:rPr>
              <w:t xml:space="preserve">, </w:t>
            </w:r>
            <w:r w:rsidRPr="00E13699">
              <w:rPr>
                <w:rFonts w:asciiTheme="majorHAnsi" w:hAnsiTheme="majorHAnsi" w:cstheme="majorHAnsi"/>
                <w:sz w:val="20"/>
                <w:szCs w:val="20"/>
              </w:rPr>
              <w:t>Chłodzenie Pasywne</w:t>
            </w:r>
            <w:r>
              <w:rPr>
                <w:rFonts w:asciiTheme="majorHAnsi" w:hAnsiTheme="majorHAnsi" w:cstheme="majorHAnsi"/>
                <w:sz w:val="20"/>
                <w:szCs w:val="20"/>
              </w:rPr>
              <w:t xml:space="preserve">, </w:t>
            </w:r>
            <w:r w:rsidRPr="00E13699">
              <w:rPr>
                <w:rFonts w:asciiTheme="majorHAnsi" w:hAnsiTheme="majorHAnsi" w:cstheme="majorHAnsi"/>
                <w:sz w:val="20"/>
                <w:szCs w:val="20"/>
              </w:rPr>
              <w:t>Zasilanie 12V DC,</w:t>
            </w:r>
          </w:p>
          <w:p w14:paraId="30ABDDF6" w14:textId="77777777" w:rsidR="00035DFD" w:rsidRPr="00E13699" w:rsidRDefault="00035DFD" w:rsidP="00035DFD">
            <w:pPr>
              <w:rPr>
                <w:rFonts w:asciiTheme="majorHAnsi" w:hAnsiTheme="majorHAnsi" w:cstheme="majorHAnsi"/>
                <w:sz w:val="20"/>
                <w:szCs w:val="20"/>
              </w:rPr>
            </w:pPr>
            <w:r w:rsidRPr="00E13699">
              <w:rPr>
                <w:rFonts w:asciiTheme="majorHAnsi" w:hAnsiTheme="majorHAnsi" w:cstheme="majorHAnsi"/>
                <w:sz w:val="20"/>
                <w:szCs w:val="20"/>
              </w:rPr>
              <w:t>System operacyjny Windows 7 Professional Polski</w:t>
            </w:r>
          </w:p>
        </w:tc>
        <w:tc>
          <w:tcPr>
            <w:tcW w:w="1654" w:type="dxa"/>
          </w:tcPr>
          <w:p w14:paraId="4C6F0633" w14:textId="77777777" w:rsidR="00035DFD" w:rsidRDefault="00035DFD" w:rsidP="00035DFD">
            <w:pPr>
              <w:pStyle w:val="Akapitzlist"/>
              <w:ind w:left="0"/>
              <w:jc w:val="center"/>
              <w:rPr>
                <w:rFonts w:asciiTheme="majorHAnsi" w:hAnsiTheme="majorHAnsi" w:cstheme="majorHAnsi"/>
                <w:sz w:val="20"/>
                <w:szCs w:val="20"/>
              </w:rPr>
            </w:pPr>
            <w:r>
              <w:rPr>
                <w:rFonts w:asciiTheme="majorHAnsi" w:hAnsiTheme="majorHAnsi" w:cstheme="majorHAnsi"/>
                <w:sz w:val="20"/>
                <w:szCs w:val="20"/>
              </w:rPr>
              <w:t>140</w:t>
            </w:r>
          </w:p>
        </w:tc>
      </w:tr>
    </w:tbl>
    <w:p w14:paraId="72AEEEBD" w14:textId="77777777" w:rsidR="00A92A24" w:rsidRDefault="00A92A24" w:rsidP="00A92A24">
      <w:pPr>
        <w:pStyle w:val="Akapitzlist"/>
        <w:spacing w:after="0" w:line="276" w:lineRule="auto"/>
        <w:ind w:left="360"/>
        <w:jc w:val="both"/>
        <w:rPr>
          <w:rFonts w:eastAsia="Calibri" w:cstheme="minorHAnsi"/>
        </w:rPr>
      </w:pPr>
    </w:p>
    <w:p w14:paraId="3C09B4DB" w14:textId="77777777" w:rsidR="00035DFD" w:rsidRDefault="00A92A24" w:rsidP="00A52817">
      <w:pPr>
        <w:pStyle w:val="Akapitzlist"/>
        <w:numPr>
          <w:ilvl w:val="0"/>
          <w:numId w:val="37"/>
        </w:numPr>
        <w:spacing w:after="0" w:line="276" w:lineRule="auto"/>
        <w:jc w:val="both"/>
        <w:rPr>
          <w:rFonts w:eastAsia="Calibri" w:cstheme="minorHAnsi"/>
        </w:rPr>
      </w:pPr>
      <w:r>
        <w:rPr>
          <w:rFonts w:eastAsia="Calibri" w:cstheme="minorHAnsi"/>
        </w:rPr>
        <w:t>Zestawienie istniejących urządzeń do konfiguracji (Salon Sprzedaży Malta Poznań)</w:t>
      </w:r>
    </w:p>
    <w:tbl>
      <w:tblPr>
        <w:tblStyle w:val="Tabela-Siatka"/>
        <w:tblW w:w="9876" w:type="dxa"/>
        <w:tblInd w:w="-289" w:type="dxa"/>
        <w:tblLook w:val="04A0" w:firstRow="1" w:lastRow="0" w:firstColumn="1" w:lastColumn="0" w:noHBand="0" w:noVBand="1"/>
      </w:tblPr>
      <w:tblGrid>
        <w:gridCol w:w="556"/>
        <w:gridCol w:w="7666"/>
        <w:gridCol w:w="1654"/>
      </w:tblGrid>
      <w:tr w:rsidR="00A92A24" w14:paraId="6C819699" w14:textId="77777777" w:rsidTr="002B5FB2">
        <w:tc>
          <w:tcPr>
            <w:tcW w:w="556" w:type="dxa"/>
          </w:tcPr>
          <w:p w14:paraId="5B6C1A7C" w14:textId="77777777" w:rsidR="00A92A24" w:rsidRPr="00614161" w:rsidRDefault="00A92A24" w:rsidP="002B5FB2">
            <w:pPr>
              <w:pStyle w:val="Akapitzlist"/>
              <w:ind w:left="0"/>
              <w:rPr>
                <w:rFonts w:asciiTheme="majorHAnsi" w:hAnsiTheme="majorHAnsi" w:cstheme="majorHAnsi"/>
                <w:b/>
                <w:sz w:val="20"/>
                <w:szCs w:val="20"/>
              </w:rPr>
            </w:pPr>
            <w:r w:rsidRPr="00614161">
              <w:rPr>
                <w:rFonts w:asciiTheme="majorHAnsi" w:hAnsiTheme="majorHAnsi" w:cstheme="majorHAnsi"/>
                <w:b/>
                <w:sz w:val="20"/>
                <w:szCs w:val="20"/>
              </w:rPr>
              <w:t>l.p.</w:t>
            </w:r>
          </w:p>
        </w:tc>
        <w:tc>
          <w:tcPr>
            <w:tcW w:w="7666" w:type="dxa"/>
          </w:tcPr>
          <w:p w14:paraId="5D40FA96" w14:textId="77777777" w:rsidR="00A92A24" w:rsidRPr="00614161" w:rsidRDefault="00A92A24" w:rsidP="002B5FB2">
            <w:pPr>
              <w:pStyle w:val="Akapitzlist"/>
              <w:ind w:left="0"/>
              <w:rPr>
                <w:rFonts w:asciiTheme="majorHAnsi" w:hAnsiTheme="majorHAnsi" w:cstheme="majorHAnsi"/>
                <w:b/>
                <w:sz w:val="20"/>
                <w:szCs w:val="20"/>
              </w:rPr>
            </w:pPr>
            <w:r w:rsidRPr="00614161">
              <w:rPr>
                <w:rFonts w:asciiTheme="majorHAnsi" w:hAnsiTheme="majorHAnsi" w:cstheme="majorHAnsi"/>
                <w:b/>
                <w:sz w:val="20"/>
                <w:szCs w:val="20"/>
              </w:rPr>
              <w:t>Nazwa</w:t>
            </w:r>
          </w:p>
        </w:tc>
        <w:tc>
          <w:tcPr>
            <w:tcW w:w="1654" w:type="dxa"/>
          </w:tcPr>
          <w:p w14:paraId="20DA29C8" w14:textId="77777777" w:rsidR="00A92A24" w:rsidRPr="00614161" w:rsidRDefault="00A92A24" w:rsidP="002B5FB2">
            <w:pPr>
              <w:pStyle w:val="Akapitzlist"/>
              <w:ind w:left="0"/>
              <w:jc w:val="center"/>
              <w:rPr>
                <w:rFonts w:asciiTheme="majorHAnsi" w:hAnsiTheme="majorHAnsi" w:cstheme="majorHAnsi"/>
                <w:b/>
                <w:sz w:val="20"/>
                <w:szCs w:val="20"/>
              </w:rPr>
            </w:pPr>
            <w:r w:rsidRPr="00614161">
              <w:rPr>
                <w:rFonts w:asciiTheme="majorHAnsi" w:hAnsiTheme="majorHAnsi" w:cstheme="majorHAnsi"/>
                <w:b/>
                <w:sz w:val="20"/>
                <w:szCs w:val="20"/>
              </w:rPr>
              <w:t>Ilość</w:t>
            </w:r>
          </w:p>
        </w:tc>
      </w:tr>
      <w:tr w:rsidR="00A92A24" w14:paraId="62E2751D" w14:textId="77777777" w:rsidTr="002B5FB2">
        <w:tc>
          <w:tcPr>
            <w:tcW w:w="556" w:type="dxa"/>
          </w:tcPr>
          <w:p w14:paraId="427B6D95" w14:textId="77777777" w:rsidR="00A92A24" w:rsidRPr="00A92A24" w:rsidRDefault="00A92A24" w:rsidP="002B5FB2">
            <w:pPr>
              <w:pStyle w:val="Akapitzlist"/>
              <w:ind w:left="0"/>
              <w:rPr>
                <w:rFonts w:asciiTheme="majorHAnsi" w:hAnsiTheme="majorHAnsi" w:cstheme="majorHAnsi"/>
                <w:sz w:val="20"/>
                <w:szCs w:val="20"/>
              </w:rPr>
            </w:pPr>
            <w:r w:rsidRPr="00A92A24">
              <w:rPr>
                <w:rFonts w:asciiTheme="majorHAnsi" w:hAnsiTheme="majorHAnsi" w:cstheme="majorHAnsi"/>
                <w:sz w:val="20"/>
                <w:szCs w:val="20"/>
              </w:rPr>
              <w:t>1</w:t>
            </w:r>
          </w:p>
        </w:tc>
        <w:tc>
          <w:tcPr>
            <w:tcW w:w="7666" w:type="dxa"/>
          </w:tcPr>
          <w:p w14:paraId="1427CCAA" w14:textId="77777777" w:rsidR="004B009A" w:rsidRDefault="004B009A" w:rsidP="00A92A24">
            <w:pPr>
              <w:pStyle w:val="Akapitzlist"/>
              <w:ind w:left="0" w:firstLine="45"/>
              <w:rPr>
                <w:rFonts w:asciiTheme="majorHAnsi" w:hAnsiTheme="majorHAnsi" w:cstheme="majorHAnsi"/>
                <w:sz w:val="20"/>
                <w:szCs w:val="20"/>
              </w:rPr>
            </w:pPr>
            <w:r>
              <w:rPr>
                <w:rFonts w:asciiTheme="majorHAnsi" w:hAnsiTheme="majorHAnsi" w:cstheme="majorHAnsi"/>
                <w:sz w:val="20"/>
                <w:szCs w:val="20"/>
              </w:rPr>
              <w:t>E</w:t>
            </w:r>
            <w:r w:rsidR="00A92A24" w:rsidRPr="00A92A24">
              <w:rPr>
                <w:rFonts w:asciiTheme="majorHAnsi" w:hAnsiTheme="majorHAnsi" w:cstheme="majorHAnsi"/>
                <w:sz w:val="20"/>
                <w:szCs w:val="20"/>
              </w:rPr>
              <w:t>kran główny: LED</w:t>
            </w:r>
          </w:p>
          <w:p w14:paraId="55E35FF0" w14:textId="77777777" w:rsidR="00A92A24" w:rsidRPr="00A92A24" w:rsidRDefault="00A92A24" w:rsidP="00A92A24">
            <w:pPr>
              <w:pStyle w:val="Akapitzlist"/>
              <w:ind w:left="0" w:firstLine="45"/>
              <w:rPr>
                <w:rFonts w:asciiTheme="majorHAnsi" w:hAnsiTheme="majorHAnsi" w:cstheme="majorHAnsi"/>
                <w:sz w:val="20"/>
                <w:szCs w:val="20"/>
              </w:rPr>
            </w:pPr>
            <w:r w:rsidRPr="00A92A24">
              <w:rPr>
                <w:rFonts w:asciiTheme="majorHAnsi" w:hAnsiTheme="majorHAnsi" w:cstheme="majorHAnsi"/>
                <w:sz w:val="20"/>
                <w:szCs w:val="20"/>
              </w:rPr>
              <w:t>Rozmiar Piksela 3,076 mm</w:t>
            </w:r>
          </w:p>
          <w:p w14:paraId="0EE44D49" w14:textId="77777777" w:rsidR="00A92A24" w:rsidRPr="00B27E05" w:rsidRDefault="00A92A24" w:rsidP="00A92A24">
            <w:pPr>
              <w:pStyle w:val="Akapitzlist"/>
              <w:ind w:left="-97" w:firstLine="142"/>
              <w:rPr>
                <w:rFonts w:asciiTheme="majorHAnsi" w:hAnsiTheme="majorHAnsi" w:cstheme="majorHAnsi"/>
                <w:sz w:val="20"/>
                <w:szCs w:val="20"/>
                <w:lang w:val="en-US"/>
              </w:rPr>
            </w:pPr>
            <w:r w:rsidRPr="00B27E05">
              <w:rPr>
                <w:rFonts w:asciiTheme="majorHAnsi" w:hAnsiTheme="majorHAnsi" w:cstheme="majorHAnsi"/>
                <w:sz w:val="20"/>
                <w:szCs w:val="20"/>
                <w:lang w:val="en-US"/>
              </w:rPr>
              <w:t>TYP PIKSELA SMD 3 in1 1R/1G/1B Black face</w:t>
            </w:r>
          </w:p>
          <w:p w14:paraId="6775ADDA" w14:textId="77777777" w:rsidR="00A92A24" w:rsidRPr="00A92A24" w:rsidRDefault="00A92A24" w:rsidP="00A92A24">
            <w:pPr>
              <w:pStyle w:val="Akapitzlist"/>
              <w:ind w:left="-97" w:firstLine="142"/>
              <w:rPr>
                <w:rFonts w:asciiTheme="majorHAnsi" w:hAnsiTheme="majorHAnsi" w:cstheme="majorHAnsi"/>
                <w:sz w:val="20"/>
                <w:szCs w:val="20"/>
              </w:rPr>
            </w:pPr>
            <w:r w:rsidRPr="00A92A24">
              <w:rPr>
                <w:rFonts w:asciiTheme="majorHAnsi" w:hAnsiTheme="majorHAnsi" w:cstheme="majorHAnsi"/>
                <w:sz w:val="20"/>
                <w:szCs w:val="20"/>
              </w:rPr>
              <w:t>Szerokość ekranu led: w mm</w:t>
            </w:r>
            <w:r w:rsidR="004B009A">
              <w:rPr>
                <w:rFonts w:asciiTheme="majorHAnsi" w:hAnsiTheme="majorHAnsi" w:cstheme="majorHAnsi"/>
                <w:sz w:val="20"/>
                <w:szCs w:val="20"/>
              </w:rPr>
              <w:t>:</w:t>
            </w:r>
            <w:r w:rsidRPr="00A92A24">
              <w:rPr>
                <w:rFonts w:asciiTheme="majorHAnsi" w:hAnsiTheme="majorHAnsi" w:cstheme="majorHAnsi"/>
                <w:sz w:val="20"/>
                <w:szCs w:val="20"/>
              </w:rPr>
              <w:t xml:space="preserve"> 4160 mm</w:t>
            </w:r>
          </w:p>
          <w:p w14:paraId="289B7736" w14:textId="77777777" w:rsidR="00A92A24" w:rsidRPr="00A92A24" w:rsidRDefault="00A92A24" w:rsidP="00A92A24">
            <w:pPr>
              <w:pStyle w:val="Akapitzlist"/>
              <w:ind w:left="-97" w:firstLine="142"/>
              <w:rPr>
                <w:rFonts w:asciiTheme="majorHAnsi" w:hAnsiTheme="majorHAnsi" w:cstheme="majorHAnsi"/>
                <w:sz w:val="20"/>
                <w:szCs w:val="20"/>
              </w:rPr>
            </w:pPr>
            <w:r w:rsidRPr="00A92A24">
              <w:rPr>
                <w:rFonts w:asciiTheme="majorHAnsi" w:hAnsiTheme="majorHAnsi" w:cstheme="majorHAnsi"/>
                <w:sz w:val="20"/>
                <w:szCs w:val="20"/>
              </w:rPr>
              <w:t>Wysokość ekranu led: w mm</w:t>
            </w:r>
            <w:r w:rsidR="004B009A">
              <w:rPr>
                <w:rFonts w:asciiTheme="majorHAnsi" w:hAnsiTheme="majorHAnsi" w:cstheme="majorHAnsi"/>
                <w:sz w:val="20"/>
                <w:szCs w:val="20"/>
              </w:rPr>
              <w:t>:</w:t>
            </w:r>
            <w:r w:rsidRPr="00A92A24">
              <w:rPr>
                <w:rFonts w:asciiTheme="majorHAnsi" w:hAnsiTheme="majorHAnsi" w:cstheme="majorHAnsi"/>
                <w:sz w:val="20"/>
                <w:szCs w:val="20"/>
              </w:rPr>
              <w:t xml:space="preserve"> 2240 mm</w:t>
            </w:r>
          </w:p>
          <w:p w14:paraId="6F39257C" w14:textId="77777777" w:rsidR="00A92A24" w:rsidRPr="00A92A24" w:rsidRDefault="00A92A24" w:rsidP="00A92A24">
            <w:pPr>
              <w:pStyle w:val="Akapitzlist"/>
              <w:ind w:left="-97" w:firstLine="142"/>
              <w:rPr>
                <w:rFonts w:asciiTheme="majorHAnsi" w:hAnsiTheme="majorHAnsi" w:cstheme="majorHAnsi"/>
                <w:sz w:val="20"/>
                <w:szCs w:val="20"/>
              </w:rPr>
            </w:pPr>
            <w:r w:rsidRPr="00A92A24">
              <w:rPr>
                <w:rFonts w:asciiTheme="majorHAnsi" w:hAnsiTheme="majorHAnsi" w:cstheme="majorHAnsi"/>
                <w:sz w:val="20"/>
                <w:szCs w:val="20"/>
              </w:rPr>
              <w:t>Rozdzielczość pozioma w pix</w:t>
            </w:r>
            <w:r w:rsidR="004B009A">
              <w:rPr>
                <w:rFonts w:asciiTheme="majorHAnsi" w:hAnsiTheme="majorHAnsi" w:cstheme="majorHAnsi"/>
                <w:sz w:val="20"/>
                <w:szCs w:val="20"/>
              </w:rPr>
              <w:t>:</w:t>
            </w:r>
            <w:r w:rsidRPr="00A92A24">
              <w:rPr>
                <w:rFonts w:asciiTheme="majorHAnsi" w:hAnsiTheme="majorHAnsi" w:cstheme="majorHAnsi"/>
                <w:sz w:val="20"/>
                <w:szCs w:val="20"/>
              </w:rPr>
              <w:t xml:space="preserve"> 1352 pix</w:t>
            </w:r>
          </w:p>
          <w:p w14:paraId="7E600233" w14:textId="77777777" w:rsidR="00A92A24" w:rsidRPr="00A92A24" w:rsidRDefault="00A92A24" w:rsidP="00A92A24">
            <w:pPr>
              <w:pStyle w:val="Akapitzlist"/>
              <w:ind w:left="-97" w:firstLine="142"/>
              <w:rPr>
                <w:rFonts w:asciiTheme="majorHAnsi" w:hAnsiTheme="majorHAnsi" w:cstheme="majorHAnsi"/>
                <w:sz w:val="20"/>
                <w:szCs w:val="20"/>
              </w:rPr>
            </w:pPr>
            <w:r w:rsidRPr="00A92A24">
              <w:rPr>
                <w:rFonts w:asciiTheme="majorHAnsi" w:hAnsiTheme="majorHAnsi" w:cstheme="majorHAnsi"/>
                <w:sz w:val="20"/>
                <w:szCs w:val="20"/>
              </w:rPr>
              <w:t>Rozdzielczość pionowa w pix</w:t>
            </w:r>
            <w:r w:rsidR="004B009A">
              <w:rPr>
                <w:rFonts w:asciiTheme="majorHAnsi" w:hAnsiTheme="majorHAnsi" w:cstheme="majorHAnsi"/>
                <w:sz w:val="20"/>
                <w:szCs w:val="20"/>
              </w:rPr>
              <w:t>:</w:t>
            </w:r>
            <w:r w:rsidRPr="00A92A24">
              <w:rPr>
                <w:rFonts w:asciiTheme="majorHAnsi" w:hAnsiTheme="majorHAnsi" w:cstheme="majorHAnsi"/>
                <w:sz w:val="20"/>
                <w:szCs w:val="20"/>
              </w:rPr>
              <w:t xml:space="preserve"> 728 pix</w:t>
            </w:r>
          </w:p>
          <w:p w14:paraId="44415DFB" w14:textId="77777777" w:rsidR="00A92A24" w:rsidRPr="00A92A24" w:rsidRDefault="00A92A24" w:rsidP="00A92A24">
            <w:pPr>
              <w:pStyle w:val="Akapitzlist"/>
              <w:ind w:left="-97" w:firstLine="142"/>
              <w:rPr>
                <w:rFonts w:asciiTheme="majorHAnsi" w:hAnsiTheme="majorHAnsi" w:cstheme="majorHAnsi"/>
                <w:sz w:val="20"/>
                <w:szCs w:val="20"/>
              </w:rPr>
            </w:pPr>
            <w:r w:rsidRPr="00A92A24">
              <w:rPr>
                <w:rFonts w:asciiTheme="majorHAnsi" w:hAnsiTheme="majorHAnsi" w:cstheme="majorHAnsi"/>
                <w:sz w:val="20"/>
                <w:szCs w:val="20"/>
              </w:rPr>
              <w:t>Powierzchnia ekranu w m2</w:t>
            </w:r>
            <w:r w:rsidR="004B009A">
              <w:rPr>
                <w:rFonts w:asciiTheme="majorHAnsi" w:hAnsiTheme="majorHAnsi" w:cstheme="majorHAnsi"/>
                <w:sz w:val="20"/>
                <w:szCs w:val="20"/>
              </w:rPr>
              <w:t>:</w:t>
            </w:r>
            <w:r w:rsidRPr="00A92A24">
              <w:rPr>
                <w:rFonts w:asciiTheme="majorHAnsi" w:hAnsiTheme="majorHAnsi" w:cstheme="majorHAnsi"/>
                <w:sz w:val="20"/>
                <w:szCs w:val="20"/>
              </w:rPr>
              <w:t xml:space="preserve"> 9,3184 m2</w:t>
            </w:r>
          </w:p>
          <w:p w14:paraId="1ABF3EFA" w14:textId="77777777" w:rsidR="00A92A24" w:rsidRPr="00A92A24" w:rsidRDefault="004B009A" w:rsidP="004B009A">
            <w:pPr>
              <w:pStyle w:val="Akapitzlist"/>
              <w:ind w:left="-97" w:firstLine="142"/>
              <w:rPr>
                <w:rFonts w:asciiTheme="majorHAnsi" w:hAnsiTheme="majorHAnsi" w:cstheme="majorHAnsi"/>
                <w:sz w:val="20"/>
                <w:szCs w:val="20"/>
              </w:rPr>
            </w:pPr>
            <w:r>
              <w:rPr>
                <w:rFonts w:asciiTheme="majorHAnsi" w:hAnsiTheme="majorHAnsi" w:cstheme="majorHAnsi"/>
                <w:sz w:val="20"/>
                <w:szCs w:val="20"/>
              </w:rPr>
              <w:t>Jasnośc maksymalna 1200 cd/m2</w:t>
            </w:r>
          </w:p>
        </w:tc>
        <w:tc>
          <w:tcPr>
            <w:tcW w:w="1654" w:type="dxa"/>
          </w:tcPr>
          <w:p w14:paraId="35DFB9AA" w14:textId="77777777" w:rsidR="00A92A24" w:rsidRPr="00A92A24" w:rsidRDefault="004B009A" w:rsidP="002B5FB2">
            <w:pPr>
              <w:pStyle w:val="Akapitzlist"/>
              <w:ind w:left="0"/>
              <w:jc w:val="center"/>
              <w:rPr>
                <w:rFonts w:asciiTheme="majorHAnsi" w:hAnsiTheme="majorHAnsi" w:cstheme="majorHAnsi"/>
                <w:sz w:val="20"/>
                <w:szCs w:val="20"/>
              </w:rPr>
            </w:pPr>
            <w:r>
              <w:rPr>
                <w:rFonts w:asciiTheme="majorHAnsi" w:hAnsiTheme="majorHAnsi" w:cstheme="majorHAnsi"/>
                <w:sz w:val="20"/>
                <w:szCs w:val="20"/>
              </w:rPr>
              <w:t>1</w:t>
            </w:r>
          </w:p>
        </w:tc>
      </w:tr>
      <w:tr w:rsidR="00A92A24" w14:paraId="0526F6F1" w14:textId="77777777" w:rsidTr="002B5FB2">
        <w:tc>
          <w:tcPr>
            <w:tcW w:w="556" w:type="dxa"/>
          </w:tcPr>
          <w:p w14:paraId="24B3C8E1" w14:textId="77777777" w:rsidR="00A92A24" w:rsidRDefault="00A92A24" w:rsidP="002B5FB2">
            <w:pPr>
              <w:pStyle w:val="Akapitzlist"/>
              <w:ind w:left="0"/>
              <w:rPr>
                <w:rFonts w:asciiTheme="majorHAnsi" w:hAnsiTheme="majorHAnsi" w:cstheme="majorHAnsi"/>
                <w:sz w:val="20"/>
                <w:szCs w:val="20"/>
              </w:rPr>
            </w:pPr>
            <w:r>
              <w:rPr>
                <w:rFonts w:asciiTheme="majorHAnsi" w:hAnsiTheme="majorHAnsi" w:cstheme="majorHAnsi"/>
                <w:sz w:val="20"/>
                <w:szCs w:val="20"/>
              </w:rPr>
              <w:t>2</w:t>
            </w:r>
          </w:p>
        </w:tc>
        <w:tc>
          <w:tcPr>
            <w:tcW w:w="7666" w:type="dxa"/>
          </w:tcPr>
          <w:p w14:paraId="202E366F" w14:textId="77777777" w:rsidR="00A92A24" w:rsidRDefault="004B009A" w:rsidP="002B5FB2">
            <w:pPr>
              <w:rPr>
                <w:rFonts w:asciiTheme="majorHAnsi" w:hAnsiTheme="majorHAnsi" w:cstheme="majorHAnsi"/>
                <w:sz w:val="20"/>
                <w:szCs w:val="20"/>
              </w:rPr>
            </w:pPr>
            <w:r>
              <w:rPr>
                <w:rFonts w:asciiTheme="majorHAnsi" w:hAnsiTheme="majorHAnsi" w:cstheme="majorHAnsi"/>
                <w:sz w:val="20"/>
                <w:szCs w:val="20"/>
              </w:rPr>
              <w:t>Słupy LED brama wejściowa</w:t>
            </w:r>
          </w:p>
          <w:p w14:paraId="27EAF9DF" w14:textId="77777777" w:rsidR="004B009A" w:rsidRPr="004B009A" w:rsidRDefault="004B009A" w:rsidP="004B009A">
            <w:pPr>
              <w:rPr>
                <w:rFonts w:asciiTheme="majorHAnsi" w:hAnsiTheme="majorHAnsi" w:cstheme="majorHAnsi"/>
                <w:sz w:val="20"/>
                <w:szCs w:val="20"/>
              </w:rPr>
            </w:pPr>
            <w:r w:rsidRPr="004B009A">
              <w:rPr>
                <w:rFonts w:asciiTheme="majorHAnsi" w:hAnsiTheme="majorHAnsi" w:cstheme="majorHAnsi"/>
                <w:sz w:val="20"/>
                <w:szCs w:val="20"/>
              </w:rPr>
              <w:t>Rozmiar Piksela 3,076 mm</w:t>
            </w:r>
          </w:p>
          <w:p w14:paraId="7C80A6AA" w14:textId="77777777" w:rsidR="004B009A" w:rsidRPr="00B27E05" w:rsidRDefault="004B009A" w:rsidP="004B009A">
            <w:pPr>
              <w:rPr>
                <w:rFonts w:asciiTheme="majorHAnsi" w:hAnsiTheme="majorHAnsi" w:cstheme="majorHAnsi"/>
                <w:sz w:val="20"/>
                <w:szCs w:val="20"/>
                <w:lang w:val="en-US"/>
              </w:rPr>
            </w:pPr>
            <w:r w:rsidRPr="00B27E05">
              <w:rPr>
                <w:rFonts w:asciiTheme="majorHAnsi" w:hAnsiTheme="majorHAnsi" w:cstheme="majorHAnsi"/>
                <w:sz w:val="20"/>
                <w:szCs w:val="20"/>
                <w:lang w:val="en-US"/>
              </w:rPr>
              <w:t>TYP PIKSELA SMD 3 in1 1R/1G/1B Black face</w:t>
            </w:r>
          </w:p>
          <w:p w14:paraId="6E86D2F9" w14:textId="77777777" w:rsidR="004B009A" w:rsidRPr="004B009A" w:rsidRDefault="004B009A" w:rsidP="004B009A">
            <w:pPr>
              <w:rPr>
                <w:rFonts w:asciiTheme="majorHAnsi" w:hAnsiTheme="majorHAnsi" w:cstheme="majorHAnsi"/>
                <w:sz w:val="20"/>
                <w:szCs w:val="20"/>
              </w:rPr>
            </w:pPr>
            <w:r w:rsidRPr="004B009A">
              <w:rPr>
                <w:rFonts w:asciiTheme="majorHAnsi" w:hAnsiTheme="majorHAnsi" w:cstheme="majorHAnsi"/>
                <w:sz w:val="20"/>
                <w:szCs w:val="20"/>
              </w:rPr>
              <w:t>Szerokość ekranu led: w mm</w:t>
            </w:r>
            <w:r>
              <w:rPr>
                <w:rFonts w:asciiTheme="majorHAnsi" w:hAnsiTheme="majorHAnsi" w:cstheme="majorHAnsi"/>
                <w:sz w:val="20"/>
                <w:szCs w:val="20"/>
              </w:rPr>
              <w:t>:</w:t>
            </w:r>
            <w:r w:rsidRPr="004B009A">
              <w:rPr>
                <w:rFonts w:asciiTheme="majorHAnsi" w:hAnsiTheme="majorHAnsi" w:cstheme="majorHAnsi"/>
                <w:sz w:val="20"/>
                <w:szCs w:val="20"/>
              </w:rPr>
              <w:t xml:space="preserve"> 640 mm</w:t>
            </w:r>
          </w:p>
          <w:p w14:paraId="4558872E" w14:textId="77777777" w:rsidR="004B009A" w:rsidRPr="004B009A" w:rsidRDefault="004B009A" w:rsidP="004B009A">
            <w:pPr>
              <w:rPr>
                <w:rFonts w:asciiTheme="majorHAnsi" w:hAnsiTheme="majorHAnsi" w:cstheme="majorHAnsi"/>
                <w:sz w:val="20"/>
                <w:szCs w:val="20"/>
              </w:rPr>
            </w:pPr>
            <w:r w:rsidRPr="004B009A">
              <w:rPr>
                <w:rFonts w:asciiTheme="majorHAnsi" w:hAnsiTheme="majorHAnsi" w:cstheme="majorHAnsi"/>
                <w:sz w:val="20"/>
                <w:szCs w:val="20"/>
              </w:rPr>
              <w:t>Wysokość ekranu led: w mm</w:t>
            </w:r>
            <w:r>
              <w:rPr>
                <w:rFonts w:asciiTheme="majorHAnsi" w:hAnsiTheme="majorHAnsi" w:cstheme="majorHAnsi"/>
                <w:sz w:val="20"/>
                <w:szCs w:val="20"/>
              </w:rPr>
              <w:t>:</w:t>
            </w:r>
            <w:r w:rsidRPr="004B009A">
              <w:rPr>
                <w:rFonts w:asciiTheme="majorHAnsi" w:hAnsiTheme="majorHAnsi" w:cstheme="majorHAnsi"/>
                <w:sz w:val="20"/>
                <w:szCs w:val="20"/>
              </w:rPr>
              <w:t xml:space="preserve"> 4000 mm</w:t>
            </w:r>
          </w:p>
          <w:p w14:paraId="7046B8C3" w14:textId="77777777" w:rsidR="004B009A" w:rsidRPr="004B009A" w:rsidRDefault="004B009A" w:rsidP="004B009A">
            <w:pPr>
              <w:rPr>
                <w:rFonts w:asciiTheme="majorHAnsi" w:hAnsiTheme="majorHAnsi" w:cstheme="majorHAnsi"/>
                <w:sz w:val="20"/>
                <w:szCs w:val="20"/>
              </w:rPr>
            </w:pPr>
            <w:r w:rsidRPr="004B009A">
              <w:rPr>
                <w:rFonts w:asciiTheme="majorHAnsi" w:hAnsiTheme="majorHAnsi" w:cstheme="majorHAnsi"/>
                <w:sz w:val="20"/>
                <w:szCs w:val="20"/>
              </w:rPr>
              <w:t>Rozdzielczość pozioma w pix</w:t>
            </w:r>
            <w:r>
              <w:rPr>
                <w:rFonts w:asciiTheme="majorHAnsi" w:hAnsiTheme="majorHAnsi" w:cstheme="majorHAnsi"/>
                <w:sz w:val="20"/>
                <w:szCs w:val="20"/>
              </w:rPr>
              <w:t>:</w:t>
            </w:r>
            <w:r w:rsidRPr="004B009A">
              <w:rPr>
                <w:rFonts w:asciiTheme="majorHAnsi" w:hAnsiTheme="majorHAnsi" w:cstheme="majorHAnsi"/>
                <w:sz w:val="20"/>
                <w:szCs w:val="20"/>
              </w:rPr>
              <w:t xml:space="preserve"> 208 pix</w:t>
            </w:r>
          </w:p>
          <w:p w14:paraId="642B14DD" w14:textId="77777777" w:rsidR="004B009A" w:rsidRPr="004B009A" w:rsidRDefault="004B009A" w:rsidP="004B009A">
            <w:pPr>
              <w:rPr>
                <w:rFonts w:asciiTheme="majorHAnsi" w:hAnsiTheme="majorHAnsi" w:cstheme="majorHAnsi"/>
                <w:sz w:val="20"/>
                <w:szCs w:val="20"/>
              </w:rPr>
            </w:pPr>
            <w:r w:rsidRPr="004B009A">
              <w:rPr>
                <w:rFonts w:asciiTheme="majorHAnsi" w:hAnsiTheme="majorHAnsi" w:cstheme="majorHAnsi"/>
                <w:sz w:val="20"/>
                <w:szCs w:val="20"/>
              </w:rPr>
              <w:t>Rozdzielczość pionowa w pix</w:t>
            </w:r>
            <w:r>
              <w:rPr>
                <w:rFonts w:asciiTheme="majorHAnsi" w:hAnsiTheme="majorHAnsi" w:cstheme="majorHAnsi"/>
                <w:sz w:val="20"/>
                <w:szCs w:val="20"/>
              </w:rPr>
              <w:t>:</w:t>
            </w:r>
            <w:r w:rsidRPr="004B009A">
              <w:rPr>
                <w:rFonts w:asciiTheme="majorHAnsi" w:hAnsiTheme="majorHAnsi" w:cstheme="majorHAnsi"/>
                <w:sz w:val="20"/>
                <w:szCs w:val="20"/>
              </w:rPr>
              <w:t xml:space="preserve"> 1300 pix</w:t>
            </w:r>
          </w:p>
          <w:p w14:paraId="63CC3E38" w14:textId="77777777" w:rsidR="004B009A" w:rsidRPr="00E13699" w:rsidRDefault="004B009A" w:rsidP="004B009A">
            <w:pPr>
              <w:rPr>
                <w:rFonts w:asciiTheme="majorHAnsi" w:hAnsiTheme="majorHAnsi" w:cstheme="majorHAnsi"/>
                <w:sz w:val="20"/>
                <w:szCs w:val="20"/>
              </w:rPr>
            </w:pPr>
            <w:r w:rsidRPr="004B009A">
              <w:rPr>
                <w:rFonts w:asciiTheme="majorHAnsi" w:hAnsiTheme="majorHAnsi" w:cstheme="majorHAnsi"/>
                <w:sz w:val="20"/>
                <w:szCs w:val="20"/>
              </w:rPr>
              <w:t>Powierzchnia ekranu w m2</w:t>
            </w:r>
            <w:r>
              <w:rPr>
                <w:rFonts w:asciiTheme="majorHAnsi" w:hAnsiTheme="majorHAnsi" w:cstheme="majorHAnsi"/>
                <w:sz w:val="20"/>
                <w:szCs w:val="20"/>
              </w:rPr>
              <w:t>:</w:t>
            </w:r>
            <w:r w:rsidRPr="004B009A">
              <w:rPr>
                <w:rFonts w:asciiTheme="majorHAnsi" w:hAnsiTheme="majorHAnsi" w:cstheme="majorHAnsi"/>
                <w:sz w:val="20"/>
                <w:szCs w:val="20"/>
              </w:rPr>
              <w:t xml:space="preserve"> 2,56 m2</w:t>
            </w:r>
          </w:p>
        </w:tc>
        <w:tc>
          <w:tcPr>
            <w:tcW w:w="1654" w:type="dxa"/>
          </w:tcPr>
          <w:p w14:paraId="2D7BE5AD" w14:textId="77777777" w:rsidR="00A92A24" w:rsidRDefault="004B009A" w:rsidP="002B5FB2">
            <w:pPr>
              <w:pStyle w:val="Akapitzlist"/>
              <w:ind w:left="0"/>
              <w:jc w:val="center"/>
              <w:rPr>
                <w:rFonts w:asciiTheme="majorHAnsi" w:hAnsiTheme="majorHAnsi" w:cstheme="majorHAnsi"/>
                <w:sz w:val="20"/>
                <w:szCs w:val="20"/>
              </w:rPr>
            </w:pPr>
            <w:r>
              <w:rPr>
                <w:rFonts w:asciiTheme="majorHAnsi" w:hAnsiTheme="majorHAnsi" w:cstheme="majorHAnsi"/>
                <w:sz w:val="20"/>
                <w:szCs w:val="20"/>
              </w:rPr>
              <w:t>2</w:t>
            </w:r>
          </w:p>
        </w:tc>
      </w:tr>
      <w:tr w:rsidR="00A92A24" w14:paraId="0E83EBB3" w14:textId="77777777" w:rsidTr="002B5FB2">
        <w:tc>
          <w:tcPr>
            <w:tcW w:w="556" w:type="dxa"/>
          </w:tcPr>
          <w:p w14:paraId="42DC2DE7" w14:textId="77777777" w:rsidR="00A92A24" w:rsidRDefault="00A92A24" w:rsidP="002B5FB2">
            <w:pPr>
              <w:pStyle w:val="Akapitzlist"/>
              <w:ind w:left="0"/>
              <w:rPr>
                <w:rFonts w:asciiTheme="majorHAnsi" w:hAnsiTheme="majorHAnsi" w:cstheme="majorHAnsi"/>
                <w:sz w:val="20"/>
                <w:szCs w:val="20"/>
              </w:rPr>
            </w:pPr>
            <w:r>
              <w:rPr>
                <w:rFonts w:asciiTheme="majorHAnsi" w:hAnsiTheme="majorHAnsi" w:cstheme="majorHAnsi"/>
                <w:sz w:val="20"/>
                <w:szCs w:val="20"/>
              </w:rPr>
              <w:t>3</w:t>
            </w:r>
          </w:p>
        </w:tc>
        <w:tc>
          <w:tcPr>
            <w:tcW w:w="7666" w:type="dxa"/>
          </w:tcPr>
          <w:p w14:paraId="13D9D328" w14:textId="77777777" w:rsidR="00A92A24" w:rsidRPr="00E13699" w:rsidRDefault="004B009A" w:rsidP="002B5FB2">
            <w:pPr>
              <w:rPr>
                <w:rFonts w:asciiTheme="majorHAnsi" w:hAnsiTheme="majorHAnsi" w:cstheme="majorHAnsi"/>
                <w:sz w:val="20"/>
                <w:szCs w:val="20"/>
              </w:rPr>
            </w:pPr>
            <w:r>
              <w:rPr>
                <w:rFonts w:asciiTheme="majorHAnsi" w:hAnsiTheme="majorHAnsi" w:cstheme="majorHAnsi"/>
                <w:sz w:val="20"/>
                <w:szCs w:val="20"/>
              </w:rPr>
              <w:t xml:space="preserve">Videowall – Samsung </w:t>
            </w:r>
            <w:r w:rsidRPr="004B009A">
              <w:rPr>
                <w:rFonts w:asciiTheme="majorHAnsi" w:hAnsiTheme="majorHAnsi" w:cstheme="majorHAnsi"/>
                <w:sz w:val="20"/>
                <w:szCs w:val="20"/>
              </w:rPr>
              <w:t>VH55R-R</w:t>
            </w:r>
          </w:p>
        </w:tc>
        <w:tc>
          <w:tcPr>
            <w:tcW w:w="1654" w:type="dxa"/>
          </w:tcPr>
          <w:p w14:paraId="26867003" w14:textId="77777777" w:rsidR="00A92A24" w:rsidRDefault="004B009A" w:rsidP="002B5FB2">
            <w:pPr>
              <w:pStyle w:val="Akapitzlist"/>
              <w:ind w:left="0"/>
              <w:jc w:val="center"/>
              <w:rPr>
                <w:rFonts w:asciiTheme="majorHAnsi" w:hAnsiTheme="majorHAnsi" w:cstheme="majorHAnsi"/>
                <w:sz w:val="20"/>
                <w:szCs w:val="20"/>
              </w:rPr>
            </w:pPr>
            <w:r>
              <w:rPr>
                <w:rFonts w:asciiTheme="majorHAnsi" w:hAnsiTheme="majorHAnsi" w:cstheme="majorHAnsi"/>
                <w:sz w:val="20"/>
                <w:szCs w:val="20"/>
              </w:rPr>
              <w:t>3</w:t>
            </w:r>
          </w:p>
        </w:tc>
      </w:tr>
      <w:tr w:rsidR="004B009A" w14:paraId="051AF015" w14:textId="77777777" w:rsidTr="002B5FB2">
        <w:tc>
          <w:tcPr>
            <w:tcW w:w="556" w:type="dxa"/>
          </w:tcPr>
          <w:p w14:paraId="75F5E5E0" w14:textId="77777777" w:rsidR="004B009A" w:rsidRDefault="004B009A" w:rsidP="002B5FB2">
            <w:pPr>
              <w:pStyle w:val="Akapitzlist"/>
              <w:ind w:left="0"/>
              <w:rPr>
                <w:rFonts w:asciiTheme="majorHAnsi" w:hAnsiTheme="majorHAnsi" w:cstheme="majorHAnsi"/>
                <w:sz w:val="20"/>
                <w:szCs w:val="20"/>
              </w:rPr>
            </w:pPr>
            <w:r>
              <w:rPr>
                <w:rFonts w:asciiTheme="majorHAnsi" w:hAnsiTheme="majorHAnsi" w:cstheme="majorHAnsi"/>
                <w:sz w:val="20"/>
                <w:szCs w:val="20"/>
              </w:rPr>
              <w:t>4</w:t>
            </w:r>
          </w:p>
        </w:tc>
        <w:tc>
          <w:tcPr>
            <w:tcW w:w="7666" w:type="dxa"/>
          </w:tcPr>
          <w:p w14:paraId="7580B6E3" w14:textId="77777777" w:rsidR="004B009A" w:rsidRDefault="004B009A" w:rsidP="002B5FB2">
            <w:pPr>
              <w:rPr>
                <w:rFonts w:asciiTheme="majorHAnsi" w:hAnsiTheme="majorHAnsi" w:cstheme="majorHAnsi"/>
                <w:sz w:val="20"/>
                <w:szCs w:val="20"/>
              </w:rPr>
            </w:pPr>
            <w:r>
              <w:rPr>
                <w:rFonts w:asciiTheme="majorHAnsi" w:hAnsiTheme="majorHAnsi" w:cstheme="majorHAnsi"/>
                <w:sz w:val="20"/>
                <w:szCs w:val="20"/>
              </w:rPr>
              <w:t xml:space="preserve">Totem - </w:t>
            </w:r>
            <w:r w:rsidRPr="004B009A">
              <w:rPr>
                <w:rFonts w:asciiTheme="majorHAnsi" w:hAnsiTheme="majorHAnsi" w:cstheme="majorHAnsi"/>
                <w:sz w:val="20"/>
                <w:szCs w:val="20"/>
              </w:rPr>
              <w:t>Samsung</w:t>
            </w:r>
            <w:r w:rsidRPr="004B009A">
              <w:rPr>
                <w:rFonts w:asciiTheme="majorHAnsi" w:hAnsiTheme="majorHAnsi" w:cstheme="majorHAnsi"/>
                <w:sz w:val="20"/>
                <w:szCs w:val="20"/>
              </w:rPr>
              <w:tab/>
              <w:t>QM55R</w:t>
            </w:r>
          </w:p>
        </w:tc>
        <w:tc>
          <w:tcPr>
            <w:tcW w:w="1654" w:type="dxa"/>
          </w:tcPr>
          <w:p w14:paraId="65F50DAF" w14:textId="77777777" w:rsidR="004B009A" w:rsidRDefault="004B009A" w:rsidP="002B5FB2">
            <w:pPr>
              <w:pStyle w:val="Akapitzlist"/>
              <w:ind w:left="0"/>
              <w:jc w:val="center"/>
              <w:rPr>
                <w:rFonts w:asciiTheme="majorHAnsi" w:hAnsiTheme="majorHAnsi" w:cstheme="majorHAnsi"/>
                <w:sz w:val="20"/>
                <w:szCs w:val="20"/>
              </w:rPr>
            </w:pPr>
            <w:r>
              <w:rPr>
                <w:rFonts w:asciiTheme="majorHAnsi" w:hAnsiTheme="majorHAnsi" w:cstheme="majorHAnsi"/>
                <w:sz w:val="20"/>
                <w:szCs w:val="20"/>
              </w:rPr>
              <w:t>2</w:t>
            </w:r>
          </w:p>
        </w:tc>
      </w:tr>
      <w:tr w:rsidR="004B009A" w14:paraId="18C72AC1" w14:textId="77777777" w:rsidTr="002B5FB2">
        <w:tc>
          <w:tcPr>
            <w:tcW w:w="556" w:type="dxa"/>
          </w:tcPr>
          <w:p w14:paraId="7579129E" w14:textId="77777777" w:rsidR="004B009A" w:rsidRDefault="004B009A" w:rsidP="002B5FB2">
            <w:pPr>
              <w:pStyle w:val="Akapitzlist"/>
              <w:ind w:left="0"/>
              <w:rPr>
                <w:rFonts w:asciiTheme="majorHAnsi" w:hAnsiTheme="majorHAnsi" w:cstheme="majorHAnsi"/>
                <w:sz w:val="20"/>
                <w:szCs w:val="20"/>
              </w:rPr>
            </w:pPr>
            <w:r>
              <w:rPr>
                <w:rFonts w:asciiTheme="majorHAnsi" w:hAnsiTheme="majorHAnsi" w:cstheme="majorHAnsi"/>
                <w:sz w:val="20"/>
                <w:szCs w:val="20"/>
              </w:rPr>
              <w:t>5</w:t>
            </w:r>
          </w:p>
        </w:tc>
        <w:tc>
          <w:tcPr>
            <w:tcW w:w="7666" w:type="dxa"/>
          </w:tcPr>
          <w:p w14:paraId="40CC320E" w14:textId="77777777" w:rsidR="004B009A" w:rsidRDefault="004B009A" w:rsidP="002B5FB2">
            <w:pPr>
              <w:rPr>
                <w:rFonts w:asciiTheme="majorHAnsi" w:hAnsiTheme="majorHAnsi" w:cstheme="majorHAnsi"/>
                <w:sz w:val="20"/>
                <w:szCs w:val="20"/>
              </w:rPr>
            </w:pPr>
            <w:r>
              <w:rPr>
                <w:rFonts w:asciiTheme="majorHAnsi" w:hAnsiTheme="majorHAnsi" w:cstheme="majorHAnsi"/>
                <w:sz w:val="20"/>
                <w:szCs w:val="20"/>
              </w:rPr>
              <w:t xml:space="preserve">Ekrany dotykowe TOTEM – Samsung </w:t>
            </w:r>
            <w:r w:rsidRPr="004B009A">
              <w:rPr>
                <w:rFonts w:asciiTheme="majorHAnsi" w:hAnsiTheme="majorHAnsi" w:cstheme="majorHAnsi"/>
                <w:sz w:val="20"/>
                <w:szCs w:val="20"/>
              </w:rPr>
              <w:t>QM55R-T</w:t>
            </w:r>
          </w:p>
        </w:tc>
        <w:tc>
          <w:tcPr>
            <w:tcW w:w="1654" w:type="dxa"/>
          </w:tcPr>
          <w:p w14:paraId="74A92A42" w14:textId="77777777" w:rsidR="004B009A" w:rsidRDefault="004B009A" w:rsidP="002B5FB2">
            <w:pPr>
              <w:pStyle w:val="Akapitzlist"/>
              <w:ind w:left="0"/>
              <w:jc w:val="center"/>
              <w:rPr>
                <w:rFonts w:asciiTheme="majorHAnsi" w:hAnsiTheme="majorHAnsi" w:cstheme="majorHAnsi"/>
                <w:sz w:val="20"/>
                <w:szCs w:val="20"/>
              </w:rPr>
            </w:pPr>
            <w:r>
              <w:rPr>
                <w:rFonts w:asciiTheme="majorHAnsi" w:hAnsiTheme="majorHAnsi" w:cstheme="majorHAnsi"/>
                <w:sz w:val="20"/>
                <w:szCs w:val="20"/>
              </w:rPr>
              <w:t>2</w:t>
            </w:r>
          </w:p>
        </w:tc>
      </w:tr>
      <w:tr w:rsidR="004B009A" w14:paraId="3C5A4DD6" w14:textId="77777777" w:rsidTr="002B5FB2">
        <w:tc>
          <w:tcPr>
            <w:tcW w:w="556" w:type="dxa"/>
          </w:tcPr>
          <w:p w14:paraId="2BBFDC7F" w14:textId="77777777" w:rsidR="004B009A" w:rsidRDefault="004B009A" w:rsidP="002B5FB2">
            <w:pPr>
              <w:pStyle w:val="Akapitzlist"/>
              <w:ind w:left="0"/>
              <w:rPr>
                <w:rFonts w:asciiTheme="majorHAnsi" w:hAnsiTheme="majorHAnsi" w:cstheme="majorHAnsi"/>
                <w:sz w:val="20"/>
                <w:szCs w:val="20"/>
              </w:rPr>
            </w:pPr>
            <w:r>
              <w:rPr>
                <w:rFonts w:asciiTheme="majorHAnsi" w:hAnsiTheme="majorHAnsi" w:cstheme="majorHAnsi"/>
                <w:sz w:val="20"/>
                <w:szCs w:val="20"/>
              </w:rPr>
              <w:t>6</w:t>
            </w:r>
          </w:p>
        </w:tc>
        <w:tc>
          <w:tcPr>
            <w:tcW w:w="7666" w:type="dxa"/>
          </w:tcPr>
          <w:p w14:paraId="7A7AB851" w14:textId="77777777" w:rsidR="004B009A" w:rsidRDefault="004B009A" w:rsidP="002B5FB2">
            <w:pPr>
              <w:rPr>
                <w:rFonts w:asciiTheme="majorHAnsi" w:hAnsiTheme="majorHAnsi" w:cstheme="majorHAnsi"/>
                <w:sz w:val="20"/>
                <w:szCs w:val="20"/>
              </w:rPr>
            </w:pPr>
            <w:r>
              <w:rPr>
                <w:rFonts w:asciiTheme="majorHAnsi" w:hAnsiTheme="majorHAnsi" w:cstheme="majorHAnsi"/>
                <w:sz w:val="20"/>
                <w:szCs w:val="20"/>
              </w:rPr>
              <w:t xml:space="preserve">Strefa zakupów – dotykowy ekran </w:t>
            </w:r>
            <w:r w:rsidRPr="004B009A">
              <w:rPr>
                <w:rFonts w:asciiTheme="majorHAnsi" w:hAnsiTheme="majorHAnsi" w:cstheme="majorHAnsi"/>
                <w:sz w:val="20"/>
                <w:szCs w:val="20"/>
              </w:rPr>
              <w:t>Samsung</w:t>
            </w:r>
            <w:r w:rsidRPr="004B009A">
              <w:rPr>
                <w:rFonts w:asciiTheme="majorHAnsi" w:hAnsiTheme="majorHAnsi" w:cstheme="majorHAnsi"/>
                <w:sz w:val="20"/>
                <w:szCs w:val="20"/>
              </w:rPr>
              <w:tab/>
              <w:t>QM43R-T</w:t>
            </w:r>
          </w:p>
        </w:tc>
        <w:tc>
          <w:tcPr>
            <w:tcW w:w="1654" w:type="dxa"/>
          </w:tcPr>
          <w:p w14:paraId="50FE06DE" w14:textId="77777777" w:rsidR="004B009A" w:rsidRDefault="004B009A" w:rsidP="002B5FB2">
            <w:pPr>
              <w:pStyle w:val="Akapitzlist"/>
              <w:ind w:left="0"/>
              <w:jc w:val="center"/>
              <w:rPr>
                <w:rFonts w:asciiTheme="majorHAnsi" w:hAnsiTheme="majorHAnsi" w:cstheme="majorHAnsi"/>
                <w:sz w:val="20"/>
                <w:szCs w:val="20"/>
              </w:rPr>
            </w:pPr>
            <w:r>
              <w:rPr>
                <w:rFonts w:asciiTheme="majorHAnsi" w:hAnsiTheme="majorHAnsi" w:cstheme="majorHAnsi"/>
                <w:sz w:val="20"/>
                <w:szCs w:val="20"/>
              </w:rPr>
              <w:t>1</w:t>
            </w:r>
          </w:p>
        </w:tc>
      </w:tr>
      <w:tr w:rsidR="004B009A" w14:paraId="38451043" w14:textId="77777777" w:rsidTr="002B5FB2">
        <w:tc>
          <w:tcPr>
            <w:tcW w:w="556" w:type="dxa"/>
          </w:tcPr>
          <w:p w14:paraId="6F68E6C0" w14:textId="77777777" w:rsidR="004B009A" w:rsidRDefault="004B009A" w:rsidP="002B5FB2">
            <w:pPr>
              <w:pStyle w:val="Akapitzlist"/>
              <w:ind w:left="0"/>
              <w:rPr>
                <w:rFonts w:asciiTheme="majorHAnsi" w:hAnsiTheme="majorHAnsi" w:cstheme="majorHAnsi"/>
                <w:sz w:val="20"/>
                <w:szCs w:val="20"/>
              </w:rPr>
            </w:pPr>
            <w:r>
              <w:rPr>
                <w:rFonts w:asciiTheme="majorHAnsi" w:hAnsiTheme="majorHAnsi" w:cstheme="majorHAnsi"/>
                <w:sz w:val="20"/>
                <w:szCs w:val="20"/>
              </w:rPr>
              <w:t>7</w:t>
            </w:r>
          </w:p>
        </w:tc>
        <w:tc>
          <w:tcPr>
            <w:tcW w:w="7666" w:type="dxa"/>
          </w:tcPr>
          <w:p w14:paraId="2669560D" w14:textId="77777777" w:rsidR="004B009A" w:rsidRDefault="004B009A" w:rsidP="002B5FB2">
            <w:pPr>
              <w:rPr>
                <w:rFonts w:asciiTheme="majorHAnsi" w:hAnsiTheme="majorHAnsi" w:cstheme="majorHAnsi"/>
                <w:sz w:val="20"/>
                <w:szCs w:val="20"/>
              </w:rPr>
            </w:pPr>
            <w:r>
              <w:rPr>
                <w:rFonts w:asciiTheme="majorHAnsi" w:hAnsiTheme="majorHAnsi" w:cstheme="majorHAnsi"/>
                <w:sz w:val="20"/>
                <w:szCs w:val="20"/>
              </w:rPr>
              <w:t xml:space="preserve">Stanowiska obsługi Samsung </w:t>
            </w:r>
            <w:r w:rsidRPr="004B009A">
              <w:rPr>
                <w:rFonts w:asciiTheme="majorHAnsi" w:hAnsiTheme="majorHAnsi" w:cstheme="majorHAnsi"/>
                <w:sz w:val="20"/>
                <w:szCs w:val="20"/>
              </w:rPr>
              <w:t>QB43R</w:t>
            </w:r>
          </w:p>
        </w:tc>
        <w:tc>
          <w:tcPr>
            <w:tcW w:w="1654" w:type="dxa"/>
          </w:tcPr>
          <w:p w14:paraId="321705C4" w14:textId="77777777" w:rsidR="004B009A" w:rsidRDefault="004B009A" w:rsidP="002B5FB2">
            <w:pPr>
              <w:pStyle w:val="Akapitzlist"/>
              <w:ind w:left="0"/>
              <w:jc w:val="center"/>
              <w:rPr>
                <w:rFonts w:asciiTheme="majorHAnsi" w:hAnsiTheme="majorHAnsi" w:cstheme="majorHAnsi"/>
                <w:sz w:val="20"/>
                <w:szCs w:val="20"/>
              </w:rPr>
            </w:pPr>
            <w:r>
              <w:rPr>
                <w:rFonts w:asciiTheme="majorHAnsi" w:hAnsiTheme="majorHAnsi" w:cstheme="majorHAnsi"/>
                <w:sz w:val="20"/>
                <w:szCs w:val="20"/>
              </w:rPr>
              <w:t>7</w:t>
            </w:r>
          </w:p>
        </w:tc>
      </w:tr>
      <w:tr w:rsidR="004B009A" w14:paraId="7DBF7602" w14:textId="77777777" w:rsidTr="002B5FB2">
        <w:tc>
          <w:tcPr>
            <w:tcW w:w="556" w:type="dxa"/>
          </w:tcPr>
          <w:p w14:paraId="4C8DAEEF" w14:textId="77777777" w:rsidR="004B009A" w:rsidRDefault="004B009A" w:rsidP="002B5FB2">
            <w:pPr>
              <w:pStyle w:val="Akapitzlist"/>
              <w:ind w:left="0"/>
              <w:rPr>
                <w:rFonts w:asciiTheme="majorHAnsi" w:hAnsiTheme="majorHAnsi" w:cstheme="majorHAnsi"/>
                <w:sz w:val="20"/>
                <w:szCs w:val="20"/>
              </w:rPr>
            </w:pPr>
            <w:r>
              <w:rPr>
                <w:rFonts w:asciiTheme="majorHAnsi" w:hAnsiTheme="majorHAnsi" w:cstheme="majorHAnsi"/>
                <w:sz w:val="20"/>
                <w:szCs w:val="20"/>
              </w:rPr>
              <w:t>8</w:t>
            </w:r>
          </w:p>
        </w:tc>
        <w:tc>
          <w:tcPr>
            <w:tcW w:w="7666" w:type="dxa"/>
          </w:tcPr>
          <w:p w14:paraId="727CE36F" w14:textId="77777777" w:rsidR="004B009A" w:rsidRPr="00B27E05" w:rsidRDefault="004B009A" w:rsidP="004B009A">
            <w:pPr>
              <w:rPr>
                <w:rFonts w:asciiTheme="majorHAnsi" w:hAnsiTheme="majorHAnsi" w:cstheme="majorHAnsi"/>
                <w:sz w:val="20"/>
                <w:szCs w:val="20"/>
                <w:lang w:val="en-US"/>
              </w:rPr>
            </w:pPr>
            <w:r w:rsidRPr="00B27E05">
              <w:rPr>
                <w:rFonts w:asciiTheme="majorHAnsi" w:hAnsiTheme="majorHAnsi" w:cstheme="majorHAnsi"/>
                <w:sz w:val="20"/>
                <w:szCs w:val="20"/>
                <w:lang w:val="en-US"/>
              </w:rPr>
              <w:t xml:space="preserve">Playery: </w:t>
            </w:r>
          </w:p>
          <w:p w14:paraId="3C2E06A5" w14:textId="77777777" w:rsidR="004B009A" w:rsidRPr="00B27E05" w:rsidRDefault="004B009A" w:rsidP="004B009A">
            <w:pPr>
              <w:rPr>
                <w:rFonts w:asciiTheme="majorHAnsi" w:hAnsiTheme="majorHAnsi" w:cstheme="majorHAnsi"/>
                <w:sz w:val="20"/>
                <w:szCs w:val="20"/>
                <w:lang w:val="en-US"/>
              </w:rPr>
            </w:pPr>
            <w:r w:rsidRPr="00B27E05">
              <w:rPr>
                <w:rFonts w:asciiTheme="majorHAnsi" w:hAnsiTheme="majorHAnsi" w:cstheme="majorHAnsi"/>
                <w:sz w:val="20"/>
                <w:szCs w:val="20"/>
                <w:lang w:val="en-US"/>
              </w:rPr>
              <w:t>CPU: Coretex A72 1.7GHz Quad-Core CPU</w:t>
            </w:r>
          </w:p>
          <w:p w14:paraId="4CC1C261" w14:textId="77777777" w:rsidR="004B009A" w:rsidRPr="00B27E05" w:rsidRDefault="004B009A" w:rsidP="004B009A">
            <w:pPr>
              <w:rPr>
                <w:rFonts w:asciiTheme="majorHAnsi" w:hAnsiTheme="majorHAnsi" w:cstheme="majorHAnsi"/>
                <w:sz w:val="20"/>
                <w:szCs w:val="20"/>
                <w:lang w:val="en-US"/>
              </w:rPr>
            </w:pPr>
            <w:r w:rsidRPr="00B27E05">
              <w:rPr>
                <w:rFonts w:asciiTheme="majorHAnsi" w:hAnsiTheme="majorHAnsi" w:cstheme="majorHAnsi"/>
                <w:sz w:val="20"/>
                <w:szCs w:val="20"/>
                <w:lang w:val="en-US"/>
              </w:rPr>
              <w:t>Pamięć: 8GB (3.75GB Occupied by O/S, 4.25GB Available)</w:t>
            </w:r>
          </w:p>
          <w:p w14:paraId="404AE64B" w14:textId="77777777" w:rsidR="004B009A" w:rsidRPr="00B27E05" w:rsidRDefault="004B009A" w:rsidP="004B009A">
            <w:pPr>
              <w:rPr>
                <w:rFonts w:asciiTheme="majorHAnsi" w:hAnsiTheme="majorHAnsi" w:cstheme="majorHAnsi"/>
                <w:sz w:val="20"/>
                <w:szCs w:val="20"/>
                <w:lang w:val="en-US"/>
              </w:rPr>
            </w:pPr>
            <w:r w:rsidRPr="00B27E05">
              <w:rPr>
                <w:rFonts w:asciiTheme="majorHAnsi" w:hAnsiTheme="majorHAnsi" w:cstheme="majorHAnsi"/>
                <w:sz w:val="20"/>
                <w:szCs w:val="20"/>
                <w:lang w:val="en-US"/>
              </w:rPr>
              <w:t>Dysk: 2.5GB 3 channel 96bit DDR3-933 (1866MHz)</w:t>
            </w:r>
          </w:p>
          <w:p w14:paraId="1471AA09" w14:textId="77777777" w:rsidR="004B009A" w:rsidRPr="00B27E05" w:rsidRDefault="004B009A" w:rsidP="004B009A">
            <w:pPr>
              <w:rPr>
                <w:rFonts w:asciiTheme="majorHAnsi" w:hAnsiTheme="majorHAnsi" w:cstheme="majorHAnsi"/>
                <w:sz w:val="20"/>
                <w:szCs w:val="20"/>
                <w:lang w:val="en-US"/>
              </w:rPr>
            </w:pPr>
            <w:r w:rsidRPr="00B27E05">
              <w:rPr>
                <w:rFonts w:asciiTheme="majorHAnsi" w:hAnsiTheme="majorHAnsi" w:cstheme="majorHAnsi"/>
                <w:sz w:val="20"/>
                <w:szCs w:val="20"/>
                <w:lang w:val="en-US"/>
              </w:rPr>
              <w:t>GPU: 2D &amp; 3D Graphics Engine Data Format : 32bpp Graphic resolution : 1920x1080 Output resolution : up to 3840x2160 (Scale up from graphic processing result.) - Supports OpenGL ES</w:t>
            </w:r>
          </w:p>
          <w:p w14:paraId="6794C620" w14:textId="77777777" w:rsidR="004B009A" w:rsidRPr="004B009A" w:rsidRDefault="004B009A" w:rsidP="004B009A">
            <w:pPr>
              <w:rPr>
                <w:rFonts w:asciiTheme="majorHAnsi" w:hAnsiTheme="majorHAnsi" w:cstheme="majorHAnsi"/>
                <w:sz w:val="20"/>
                <w:szCs w:val="20"/>
              </w:rPr>
            </w:pPr>
            <w:r>
              <w:rPr>
                <w:rFonts w:asciiTheme="majorHAnsi" w:hAnsiTheme="majorHAnsi" w:cstheme="majorHAnsi"/>
                <w:sz w:val="20"/>
                <w:szCs w:val="20"/>
              </w:rPr>
              <w:t xml:space="preserve">Wyjścia: </w:t>
            </w:r>
            <w:r w:rsidRPr="004B009A">
              <w:rPr>
                <w:rFonts w:asciiTheme="majorHAnsi" w:hAnsiTheme="majorHAnsi" w:cstheme="majorHAnsi"/>
                <w:sz w:val="20"/>
                <w:szCs w:val="20"/>
              </w:rPr>
              <w:t>U</w:t>
            </w:r>
            <w:r>
              <w:rPr>
                <w:rFonts w:asciiTheme="majorHAnsi" w:hAnsiTheme="majorHAnsi" w:cstheme="majorHAnsi"/>
                <w:sz w:val="20"/>
                <w:szCs w:val="20"/>
              </w:rPr>
              <w:t>SB, HDMI, RJ45&lt; RS232 IR, Audio</w:t>
            </w:r>
          </w:p>
          <w:p w14:paraId="5181B5EE" w14:textId="77777777" w:rsidR="004B009A" w:rsidRPr="00B27E05" w:rsidRDefault="004B009A" w:rsidP="004B009A">
            <w:pPr>
              <w:rPr>
                <w:rFonts w:asciiTheme="majorHAnsi" w:hAnsiTheme="majorHAnsi" w:cstheme="majorHAnsi"/>
                <w:sz w:val="20"/>
                <w:szCs w:val="20"/>
                <w:lang w:val="en-US"/>
              </w:rPr>
            </w:pPr>
            <w:r w:rsidRPr="00B27E05">
              <w:rPr>
                <w:rFonts w:asciiTheme="majorHAnsi" w:hAnsiTheme="majorHAnsi" w:cstheme="majorHAnsi"/>
                <w:sz w:val="20"/>
                <w:szCs w:val="20"/>
                <w:lang w:val="en-US"/>
              </w:rPr>
              <w:t>System: Samsung Proprietary Tizen4.0 OS(VDLinux)</w:t>
            </w:r>
          </w:p>
        </w:tc>
        <w:tc>
          <w:tcPr>
            <w:tcW w:w="1654" w:type="dxa"/>
          </w:tcPr>
          <w:p w14:paraId="782D5269" w14:textId="77777777" w:rsidR="004B009A" w:rsidRDefault="004B009A" w:rsidP="002B5FB2">
            <w:pPr>
              <w:pStyle w:val="Akapitzlist"/>
              <w:ind w:left="0"/>
              <w:jc w:val="center"/>
              <w:rPr>
                <w:rFonts w:asciiTheme="majorHAnsi" w:hAnsiTheme="majorHAnsi" w:cstheme="majorHAnsi"/>
                <w:sz w:val="20"/>
                <w:szCs w:val="20"/>
              </w:rPr>
            </w:pPr>
            <w:r>
              <w:rPr>
                <w:rFonts w:asciiTheme="majorHAnsi" w:hAnsiTheme="majorHAnsi" w:cstheme="majorHAnsi"/>
                <w:sz w:val="20"/>
                <w:szCs w:val="20"/>
              </w:rPr>
              <w:t>4</w:t>
            </w:r>
          </w:p>
        </w:tc>
      </w:tr>
    </w:tbl>
    <w:p w14:paraId="351F3246" w14:textId="77777777" w:rsidR="00A92A24" w:rsidRPr="00A92A24" w:rsidRDefault="00A92A24" w:rsidP="00A92A24">
      <w:pPr>
        <w:pStyle w:val="Akapitzlist"/>
        <w:spacing w:after="0" w:line="276" w:lineRule="auto"/>
        <w:ind w:left="360"/>
        <w:jc w:val="both"/>
        <w:rPr>
          <w:rFonts w:eastAsia="Calibri" w:cstheme="minorHAnsi"/>
        </w:rPr>
      </w:pPr>
    </w:p>
    <w:p w14:paraId="08D8718A" w14:textId="77777777" w:rsidR="00035DFD" w:rsidRPr="00035DFD" w:rsidRDefault="00035DFD" w:rsidP="00A52817">
      <w:pPr>
        <w:numPr>
          <w:ilvl w:val="0"/>
          <w:numId w:val="37"/>
        </w:numPr>
        <w:spacing w:after="0" w:line="276" w:lineRule="auto"/>
        <w:contextualSpacing/>
        <w:jc w:val="both"/>
        <w:rPr>
          <w:rFonts w:eastAsia="Calibri" w:cstheme="minorHAnsi"/>
        </w:rPr>
      </w:pPr>
      <w:r w:rsidRPr="00035DFD">
        <w:rPr>
          <w:rFonts w:cstheme="minorHAnsi"/>
        </w:rPr>
        <w:t>Zestawienie niezbędnych dostępów:</w:t>
      </w:r>
    </w:p>
    <w:tbl>
      <w:tblPr>
        <w:tblStyle w:val="Tabela-Siatka"/>
        <w:tblW w:w="9923" w:type="dxa"/>
        <w:tblInd w:w="-289" w:type="dxa"/>
        <w:tblLook w:val="04A0" w:firstRow="1" w:lastRow="0" w:firstColumn="1" w:lastColumn="0" w:noHBand="0" w:noVBand="1"/>
      </w:tblPr>
      <w:tblGrid>
        <w:gridCol w:w="568"/>
        <w:gridCol w:w="7654"/>
        <w:gridCol w:w="1701"/>
      </w:tblGrid>
      <w:tr w:rsidR="00035DFD" w14:paraId="484ACF7C" w14:textId="77777777" w:rsidTr="00035DFD">
        <w:tc>
          <w:tcPr>
            <w:tcW w:w="568" w:type="dxa"/>
          </w:tcPr>
          <w:p w14:paraId="728860E5" w14:textId="77777777" w:rsidR="00035DFD" w:rsidRPr="00614161" w:rsidRDefault="00035DFD" w:rsidP="00035DFD">
            <w:pPr>
              <w:pStyle w:val="Akapitzlist"/>
              <w:ind w:left="0"/>
              <w:rPr>
                <w:rFonts w:asciiTheme="majorHAnsi" w:hAnsiTheme="majorHAnsi" w:cstheme="majorHAnsi"/>
                <w:b/>
                <w:sz w:val="20"/>
                <w:szCs w:val="20"/>
              </w:rPr>
            </w:pPr>
            <w:r w:rsidRPr="00614161">
              <w:rPr>
                <w:rFonts w:asciiTheme="majorHAnsi" w:hAnsiTheme="majorHAnsi" w:cstheme="majorHAnsi"/>
                <w:b/>
                <w:sz w:val="20"/>
                <w:szCs w:val="20"/>
              </w:rPr>
              <w:lastRenderedPageBreak/>
              <w:t>l.p.</w:t>
            </w:r>
          </w:p>
        </w:tc>
        <w:tc>
          <w:tcPr>
            <w:tcW w:w="7654" w:type="dxa"/>
          </w:tcPr>
          <w:p w14:paraId="74FA2002" w14:textId="77777777" w:rsidR="00035DFD" w:rsidRPr="00614161" w:rsidRDefault="00035DFD" w:rsidP="00035DFD">
            <w:pPr>
              <w:pStyle w:val="Akapitzlist"/>
              <w:ind w:left="0"/>
              <w:rPr>
                <w:rFonts w:asciiTheme="majorHAnsi" w:hAnsiTheme="majorHAnsi" w:cstheme="majorHAnsi"/>
                <w:b/>
                <w:sz w:val="20"/>
                <w:szCs w:val="20"/>
              </w:rPr>
            </w:pPr>
            <w:r w:rsidRPr="00614161">
              <w:rPr>
                <w:rFonts w:asciiTheme="majorHAnsi" w:hAnsiTheme="majorHAnsi" w:cstheme="majorHAnsi"/>
                <w:b/>
                <w:sz w:val="20"/>
                <w:szCs w:val="20"/>
              </w:rPr>
              <w:t>Nazwa</w:t>
            </w:r>
          </w:p>
        </w:tc>
        <w:tc>
          <w:tcPr>
            <w:tcW w:w="1701" w:type="dxa"/>
          </w:tcPr>
          <w:p w14:paraId="3AAADF71" w14:textId="77777777" w:rsidR="00035DFD" w:rsidRPr="00614161" w:rsidRDefault="00035DFD" w:rsidP="00035DFD">
            <w:pPr>
              <w:pStyle w:val="Akapitzlist"/>
              <w:ind w:left="0"/>
              <w:jc w:val="center"/>
              <w:rPr>
                <w:rFonts w:asciiTheme="majorHAnsi" w:hAnsiTheme="majorHAnsi" w:cstheme="majorHAnsi"/>
                <w:b/>
                <w:sz w:val="20"/>
                <w:szCs w:val="20"/>
              </w:rPr>
            </w:pPr>
            <w:r w:rsidRPr="00614161">
              <w:rPr>
                <w:rFonts w:asciiTheme="majorHAnsi" w:hAnsiTheme="majorHAnsi" w:cstheme="majorHAnsi"/>
                <w:b/>
                <w:sz w:val="20"/>
                <w:szCs w:val="20"/>
              </w:rPr>
              <w:t>Ilość</w:t>
            </w:r>
          </w:p>
        </w:tc>
      </w:tr>
      <w:tr w:rsidR="00035DFD" w14:paraId="4A18C16C" w14:textId="77777777" w:rsidTr="00035DFD">
        <w:tc>
          <w:tcPr>
            <w:tcW w:w="568" w:type="dxa"/>
          </w:tcPr>
          <w:p w14:paraId="7906B54A" w14:textId="77777777" w:rsidR="00035DFD" w:rsidRDefault="00035DFD" w:rsidP="00035DFD">
            <w:pPr>
              <w:pStyle w:val="Akapitzlist"/>
              <w:ind w:left="0"/>
              <w:rPr>
                <w:rFonts w:asciiTheme="majorHAnsi" w:hAnsiTheme="majorHAnsi" w:cstheme="majorHAnsi"/>
                <w:sz w:val="20"/>
                <w:szCs w:val="20"/>
              </w:rPr>
            </w:pPr>
            <w:r>
              <w:rPr>
                <w:rFonts w:asciiTheme="majorHAnsi" w:hAnsiTheme="majorHAnsi" w:cstheme="majorHAnsi"/>
                <w:sz w:val="20"/>
                <w:szCs w:val="20"/>
              </w:rPr>
              <w:t>1</w:t>
            </w:r>
          </w:p>
        </w:tc>
        <w:tc>
          <w:tcPr>
            <w:tcW w:w="7654" w:type="dxa"/>
          </w:tcPr>
          <w:p w14:paraId="1165D1A5" w14:textId="77777777" w:rsidR="00035DFD" w:rsidRPr="00E13699" w:rsidRDefault="00035DFD" w:rsidP="00035DFD">
            <w:pPr>
              <w:rPr>
                <w:rFonts w:asciiTheme="majorHAnsi" w:hAnsiTheme="majorHAnsi" w:cstheme="majorHAnsi"/>
                <w:sz w:val="20"/>
                <w:szCs w:val="20"/>
              </w:rPr>
            </w:pPr>
            <w:r w:rsidRPr="00E13699">
              <w:rPr>
                <w:rFonts w:asciiTheme="majorHAnsi" w:hAnsiTheme="majorHAnsi" w:cstheme="majorHAnsi"/>
                <w:sz w:val="20"/>
                <w:szCs w:val="20"/>
              </w:rPr>
              <w:t xml:space="preserve">Stanowiska obsługi </w:t>
            </w:r>
          </w:p>
        </w:tc>
        <w:tc>
          <w:tcPr>
            <w:tcW w:w="1701" w:type="dxa"/>
          </w:tcPr>
          <w:p w14:paraId="0A2860DD" w14:textId="77777777" w:rsidR="00035DFD" w:rsidRDefault="00035DFD" w:rsidP="00035DFD">
            <w:pPr>
              <w:pStyle w:val="Akapitzlist"/>
              <w:ind w:left="0"/>
              <w:jc w:val="center"/>
              <w:rPr>
                <w:rFonts w:asciiTheme="majorHAnsi" w:hAnsiTheme="majorHAnsi" w:cstheme="majorHAnsi"/>
                <w:sz w:val="20"/>
                <w:szCs w:val="20"/>
              </w:rPr>
            </w:pPr>
            <w:r>
              <w:rPr>
                <w:rFonts w:asciiTheme="majorHAnsi" w:hAnsiTheme="majorHAnsi" w:cstheme="majorHAnsi"/>
                <w:sz w:val="20"/>
                <w:szCs w:val="20"/>
              </w:rPr>
              <w:t>190</w:t>
            </w:r>
          </w:p>
        </w:tc>
      </w:tr>
      <w:tr w:rsidR="00035DFD" w14:paraId="5932B804" w14:textId="77777777" w:rsidTr="00035DFD">
        <w:tc>
          <w:tcPr>
            <w:tcW w:w="568" w:type="dxa"/>
          </w:tcPr>
          <w:p w14:paraId="32C11C7C" w14:textId="77777777" w:rsidR="00035DFD" w:rsidRDefault="00035DFD" w:rsidP="00035DFD">
            <w:pPr>
              <w:pStyle w:val="Akapitzlist"/>
              <w:ind w:left="0"/>
              <w:rPr>
                <w:rFonts w:asciiTheme="majorHAnsi" w:hAnsiTheme="majorHAnsi" w:cstheme="majorHAnsi"/>
                <w:sz w:val="20"/>
                <w:szCs w:val="20"/>
              </w:rPr>
            </w:pPr>
            <w:r>
              <w:rPr>
                <w:rFonts w:asciiTheme="majorHAnsi" w:hAnsiTheme="majorHAnsi" w:cstheme="majorHAnsi"/>
                <w:sz w:val="20"/>
                <w:szCs w:val="20"/>
              </w:rPr>
              <w:t>2</w:t>
            </w:r>
          </w:p>
        </w:tc>
        <w:tc>
          <w:tcPr>
            <w:tcW w:w="7654" w:type="dxa"/>
          </w:tcPr>
          <w:p w14:paraId="356E8921" w14:textId="77777777" w:rsidR="00035DFD" w:rsidRPr="00E13699" w:rsidRDefault="00035DFD" w:rsidP="00035DFD">
            <w:pPr>
              <w:rPr>
                <w:rFonts w:asciiTheme="majorHAnsi" w:hAnsiTheme="majorHAnsi" w:cstheme="majorHAnsi"/>
                <w:sz w:val="20"/>
                <w:szCs w:val="20"/>
              </w:rPr>
            </w:pPr>
            <w:r w:rsidRPr="00E13699">
              <w:rPr>
                <w:rFonts w:asciiTheme="majorHAnsi" w:hAnsiTheme="majorHAnsi" w:cstheme="majorHAnsi"/>
                <w:sz w:val="20"/>
                <w:szCs w:val="20"/>
              </w:rPr>
              <w:t>Stanowisk do zarzadzania placówką (te same osoby co w pk</w:t>
            </w:r>
            <w:r>
              <w:rPr>
                <w:rFonts w:asciiTheme="majorHAnsi" w:hAnsiTheme="majorHAnsi" w:cstheme="majorHAnsi"/>
                <w:sz w:val="20"/>
                <w:szCs w:val="20"/>
              </w:rPr>
              <w:t>t</w:t>
            </w:r>
            <w:r w:rsidRPr="00E13699">
              <w:rPr>
                <w:rFonts w:asciiTheme="majorHAnsi" w:hAnsiTheme="majorHAnsi" w:cstheme="majorHAnsi"/>
                <w:sz w:val="20"/>
                <w:szCs w:val="20"/>
              </w:rPr>
              <w:t>.1)</w:t>
            </w:r>
          </w:p>
        </w:tc>
        <w:tc>
          <w:tcPr>
            <w:tcW w:w="1701" w:type="dxa"/>
          </w:tcPr>
          <w:p w14:paraId="6C8F86C9" w14:textId="77777777" w:rsidR="00035DFD" w:rsidRDefault="00035DFD" w:rsidP="00035DFD">
            <w:pPr>
              <w:pStyle w:val="Akapitzlist"/>
              <w:ind w:left="0"/>
              <w:jc w:val="center"/>
              <w:rPr>
                <w:rFonts w:asciiTheme="majorHAnsi" w:hAnsiTheme="majorHAnsi" w:cstheme="majorHAnsi"/>
                <w:sz w:val="20"/>
                <w:szCs w:val="20"/>
              </w:rPr>
            </w:pPr>
            <w:r>
              <w:rPr>
                <w:rFonts w:asciiTheme="majorHAnsi" w:hAnsiTheme="majorHAnsi" w:cstheme="majorHAnsi"/>
                <w:sz w:val="20"/>
                <w:szCs w:val="20"/>
              </w:rPr>
              <w:t>64</w:t>
            </w:r>
          </w:p>
        </w:tc>
      </w:tr>
      <w:tr w:rsidR="00035DFD" w14:paraId="2B31B3CF" w14:textId="77777777" w:rsidTr="00035DFD">
        <w:tc>
          <w:tcPr>
            <w:tcW w:w="568" w:type="dxa"/>
          </w:tcPr>
          <w:p w14:paraId="09CA59FB" w14:textId="77777777" w:rsidR="00035DFD" w:rsidRDefault="00035DFD" w:rsidP="00035DFD">
            <w:pPr>
              <w:pStyle w:val="Akapitzlist"/>
              <w:ind w:left="0"/>
              <w:rPr>
                <w:rFonts w:asciiTheme="majorHAnsi" w:hAnsiTheme="majorHAnsi" w:cstheme="majorHAnsi"/>
                <w:sz w:val="20"/>
                <w:szCs w:val="20"/>
              </w:rPr>
            </w:pPr>
            <w:r>
              <w:rPr>
                <w:rFonts w:asciiTheme="majorHAnsi" w:hAnsiTheme="majorHAnsi" w:cstheme="majorHAnsi"/>
                <w:sz w:val="20"/>
                <w:szCs w:val="20"/>
              </w:rPr>
              <w:t>3</w:t>
            </w:r>
          </w:p>
        </w:tc>
        <w:tc>
          <w:tcPr>
            <w:tcW w:w="7654" w:type="dxa"/>
          </w:tcPr>
          <w:p w14:paraId="32EAB492" w14:textId="77777777" w:rsidR="00035DFD" w:rsidRPr="00E13699" w:rsidRDefault="00035DFD" w:rsidP="00035DFD">
            <w:pPr>
              <w:rPr>
                <w:rFonts w:asciiTheme="majorHAnsi" w:hAnsiTheme="majorHAnsi" w:cstheme="majorHAnsi"/>
                <w:sz w:val="20"/>
                <w:szCs w:val="20"/>
              </w:rPr>
            </w:pPr>
            <w:r w:rsidRPr="00E13699">
              <w:rPr>
                <w:rFonts w:asciiTheme="majorHAnsi" w:hAnsiTheme="majorHAnsi" w:cstheme="majorHAnsi"/>
                <w:sz w:val="20"/>
                <w:szCs w:val="20"/>
              </w:rPr>
              <w:t>Stanowisk menadżerskich</w:t>
            </w:r>
          </w:p>
        </w:tc>
        <w:tc>
          <w:tcPr>
            <w:tcW w:w="1701" w:type="dxa"/>
          </w:tcPr>
          <w:p w14:paraId="711E1C54" w14:textId="77777777" w:rsidR="00035DFD" w:rsidRDefault="00035DFD" w:rsidP="00035DFD">
            <w:pPr>
              <w:pStyle w:val="Akapitzlist"/>
              <w:ind w:left="0"/>
              <w:jc w:val="center"/>
              <w:rPr>
                <w:rFonts w:asciiTheme="majorHAnsi" w:hAnsiTheme="majorHAnsi" w:cstheme="majorHAnsi"/>
                <w:sz w:val="20"/>
                <w:szCs w:val="20"/>
              </w:rPr>
            </w:pPr>
            <w:r>
              <w:rPr>
                <w:rFonts w:asciiTheme="majorHAnsi" w:hAnsiTheme="majorHAnsi" w:cstheme="majorHAnsi"/>
                <w:sz w:val="20"/>
                <w:szCs w:val="20"/>
              </w:rPr>
              <w:t>8</w:t>
            </w:r>
          </w:p>
        </w:tc>
      </w:tr>
      <w:tr w:rsidR="00035DFD" w14:paraId="3544E47D" w14:textId="77777777" w:rsidTr="00035DFD">
        <w:tc>
          <w:tcPr>
            <w:tcW w:w="568" w:type="dxa"/>
          </w:tcPr>
          <w:p w14:paraId="2CCBD841" w14:textId="77777777" w:rsidR="00035DFD" w:rsidRDefault="00035DFD" w:rsidP="00035DFD">
            <w:pPr>
              <w:pStyle w:val="Akapitzlist"/>
              <w:ind w:left="0"/>
              <w:rPr>
                <w:rFonts w:asciiTheme="majorHAnsi" w:hAnsiTheme="majorHAnsi" w:cstheme="majorHAnsi"/>
                <w:sz w:val="20"/>
                <w:szCs w:val="20"/>
              </w:rPr>
            </w:pPr>
            <w:r>
              <w:rPr>
                <w:rFonts w:asciiTheme="majorHAnsi" w:hAnsiTheme="majorHAnsi" w:cstheme="majorHAnsi"/>
                <w:sz w:val="20"/>
                <w:szCs w:val="20"/>
              </w:rPr>
              <w:t>4</w:t>
            </w:r>
          </w:p>
        </w:tc>
        <w:tc>
          <w:tcPr>
            <w:tcW w:w="7654" w:type="dxa"/>
          </w:tcPr>
          <w:p w14:paraId="2333F71A" w14:textId="77777777" w:rsidR="00035DFD" w:rsidRPr="00E13699" w:rsidRDefault="00035DFD" w:rsidP="00035DFD">
            <w:pPr>
              <w:rPr>
                <w:rFonts w:asciiTheme="majorHAnsi" w:hAnsiTheme="majorHAnsi" w:cstheme="majorHAnsi"/>
                <w:sz w:val="20"/>
                <w:szCs w:val="20"/>
              </w:rPr>
            </w:pPr>
            <w:r w:rsidRPr="00E13699">
              <w:rPr>
                <w:rFonts w:asciiTheme="majorHAnsi" w:hAnsiTheme="majorHAnsi" w:cstheme="majorHAnsi"/>
                <w:sz w:val="20"/>
                <w:szCs w:val="20"/>
              </w:rPr>
              <w:t>Stanowisk administracyjnych</w:t>
            </w:r>
          </w:p>
        </w:tc>
        <w:tc>
          <w:tcPr>
            <w:tcW w:w="1701" w:type="dxa"/>
          </w:tcPr>
          <w:p w14:paraId="1B9B70D9" w14:textId="77777777" w:rsidR="00035DFD" w:rsidRDefault="00035DFD" w:rsidP="00035DFD">
            <w:pPr>
              <w:pStyle w:val="Akapitzlist"/>
              <w:ind w:left="0"/>
              <w:jc w:val="center"/>
              <w:rPr>
                <w:rFonts w:asciiTheme="majorHAnsi" w:hAnsiTheme="majorHAnsi" w:cstheme="majorHAnsi"/>
                <w:sz w:val="20"/>
                <w:szCs w:val="20"/>
              </w:rPr>
            </w:pPr>
            <w:r>
              <w:rPr>
                <w:rFonts w:asciiTheme="majorHAnsi" w:hAnsiTheme="majorHAnsi" w:cstheme="majorHAnsi"/>
                <w:sz w:val="20"/>
                <w:szCs w:val="20"/>
              </w:rPr>
              <w:t>15</w:t>
            </w:r>
          </w:p>
        </w:tc>
      </w:tr>
      <w:tr w:rsidR="00035DFD" w14:paraId="1E62D874" w14:textId="77777777" w:rsidTr="00035DFD">
        <w:tc>
          <w:tcPr>
            <w:tcW w:w="568" w:type="dxa"/>
          </w:tcPr>
          <w:p w14:paraId="2EFE56F8" w14:textId="77777777" w:rsidR="00035DFD" w:rsidRDefault="00035DFD" w:rsidP="00035DFD">
            <w:pPr>
              <w:pStyle w:val="Akapitzlist"/>
              <w:ind w:left="0"/>
              <w:rPr>
                <w:rFonts w:asciiTheme="majorHAnsi" w:hAnsiTheme="majorHAnsi" w:cstheme="majorHAnsi"/>
                <w:sz w:val="20"/>
                <w:szCs w:val="20"/>
              </w:rPr>
            </w:pPr>
            <w:r>
              <w:rPr>
                <w:rFonts w:asciiTheme="majorHAnsi" w:hAnsiTheme="majorHAnsi" w:cstheme="majorHAnsi"/>
                <w:sz w:val="20"/>
                <w:szCs w:val="20"/>
              </w:rPr>
              <w:t>5</w:t>
            </w:r>
          </w:p>
        </w:tc>
        <w:tc>
          <w:tcPr>
            <w:tcW w:w="7654" w:type="dxa"/>
          </w:tcPr>
          <w:p w14:paraId="6E5B2D7A" w14:textId="77777777" w:rsidR="00035DFD" w:rsidRPr="00E13699" w:rsidRDefault="00035DFD" w:rsidP="00035DFD">
            <w:pPr>
              <w:rPr>
                <w:rFonts w:asciiTheme="majorHAnsi" w:hAnsiTheme="majorHAnsi" w:cstheme="majorHAnsi"/>
                <w:sz w:val="20"/>
                <w:szCs w:val="20"/>
              </w:rPr>
            </w:pPr>
            <w:r w:rsidRPr="00E13699">
              <w:rPr>
                <w:rFonts w:asciiTheme="majorHAnsi" w:hAnsiTheme="majorHAnsi" w:cstheme="majorHAnsi"/>
                <w:sz w:val="20"/>
                <w:szCs w:val="20"/>
              </w:rPr>
              <w:t>Stanowisk do odwoływania wizyt internetowych</w:t>
            </w:r>
          </w:p>
        </w:tc>
        <w:tc>
          <w:tcPr>
            <w:tcW w:w="1701" w:type="dxa"/>
          </w:tcPr>
          <w:p w14:paraId="3AEC82CD" w14:textId="77777777" w:rsidR="00035DFD" w:rsidRDefault="00035DFD" w:rsidP="00035DFD">
            <w:pPr>
              <w:pStyle w:val="Akapitzlist"/>
              <w:ind w:left="0"/>
              <w:jc w:val="center"/>
              <w:rPr>
                <w:rFonts w:asciiTheme="majorHAnsi" w:hAnsiTheme="majorHAnsi" w:cstheme="majorHAnsi"/>
                <w:sz w:val="20"/>
                <w:szCs w:val="20"/>
              </w:rPr>
            </w:pPr>
            <w:r>
              <w:rPr>
                <w:rFonts w:asciiTheme="majorHAnsi" w:hAnsiTheme="majorHAnsi" w:cstheme="majorHAnsi"/>
                <w:sz w:val="20"/>
                <w:szCs w:val="20"/>
              </w:rPr>
              <w:t>50</w:t>
            </w:r>
          </w:p>
        </w:tc>
      </w:tr>
      <w:tr w:rsidR="0050669B" w14:paraId="12F995CA" w14:textId="77777777" w:rsidTr="00035DFD">
        <w:tc>
          <w:tcPr>
            <w:tcW w:w="568" w:type="dxa"/>
          </w:tcPr>
          <w:p w14:paraId="511695C8" w14:textId="77777777" w:rsidR="0050669B" w:rsidRDefault="0050669B" w:rsidP="00035DFD">
            <w:pPr>
              <w:pStyle w:val="Akapitzlist"/>
              <w:ind w:left="0"/>
              <w:rPr>
                <w:rFonts w:asciiTheme="majorHAnsi" w:hAnsiTheme="majorHAnsi" w:cstheme="majorHAnsi"/>
                <w:sz w:val="20"/>
                <w:szCs w:val="20"/>
              </w:rPr>
            </w:pPr>
            <w:r>
              <w:rPr>
                <w:rFonts w:asciiTheme="majorHAnsi" w:hAnsiTheme="majorHAnsi" w:cstheme="majorHAnsi"/>
                <w:sz w:val="20"/>
                <w:szCs w:val="20"/>
              </w:rPr>
              <w:t>6</w:t>
            </w:r>
          </w:p>
        </w:tc>
        <w:tc>
          <w:tcPr>
            <w:tcW w:w="7654" w:type="dxa"/>
          </w:tcPr>
          <w:p w14:paraId="6A7D09F9" w14:textId="77777777" w:rsidR="0050669B" w:rsidRPr="00E13699" w:rsidRDefault="0050669B" w:rsidP="0050669B">
            <w:pPr>
              <w:rPr>
                <w:rFonts w:asciiTheme="majorHAnsi" w:hAnsiTheme="majorHAnsi" w:cstheme="majorHAnsi"/>
                <w:sz w:val="20"/>
                <w:szCs w:val="20"/>
              </w:rPr>
            </w:pPr>
            <w:r>
              <w:rPr>
                <w:rFonts w:asciiTheme="majorHAnsi" w:hAnsiTheme="majorHAnsi" w:cstheme="majorHAnsi"/>
                <w:sz w:val="20"/>
                <w:szCs w:val="20"/>
              </w:rPr>
              <w:t>Stanowisk w systemie</w:t>
            </w:r>
            <w:r w:rsidRPr="0050669B">
              <w:rPr>
                <w:rFonts w:asciiTheme="majorHAnsi" w:hAnsiTheme="majorHAnsi" w:cstheme="majorHAnsi"/>
                <w:sz w:val="20"/>
                <w:szCs w:val="20"/>
              </w:rPr>
              <w:t xml:space="preserve"> przydzielania zadań</w:t>
            </w:r>
          </w:p>
        </w:tc>
        <w:tc>
          <w:tcPr>
            <w:tcW w:w="1701" w:type="dxa"/>
          </w:tcPr>
          <w:p w14:paraId="59F47A02" w14:textId="77777777" w:rsidR="0050669B" w:rsidRDefault="0050669B" w:rsidP="00035DFD">
            <w:pPr>
              <w:pStyle w:val="Akapitzlist"/>
              <w:ind w:left="0"/>
              <w:jc w:val="center"/>
              <w:rPr>
                <w:rFonts w:asciiTheme="majorHAnsi" w:hAnsiTheme="majorHAnsi" w:cstheme="majorHAnsi"/>
                <w:sz w:val="20"/>
                <w:szCs w:val="20"/>
              </w:rPr>
            </w:pPr>
            <w:r>
              <w:rPr>
                <w:rFonts w:asciiTheme="majorHAnsi" w:hAnsiTheme="majorHAnsi" w:cstheme="majorHAnsi"/>
                <w:sz w:val="20"/>
                <w:szCs w:val="20"/>
              </w:rPr>
              <w:t>500</w:t>
            </w:r>
          </w:p>
        </w:tc>
      </w:tr>
    </w:tbl>
    <w:p w14:paraId="0BF431EA" w14:textId="77777777" w:rsidR="00035DFD" w:rsidRDefault="00035DFD" w:rsidP="00035DFD">
      <w:pPr>
        <w:spacing w:after="0" w:line="276" w:lineRule="auto"/>
        <w:ind w:left="360"/>
        <w:contextualSpacing/>
        <w:jc w:val="both"/>
        <w:rPr>
          <w:rFonts w:eastAsia="Calibri" w:cstheme="minorHAnsi"/>
        </w:rPr>
      </w:pPr>
    </w:p>
    <w:p w14:paraId="322B9515" w14:textId="77777777" w:rsidR="00035DFD" w:rsidRPr="00035DFD" w:rsidRDefault="00035DFD" w:rsidP="00A52817">
      <w:pPr>
        <w:numPr>
          <w:ilvl w:val="0"/>
          <w:numId w:val="37"/>
        </w:numPr>
        <w:spacing w:after="0" w:line="276" w:lineRule="auto"/>
        <w:contextualSpacing/>
        <w:jc w:val="both"/>
        <w:rPr>
          <w:rFonts w:eastAsia="Calibri" w:cstheme="minorHAnsi"/>
        </w:rPr>
      </w:pPr>
      <w:r w:rsidRPr="00035DFD">
        <w:rPr>
          <w:rFonts w:cstheme="minorHAnsi"/>
        </w:rPr>
        <w:t xml:space="preserve">Zestawienie lokalizacji </w:t>
      </w:r>
    </w:p>
    <w:p w14:paraId="4D030D83" w14:textId="77777777" w:rsidR="00035DFD" w:rsidRPr="00035DFD" w:rsidRDefault="00035DFD" w:rsidP="00035DFD">
      <w:pPr>
        <w:jc w:val="both"/>
        <w:rPr>
          <w:rFonts w:cstheme="minorHAnsi"/>
        </w:rPr>
      </w:pPr>
      <w:r w:rsidRPr="00035DFD">
        <w:rPr>
          <w:rFonts w:cstheme="minorHAnsi"/>
        </w:rPr>
        <w:t xml:space="preserve">Lista lokalizacji do wdrożenia znajduje się na stronie https://www.enea.pl/wizyta-bok </w:t>
      </w:r>
    </w:p>
    <w:p w14:paraId="092A2DFD" w14:textId="77777777" w:rsidR="00035DFD" w:rsidRPr="00035DFD" w:rsidRDefault="00035DFD" w:rsidP="00035DFD">
      <w:pPr>
        <w:jc w:val="both"/>
        <w:rPr>
          <w:rFonts w:cstheme="minorHAnsi"/>
        </w:rPr>
      </w:pPr>
      <w:r>
        <w:rPr>
          <w:rFonts w:cstheme="minorHAnsi"/>
        </w:rPr>
        <w:t>3</w:t>
      </w:r>
      <w:r w:rsidRPr="00035DFD">
        <w:rPr>
          <w:rFonts w:cstheme="minorHAnsi"/>
        </w:rPr>
        <w:t>2 lokalizacje stacjonarne oraz 1 mobilne biuro obsługi klientów.</w:t>
      </w:r>
    </w:p>
    <w:p w14:paraId="3232FCC2" w14:textId="77777777" w:rsidR="00035DFD" w:rsidRPr="00035DFD" w:rsidRDefault="00035DFD" w:rsidP="00035DFD">
      <w:pPr>
        <w:jc w:val="both"/>
        <w:rPr>
          <w:rFonts w:cstheme="minorHAnsi"/>
        </w:rPr>
      </w:pPr>
    </w:p>
    <w:sectPr w:rsidR="00035DFD" w:rsidRPr="00035DFD">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D9C1" w16cex:dateUtc="2022-10-14T10:51:00Z"/>
  <w16cex:commentExtensible w16cex:durableId="26F7E067" w16cex:dateUtc="2022-10-17T12:08:00Z"/>
  <w16cex:commentExtensible w16cex:durableId="26F7E34B" w16cex:dateUtc="2022-10-17T12:20:00Z"/>
  <w16cex:commentExtensible w16cex:durableId="26F7F316" w16cex:dateUtc="2022-10-17T13:28:00Z"/>
  <w16cex:commentExtensible w16cex:durableId="26F3DA6F" w16cex:dateUtc="2022-10-14T10:54:00Z"/>
  <w16cex:commentExtensible w16cex:durableId="26F7E3B8" w16cex:dateUtc="2022-10-17T12:22:00Z"/>
  <w16cex:commentExtensible w16cex:durableId="26F3DBB5" w16cex:dateUtc="2022-10-14T10:59:00Z"/>
  <w16cex:commentExtensible w16cex:durableId="26F7E502" w16cex:dateUtc="2022-10-17T12:28:00Z"/>
  <w16cex:commentExtensible w16cex:durableId="26F7E6A0" w16cex:dateUtc="2022-10-17T12:35:00Z"/>
  <w16cex:commentExtensible w16cex:durableId="26F7E762" w16cex:dateUtc="2022-10-17T12:38:00Z"/>
  <w16cex:commentExtensible w16cex:durableId="26F7E8FA" w16cex:dateUtc="2022-10-17T12:45:00Z"/>
  <w16cex:commentExtensible w16cex:durableId="26F7BB14" w16cex:dateUtc="2022-10-17T09:29:00Z"/>
  <w16cex:commentExtensible w16cex:durableId="26F7BE68" w16cex:dateUtc="2022-10-17T09:43:00Z"/>
  <w16cex:commentExtensible w16cex:durableId="26F7EA54" w16cex:dateUtc="2022-10-17T12:51:00Z"/>
  <w16cex:commentExtensible w16cex:durableId="26F7EA37" w16cex:dateUtc="2022-10-17T12:50:00Z"/>
  <w16cex:commentExtensible w16cex:durableId="26F7EB32" w16cex:dateUtc="2022-10-17T12:54:00Z"/>
  <w16cex:commentExtensible w16cex:durableId="26F7EBB7" w16cex:dateUtc="2022-10-17T12:56:00Z"/>
  <w16cex:commentExtensible w16cex:durableId="26F7EC1F" w16cex:dateUtc="2022-10-17T12:58:00Z"/>
  <w16cex:commentExtensible w16cex:durableId="26F7F3E1" w16cex:dateUtc="2022-10-17T13:31:00Z"/>
  <w16cex:commentExtensible w16cex:durableId="26F7F3EF" w16cex:dateUtc="2022-10-17T13:31:00Z"/>
  <w16cex:commentExtensible w16cex:durableId="26F7F3FE" w16cex:dateUtc="2022-10-17T13:32:00Z"/>
  <w16cex:commentExtensible w16cex:durableId="26F7F443" w16cex:dateUtc="2022-10-17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0CA918" w16cid:durableId="26F3D9C1"/>
  <w16cid:commentId w16cid:paraId="3436B348" w16cid:durableId="26F7E067"/>
  <w16cid:commentId w16cid:paraId="3FB24DB3" w16cid:durableId="26F7E34B"/>
  <w16cid:commentId w16cid:paraId="121DA845" w16cid:durableId="26F7F316"/>
  <w16cid:commentId w16cid:paraId="7F6125BD" w16cid:durableId="26F3DA6F"/>
  <w16cid:commentId w16cid:paraId="46969C4A" w16cid:durableId="26F7E3B8"/>
  <w16cid:commentId w16cid:paraId="4441DB49" w16cid:durableId="26F3DBB5"/>
  <w16cid:commentId w16cid:paraId="4D366A70" w16cid:durableId="26F7E502"/>
  <w16cid:commentId w16cid:paraId="0BD07AE1" w16cid:durableId="26F7E6A0"/>
  <w16cid:commentId w16cid:paraId="6A267584" w16cid:durableId="26F7E762"/>
  <w16cid:commentId w16cid:paraId="4D19EB1B" w16cid:durableId="26F7E8FA"/>
  <w16cid:commentId w16cid:paraId="1B5EB992" w16cid:durableId="26F7BB14"/>
  <w16cid:commentId w16cid:paraId="669BB4C6" w16cid:durableId="26F7BE68"/>
  <w16cid:commentId w16cid:paraId="318A0197" w16cid:durableId="26F7EA54"/>
  <w16cid:commentId w16cid:paraId="751A3688" w16cid:durableId="26F7EA37"/>
  <w16cid:commentId w16cid:paraId="07003E66" w16cid:durableId="26F7EB32"/>
  <w16cid:commentId w16cid:paraId="6FD6F52E" w16cid:durableId="26F7EBB7"/>
  <w16cid:commentId w16cid:paraId="28CAE7FD" w16cid:durableId="26F7EC1F"/>
  <w16cid:commentId w16cid:paraId="6E59787A" w16cid:durableId="26F7F3E1"/>
  <w16cid:commentId w16cid:paraId="315B83E2" w16cid:durableId="26F7F3EF"/>
  <w16cid:commentId w16cid:paraId="2620803D" w16cid:durableId="26F7F3FE"/>
  <w16cid:commentId w16cid:paraId="6ACA1392" w16cid:durableId="26F7F4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F17A4" w14:textId="77777777" w:rsidR="002A521A" w:rsidRDefault="002A521A" w:rsidP="00E475F1">
      <w:pPr>
        <w:spacing w:after="0" w:line="240" w:lineRule="auto"/>
      </w:pPr>
      <w:r>
        <w:separator/>
      </w:r>
    </w:p>
  </w:endnote>
  <w:endnote w:type="continuationSeparator" w:id="0">
    <w:p w14:paraId="0F793A32" w14:textId="77777777" w:rsidR="002A521A" w:rsidRDefault="002A521A" w:rsidP="00E47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altName w:val="Arial"/>
    <w:charset w:val="EE"/>
    <w:family w:val="auto"/>
    <w:pitch w:val="variable"/>
    <w:sig w:usb0="E00002FF" w:usb1="5000205B" w:usb2="00000020" w:usb3="00000000" w:csb0="0000019F" w:csb1="00000000"/>
  </w:font>
  <w:font w:name="Roboto-Regular">
    <w:altName w:val="Arial"/>
    <w:panose1 w:val="00000000000000000000"/>
    <w:charset w:val="EE"/>
    <w:family w:val="auto"/>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Billennium">
    <w:altName w:val="Calibri"/>
    <w:panose1 w:val="00000000000000000000"/>
    <w:charset w:val="00"/>
    <w:family w:val="modern"/>
    <w:notTrueType/>
    <w:pitch w:val="variable"/>
    <w:sig w:usb0="00000007" w:usb1="00000000" w:usb2="00000000" w:usb3="00000000" w:csb0="0000008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8F0BC" w14:textId="77777777" w:rsidR="002A521A" w:rsidRDefault="002A521A" w:rsidP="00E475F1">
      <w:pPr>
        <w:spacing w:after="0" w:line="240" w:lineRule="auto"/>
      </w:pPr>
      <w:r>
        <w:separator/>
      </w:r>
    </w:p>
  </w:footnote>
  <w:footnote w:type="continuationSeparator" w:id="0">
    <w:p w14:paraId="53A529EB" w14:textId="77777777" w:rsidR="002A521A" w:rsidRDefault="002A521A" w:rsidP="00E475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415001F"/>
    <w:lvl w:ilvl="0">
      <w:start w:val="1"/>
      <w:numFmt w:val="decimal"/>
      <w:lvlText w:val="%1."/>
      <w:lvlJc w:val="left"/>
      <w:pPr>
        <w:ind w:left="360" w:hanging="360"/>
      </w:pPr>
      <w:rPr>
        <w:b w:val="0"/>
        <w:bCs w:val="0"/>
        <w:i w:val="0"/>
        <w:iCs w:val="0"/>
        <w:smallCaps w:val="0"/>
        <w:strike w:val="0"/>
        <w:color w:val="000000"/>
        <w:spacing w:val="0"/>
        <w:w w:val="100"/>
        <w:position w:val="0"/>
        <w:sz w:val="20"/>
        <w:szCs w:val="20"/>
        <w:u w:val="none"/>
      </w:rPr>
    </w:lvl>
    <w:lvl w:ilvl="1">
      <w:start w:val="1"/>
      <w:numFmt w:val="decimal"/>
      <w:lvlText w:val="%1.%2."/>
      <w:lvlJc w:val="left"/>
      <w:pPr>
        <w:ind w:left="792" w:hanging="432"/>
      </w:pPr>
      <w:rPr>
        <w:b w:val="0"/>
        <w:bCs w:val="0"/>
        <w:i w:val="0"/>
        <w:iCs w:val="0"/>
        <w:smallCaps w:val="0"/>
        <w:strike w:val="0"/>
        <w:color w:val="000000"/>
        <w:spacing w:val="0"/>
        <w:w w:val="100"/>
        <w:position w:val="0"/>
        <w:sz w:val="20"/>
        <w:szCs w:val="20"/>
        <w:u w:val="none"/>
      </w:rPr>
    </w:lvl>
    <w:lvl w:ilvl="2">
      <w:start w:val="1"/>
      <w:numFmt w:val="decimal"/>
      <w:lvlText w:val="%1.%2.%3."/>
      <w:lvlJc w:val="left"/>
      <w:pPr>
        <w:ind w:left="1224" w:hanging="504"/>
      </w:pPr>
      <w:rPr>
        <w:b w:val="0"/>
        <w:bCs w:val="0"/>
        <w:i w:val="0"/>
        <w:iCs w:val="0"/>
        <w:smallCaps w:val="0"/>
        <w:strike w:val="0"/>
        <w:color w:val="000000"/>
        <w:spacing w:val="0"/>
        <w:w w:val="100"/>
        <w:position w:val="0"/>
        <w:sz w:val="20"/>
        <w:szCs w:val="20"/>
        <w:u w:val="none"/>
      </w:rPr>
    </w:lvl>
    <w:lvl w:ilvl="3">
      <w:start w:val="1"/>
      <w:numFmt w:val="decimal"/>
      <w:lvlText w:val="%1.%2.%3.%4."/>
      <w:lvlJc w:val="left"/>
      <w:pPr>
        <w:ind w:left="1728" w:hanging="648"/>
      </w:pPr>
      <w:rPr>
        <w:b w:val="0"/>
        <w:bCs w:val="0"/>
        <w:i w:val="0"/>
        <w:iCs w:val="0"/>
        <w:smallCaps w:val="0"/>
        <w:strike w:val="0"/>
        <w:color w:val="000000"/>
        <w:spacing w:val="0"/>
        <w:w w:val="100"/>
        <w:position w:val="0"/>
        <w:sz w:val="20"/>
        <w:szCs w:val="20"/>
        <w:u w:val="none"/>
      </w:rPr>
    </w:lvl>
    <w:lvl w:ilvl="4">
      <w:start w:val="1"/>
      <w:numFmt w:val="decimal"/>
      <w:lvlText w:val="%1.%2.%3.%4.%5."/>
      <w:lvlJc w:val="left"/>
      <w:pPr>
        <w:ind w:left="2232" w:hanging="792"/>
      </w:pPr>
      <w:rPr>
        <w:b w:val="0"/>
        <w:bCs w:val="0"/>
        <w:i w:val="0"/>
        <w:iCs w:val="0"/>
        <w:smallCaps w:val="0"/>
        <w:strike w:val="0"/>
        <w:color w:val="000000"/>
        <w:spacing w:val="0"/>
        <w:w w:val="100"/>
        <w:position w:val="0"/>
        <w:sz w:val="20"/>
        <w:szCs w:val="20"/>
        <w:u w:val="none"/>
      </w:rPr>
    </w:lvl>
    <w:lvl w:ilvl="5">
      <w:start w:val="1"/>
      <w:numFmt w:val="decimal"/>
      <w:lvlText w:val="%1.%2.%3.%4.%5.%6."/>
      <w:lvlJc w:val="left"/>
      <w:pPr>
        <w:ind w:left="2736" w:hanging="936"/>
      </w:pPr>
      <w:rPr>
        <w:b w:val="0"/>
        <w:bCs w:val="0"/>
        <w:i w:val="0"/>
        <w:iCs w:val="0"/>
        <w:smallCaps w:val="0"/>
        <w:strike w:val="0"/>
        <w:color w:val="000000"/>
        <w:spacing w:val="0"/>
        <w:w w:val="100"/>
        <w:position w:val="0"/>
        <w:sz w:val="20"/>
        <w:szCs w:val="20"/>
        <w:u w:val="none"/>
      </w:rPr>
    </w:lvl>
    <w:lvl w:ilvl="6">
      <w:start w:val="1"/>
      <w:numFmt w:val="decimal"/>
      <w:lvlText w:val="%1.%2.%3.%4.%5.%6.%7."/>
      <w:lvlJc w:val="left"/>
      <w:pPr>
        <w:ind w:left="3240" w:hanging="1080"/>
      </w:pPr>
      <w:rPr>
        <w:b w:val="0"/>
        <w:bCs w:val="0"/>
        <w:i w:val="0"/>
        <w:iCs w:val="0"/>
        <w:smallCaps w:val="0"/>
        <w:strike w:val="0"/>
        <w:color w:val="000000"/>
        <w:spacing w:val="0"/>
        <w:w w:val="100"/>
        <w:position w:val="0"/>
        <w:sz w:val="20"/>
        <w:szCs w:val="20"/>
        <w:u w:val="none"/>
      </w:rPr>
    </w:lvl>
    <w:lvl w:ilvl="7">
      <w:start w:val="1"/>
      <w:numFmt w:val="decimal"/>
      <w:lvlText w:val="%1.%2.%3.%4.%5.%6.%7.%8."/>
      <w:lvlJc w:val="left"/>
      <w:pPr>
        <w:ind w:left="3744" w:hanging="1224"/>
      </w:pPr>
      <w:rPr>
        <w:b w:val="0"/>
        <w:bCs w:val="0"/>
        <w:i w:val="0"/>
        <w:iCs w:val="0"/>
        <w:smallCaps w:val="0"/>
        <w:strike w:val="0"/>
        <w:color w:val="000000"/>
        <w:spacing w:val="0"/>
        <w:w w:val="100"/>
        <w:position w:val="0"/>
        <w:sz w:val="20"/>
        <w:szCs w:val="20"/>
        <w:u w:val="none"/>
      </w:rPr>
    </w:lvl>
    <w:lvl w:ilvl="8">
      <w:start w:val="1"/>
      <w:numFmt w:val="decimal"/>
      <w:lvlText w:val="%1.%2.%3.%4.%5.%6.%7.%8.%9."/>
      <w:lvlJc w:val="left"/>
      <w:pPr>
        <w:ind w:left="4320" w:hanging="1440"/>
      </w:pPr>
      <w:rPr>
        <w:b w:val="0"/>
        <w:bCs w:val="0"/>
        <w:i w:val="0"/>
        <w:iCs w:val="0"/>
        <w:smallCaps w:val="0"/>
        <w:strike w:val="0"/>
        <w:color w:val="000000"/>
        <w:spacing w:val="0"/>
        <w:w w:val="100"/>
        <w:position w:val="0"/>
        <w:sz w:val="20"/>
        <w:szCs w:val="20"/>
        <w:u w:val="none"/>
      </w:rPr>
    </w:lvl>
  </w:abstractNum>
  <w:abstractNum w:abstractNumId="1" w15:restartNumberingAfterBreak="0">
    <w:nsid w:val="030743F1"/>
    <w:multiLevelType w:val="hybridMultilevel"/>
    <w:tmpl w:val="6AFCB6C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C6AA0"/>
    <w:multiLevelType w:val="hybridMultilevel"/>
    <w:tmpl w:val="87AEBDAE"/>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6A7F6D"/>
    <w:multiLevelType w:val="hybridMultilevel"/>
    <w:tmpl w:val="645A5A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CE7311"/>
    <w:multiLevelType w:val="hybridMultilevel"/>
    <w:tmpl w:val="80BACE4C"/>
    <w:lvl w:ilvl="0" w:tplc="2272B78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56ADD"/>
    <w:multiLevelType w:val="multilevel"/>
    <w:tmpl w:val="64069E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B4B5FA9"/>
    <w:multiLevelType w:val="hybridMultilevel"/>
    <w:tmpl w:val="290648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D03169"/>
    <w:multiLevelType w:val="hybridMultilevel"/>
    <w:tmpl w:val="11CAE9CE"/>
    <w:lvl w:ilvl="0" w:tplc="04150017">
      <w:start w:val="1"/>
      <w:numFmt w:val="lowerLetter"/>
      <w:lvlText w:val="%1)"/>
      <w:lvlJc w:val="left"/>
      <w:pPr>
        <w:ind w:left="1506" w:hanging="360"/>
      </w:pPr>
    </w:lvl>
    <w:lvl w:ilvl="1" w:tplc="46F6E2C8">
      <w:start w:val="1"/>
      <w:numFmt w:val="decimal"/>
      <w:lvlText w:val="%2."/>
      <w:lvlJc w:val="left"/>
      <w:pPr>
        <w:ind w:left="2226" w:hanging="360"/>
      </w:pPr>
      <w:rPr>
        <w:rFonts w:hint="default"/>
      </w:r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 w15:restartNumberingAfterBreak="0">
    <w:nsid w:val="101659DF"/>
    <w:multiLevelType w:val="hybridMultilevel"/>
    <w:tmpl w:val="0E4A6EE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5256261"/>
    <w:multiLevelType w:val="hybridMultilevel"/>
    <w:tmpl w:val="D63A0A76"/>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3B7F74"/>
    <w:multiLevelType w:val="hybridMultilevel"/>
    <w:tmpl w:val="940AD5EA"/>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DA0CF0"/>
    <w:multiLevelType w:val="hybridMultilevel"/>
    <w:tmpl w:val="28BC3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8CC4CF8"/>
    <w:multiLevelType w:val="hybridMultilevel"/>
    <w:tmpl w:val="80BACE4C"/>
    <w:lvl w:ilvl="0" w:tplc="2272B78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903BBF"/>
    <w:multiLevelType w:val="hybridMultilevel"/>
    <w:tmpl w:val="645A5A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EA16A2"/>
    <w:multiLevelType w:val="hybridMultilevel"/>
    <w:tmpl w:val="FC6C50F2"/>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9A7A60"/>
    <w:multiLevelType w:val="multilevel"/>
    <w:tmpl w:val="2DFA2F9A"/>
    <w:lvl w:ilvl="0">
      <w:start w:val="1"/>
      <w:numFmt w:val="lowerLetter"/>
      <w:lvlText w:val="%1."/>
      <w:lvlJc w:val="left"/>
      <w:pPr>
        <w:ind w:left="1068" w:hanging="360"/>
      </w:pPr>
      <w:rPr>
        <w:b w:val="0"/>
        <w:bCs w:val="0"/>
        <w:i w:val="0"/>
        <w:iCs w:val="0"/>
        <w:smallCaps w:val="0"/>
        <w:strike w:val="0"/>
        <w:color w:val="000000"/>
        <w:spacing w:val="0"/>
        <w:w w:val="100"/>
        <w:position w:val="0"/>
        <w:sz w:val="20"/>
        <w:szCs w:val="20"/>
        <w:u w:val="none"/>
      </w:rPr>
    </w:lvl>
    <w:lvl w:ilvl="1">
      <w:start w:val="1"/>
      <w:numFmt w:val="decimal"/>
      <w:lvlText w:val="%1.%2."/>
      <w:lvlJc w:val="left"/>
      <w:pPr>
        <w:ind w:left="1500" w:hanging="432"/>
      </w:pPr>
      <w:rPr>
        <w:b w:val="0"/>
        <w:bCs w:val="0"/>
        <w:i w:val="0"/>
        <w:iCs w:val="0"/>
        <w:smallCaps w:val="0"/>
        <w:strike w:val="0"/>
        <w:color w:val="000000"/>
        <w:spacing w:val="0"/>
        <w:w w:val="100"/>
        <w:position w:val="0"/>
        <w:sz w:val="20"/>
        <w:szCs w:val="20"/>
        <w:u w:val="none"/>
      </w:rPr>
    </w:lvl>
    <w:lvl w:ilvl="2">
      <w:start w:val="1"/>
      <w:numFmt w:val="decimal"/>
      <w:lvlText w:val="%1.%2.%3."/>
      <w:lvlJc w:val="left"/>
      <w:pPr>
        <w:ind w:left="1932" w:hanging="504"/>
      </w:pPr>
      <w:rPr>
        <w:b w:val="0"/>
        <w:bCs w:val="0"/>
        <w:i w:val="0"/>
        <w:iCs w:val="0"/>
        <w:smallCaps w:val="0"/>
        <w:strike w:val="0"/>
        <w:color w:val="000000"/>
        <w:spacing w:val="0"/>
        <w:w w:val="100"/>
        <w:position w:val="0"/>
        <w:sz w:val="20"/>
        <w:szCs w:val="20"/>
        <w:u w:val="none"/>
      </w:rPr>
    </w:lvl>
    <w:lvl w:ilvl="3">
      <w:start w:val="1"/>
      <w:numFmt w:val="decimal"/>
      <w:lvlText w:val="%1.%2.%3.%4."/>
      <w:lvlJc w:val="left"/>
      <w:pPr>
        <w:ind w:left="2436" w:hanging="648"/>
      </w:pPr>
      <w:rPr>
        <w:b w:val="0"/>
        <w:bCs w:val="0"/>
        <w:i w:val="0"/>
        <w:iCs w:val="0"/>
        <w:smallCaps w:val="0"/>
        <w:strike w:val="0"/>
        <w:color w:val="000000"/>
        <w:spacing w:val="0"/>
        <w:w w:val="100"/>
        <w:position w:val="0"/>
        <w:sz w:val="20"/>
        <w:szCs w:val="20"/>
        <w:u w:val="none"/>
      </w:rPr>
    </w:lvl>
    <w:lvl w:ilvl="4">
      <w:start w:val="1"/>
      <w:numFmt w:val="decimal"/>
      <w:lvlText w:val="%1.%2.%3.%4.%5."/>
      <w:lvlJc w:val="left"/>
      <w:pPr>
        <w:ind w:left="2940" w:hanging="792"/>
      </w:pPr>
      <w:rPr>
        <w:b w:val="0"/>
        <w:bCs w:val="0"/>
        <w:i w:val="0"/>
        <w:iCs w:val="0"/>
        <w:smallCaps w:val="0"/>
        <w:strike w:val="0"/>
        <w:color w:val="000000"/>
        <w:spacing w:val="0"/>
        <w:w w:val="100"/>
        <w:position w:val="0"/>
        <w:sz w:val="20"/>
        <w:szCs w:val="20"/>
        <w:u w:val="none"/>
      </w:rPr>
    </w:lvl>
    <w:lvl w:ilvl="5">
      <w:start w:val="1"/>
      <w:numFmt w:val="decimal"/>
      <w:lvlText w:val="%1.%2.%3.%4.%5.%6."/>
      <w:lvlJc w:val="left"/>
      <w:pPr>
        <w:ind w:left="3444" w:hanging="936"/>
      </w:pPr>
      <w:rPr>
        <w:b w:val="0"/>
        <w:bCs w:val="0"/>
        <w:i w:val="0"/>
        <w:iCs w:val="0"/>
        <w:smallCaps w:val="0"/>
        <w:strike w:val="0"/>
        <w:color w:val="000000"/>
        <w:spacing w:val="0"/>
        <w:w w:val="100"/>
        <w:position w:val="0"/>
        <w:sz w:val="20"/>
        <w:szCs w:val="20"/>
        <w:u w:val="none"/>
      </w:rPr>
    </w:lvl>
    <w:lvl w:ilvl="6">
      <w:start w:val="1"/>
      <w:numFmt w:val="decimal"/>
      <w:lvlText w:val="%1.%2.%3.%4.%5.%6.%7."/>
      <w:lvlJc w:val="left"/>
      <w:pPr>
        <w:ind w:left="3948" w:hanging="1080"/>
      </w:pPr>
      <w:rPr>
        <w:b w:val="0"/>
        <w:bCs w:val="0"/>
        <w:i w:val="0"/>
        <w:iCs w:val="0"/>
        <w:smallCaps w:val="0"/>
        <w:strike w:val="0"/>
        <w:color w:val="000000"/>
        <w:spacing w:val="0"/>
        <w:w w:val="100"/>
        <w:position w:val="0"/>
        <w:sz w:val="20"/>
        <w:szCs w:val="20"/>
        <w:u w:val="none"/>
      </w:rPr>
    </w:lvl>
    <w:lvl w:ilvl="7">
      <w:start w:val="1"/>
      <w:numFmt w:val="decimal"/>
      <w:lvlText w:val="%1.%2.%3.%4.%5.%6.%7.%8."/>
      <w:lvlJc w:val="left"/>
      <w:pPr>
        <w:ind w:left="4452" w:hanging="1224"/>
      </w:pPr>
      <w:rPr>
        <w:b w:val="0"/>
        <w:bCs w:val="0"/>
        <w:i w:val="0"/>
        <w:iCs w:val="0"/>
        <w:smallCaps w:val="0"/>
        <w:strike w:val="0"/>
        <w:color w:val="000000"/>
        <w:spacing w:val="0"/>
        <w:w w:val="100"/>
        <w:position w:val="0"/>
        <w:sz w:val="20"/>
        <w:szCs w:val="20"/>
        <w:u w:val="none"/>
      </w:rPr>
    </w:lvl>
    <w:lvl w:ilvl="8">
      <w:start w:val="1"/>
      <w:numFmt w:val="decimal"/>
      <w:lvlText w:val="%1.%2.%3.%4.%5.%6.%7.%8.%9."/>
      <w:lvlJc w:val="left"/>
      <w:pPr>
        <w:ind w:left="5028" w:hanging="1440"/>
      </w:pPr>
      <w:rPr>
        <w:b w:val="0"/>
        <w:bCs w:val="0"/>
        <w:i w:val="0"/>
        <w:iCs w:val="0"/>
        <w:smallCaps w:val="0"/>
        <w:strike w:val="0"/>
        <w:color w:val="000000"/>
        <w:spacing w:val="0"/>
        <w:w w:val="100"/>
        <w:position w:val="0"/>
        <w:sz w:val="20"/>
        <w:szCs w:val="20"/>
        <w:u w:val="none"/>
      </w:rPr>
    </w:lvl>
  </w:abstractNum>
  <w:abstractNum w:abstractNumId="16" w15:restartNumberingAfterBreak="0">
    <w:nsid w:val="30421F13"/>
    <w:multiLevelType w:val="hybridMultilevel"/>
    <w:tmpl w:val="3B9AF8C8"/>
    <w:lvl w:ilvl="0" w:tplc="04150017">
      <w:start w:val="1"/>
      <w:numFmt w:val="lowerLetter"/>
      <w:lvlText w:val="%1)"/>
      <w:lvlJc w:val="left"/>
      <w:pPr>
        <w:ind w:left="720" w:hanging="360"/>
      </w:pPr>
    </w:lvl>
    <w:lvl w:ilvl="1" w:tplc="A87C15D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DB2A0D"/>
    <w:multiLevelType w:val="hybridMultilevel"/>
    <w:tmpl w:val="F238D8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C55616"/>
    <w:multiLevelType w:val="hybridMultilevel"/>
    <w:tmpl w:val="95DEF92A"/>
    <w:lvl w:ilvl="0" w:tplc="04150017">
      <w:start w:val="1"/>
      <w:numFmt w:val="lowerLetter"/>
      <w:lvlText w:val="%1)"/>
      <w:lvlJc w:val="left"/>
      <w:pPr>
        <w:ind w:left="1506" w:hanging="360"/>
      </w:pPr>
    </w:lvl>
    <w:lvl w:ilvl="1" w:tplc="04150019">
      <w:start w:val="1"/>
      <w:numFmt w:val="lowerLetter"/>
      <w:lvlText w:val="%2."/>
      <w:lvlJc w:val="left"/>
      <w:pPr>
        <w:ind w:left="2226" w:hanging="360"/>
      </w:pPr>
      <w:rPr>
        <w:rFonts w:hint="default"/>
      </w:r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15:restartNumberingAfterBreak="0">
    <w:nsid w:val="34F31785"/>
    <w:multiLevelType w:val="hybridMultilevel"/>
    <w:tmpl w:val="0E1CC3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35582860"/>
    <w:multiLevelType w:val="hybridMultilevel"/>
    <w:tmpl w:val="2890896A"/>
    <w:lvl w:ilvl="0" w:tplc="04150017">
      <w:start w:val="1"/>
      <w:numFmt w:val="lowerLetter"/>
      <w:lvlText w:val="%1)"/>
      <w:lvlJc w:val="left"/>
      <w:pPr>
        <w:ind w:left="1506" w:hanging="360"/>
      </w:pPr>
    </w:lvl>
    <w:lvl w:ilvl="1" w:tplc="04150019">
      <w:start w:val="1"/>
      <w:numFmt w:val="lowerLetter"/>
      <w:lvlText w:val="%2."/>
      <w:lvlJc w:val="left"/>
      <w:pPr>
        <w:ind w:left="2226" w:hanging="360"/>
      </w:pPr>
      <w:rPr>
        <w:rFonts w:hint="default"/>
      </w:r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1" w15:restartNumberingAfterBreak="0">
    <w:nsid w:val="3719754F"/>
    <w:multiLevelType w:val="hybridMultilevel"/>
    <w:tmpl w:val="4106CEC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9">
      <w:start w:val="1"/>
      <w:numFmt w:val="lowerLetter"/>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9F528F7"/>
    <w:multiLevelType w:val="hybridMultilevel"/>
    <w:tmpl w:val="75604826"/>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8F1402"/>
    <w:multiLevelType w:val="hybridMultilevel"/>
    <w:tmpl w:val="B02ACF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65333B"/>
    <w:multiLevelType w:val="hybridMultilevel"/>
    <w:tmpl w:val="59C8AA66"/>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0F4B45"/>
    <w:multiLevelType w:val="hybridMultilevel"/>
    <w:tmpl w:val="3E7EDC44"/>
    <w:lvl w:ilvl="0" w:tplc="060C70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7A316D"/>
    <w:multiLevelType w:val="hybridMultilevel"/>
    <w:tmpl w:val="BA0CD01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2322B8B"/>
    <w:multiLevelType w:val="multilevel"/>
    <w:tmpl w:val="7C9C0002"/>
    <w:lvl w:ilvl="0">
      <w:start w:val="1"/>
      <w:numFmt w:val="lowerLetter"/>
      <w:lvlText w:val="%1)"/>
      <w:lvlJc w:val="left"/>
      <w:pPr>
        <w:ind w:left="1068" w:hanging="360"/>
      </w:pPr>
      <w:rPr>
        <w:b w:val="0"/>
        <w:bCs w:val="0"/>
        <w:i w:val="0"/>
        <w:iCs w:val="0"/>
        <w:smallCaps w:val="0"/>
        <w:strike w:val="0"/>
        <w:color w:val="000000"/>
        <w:spacing w:val="0"/>
        <w:w w:val="100"/>
        <w:position w:val="0"/>
        <w:sz w:val="20"/>
        <w:szCs w:val="20"/>
        <w:u w:val="none"/>
      </w:rPr>
    </w:lvl>
    <w:lvl w:ilvl="1">
      <w:start w:val="1"/>
      <w:numFmt w:val="decimal"/>
      <w:lvlText w:val="%1.%2."/>
      <w:lvlJc w:val="left"/>
      <w:pPr>
        <w:ind w:left="1500" w:hanging="432"/>
      </w:pPr>
      <w:rPr>
        <w:b w:val="0"/>
        <w:bCs w:val="0"/>
        <w:i w:val="0"/>
        <w:iCs w:val="0"/>
        <w:smallCaps w:val="0"/>
        <w:strike w:val="0"/>
        <w:color w:val="000000"/>
        <w:spacing w:val="0"/>
        <w:w w:val="100"/>
        <w:position w:val="0"/>
        <w:sz w:val="20"/>
        <w:szCs w:val="20"/>
        <w:u w:val="none"/>
      </w:rPr>
    </w:lvl>
    <w:lvl w:ilvl="2">
      <w:start w:val="1"/>
      <w:numFmt w:val="decimal"/>
      <w:lvlText w:val="%1.%2.%3."/>
      <w:lvlJc w:val="left"/>
      <w:pPr>
        <w:ind w:left="1932" w:hanging="504"/>
      </w:pPr>
      <w:rPr>
        <w:b w:val="0"/>
        <w:bCs w:val="0"/>
        <w:i w:val="0"/>
        <w:iCs w:val="0"/>
        <w:smallCaps w:val="0"/>
        <w:strike w:val="0"/>
        <w:color w:val="000000"/>
        <w:spacing w:val="0"/>
        <w:w w:val="100"/>
        <w:position w:val="0"/>
        <w:sz w:val="20"/>
        <w:szCs w:val="20"/>
        <w:u w:val="none"/>
      </w:rPr>
    </w:lvl>
    <w:lvl w:ilvl="3">
      <w:start w:val="1"/>
      <w:numFmt w:val="decimal"/>
      <w:lvlText w:val="%1.%2.%3.%4."/>
      <w:lvlJc w:val="left"/>
      <w:pPr>
        <w:ind w:left="2436" w:hanging="648"/>
      </w:pPr>
      <w:rPr>
        <w:b w:val="0"/>
        <w:bCs w:val="0"/>
        <w:i w:val="0"/>
        <w:iCs w:val="0"/>
        <w:smallCaps w:val="0"/>
        <w:strike w:val="0"/>
        <w:color w:val="000000"/>
        <w:spacing w:val="0"/>
        <w:w w:val="100"/>
        <w:position w:val="0"/>
        <w:sz w:val="20"/>
        <w:szCs w:val="20"/>
        <w:u w:val="none"/>
      </w:rPr>
    </w:lvl>
    <w:lvl w:ilvl="4">
      <w:start w:val="1"/>
      <w:numFmt w:val="decimal"/>
      <w:lvlText w:val="%1.%2.%3.%4.%5."/>
      <w:lvlJc w:val="left"/>
      <w:pPr>
        <w:ind w:left="2940" w:hanging="792"/>
      </w:pPr>
      <w:rPr>
        <w:b w:val="0"/>
        <w:bCs w:val="0"/>
        <w:i w:val="0"/>
        <w:iCs w:val="0"/>
        <w:smallCaps w:val="0"/>
        <w:strike w:val="0"/>
        <w:color w:val="000000"/>
        <w:spacing w:val="0"/>
        <w:w w:val="100"/>
        <w:position w:val="0"/>
        <w:sz w:val="20"/>
        <w:szCs w:val="20"/>
        <w:u w:val="none"/>
      </w:rPr>
    </w:lvl>
    <w:lvl w:ilvl="5">
      <w:start w:val="1"/>
      <w:numFmt w:val="decimal"/>
      <w:lvlText w:val="%1.%2.%3.%4.%5.%6."/>
      <w:lvlJc w:val="left"/>
      <w:pPr>
        <w:ind w:left="3444" w:hanging="936"/>
      </w:pPr>
      <w:rPr>
        <w:b w:val="0"/>
        <w:bCs w:val="0"/>
        <w:i w:val="0"/>
        <w:iCs w:val="0"/>
        <w:smallCaps w:val="0"/>
        <w:strike w:val="0"/>
        <w:color w:val="000000"/>
        <w:spacing w:val="0"/>
        <w:w w:val="100"/>
        <w:position w:val="0"/>
        <w:sz w:val="20"/>
        <w:szCs w:val="20"/>
        <w:u w:val="none"/>
      </w:rPr>
    </w:lvl>
    <w:lvl w:ilvl="6">
      <w:start w:val="1"/>
      <w:numFmt w:val="decimal"/>
      <w:lvlText w:val="%1.%2.%3.%4.%5.%6.%7."/>
      <w:lvlJc w:val="left"/>
      <w:pPr>
        <w:ind w:left="3948" w:hanging="1080"/>
      </w:pPr>
      <w:rPr>
        <w:b w:val="0"/>
        <w:bCs w:val="0"/>
        <w:i w:val="0"/>
        <w:iCs w:val="0"/>
        <w:smallCaps w:val="0"/>
        <w:strike w:val="0"/>
        <w:color w:val="000000"/>
        <w:spacing w:val="0"/>
        <w:w w:val="100"/>
        <w:position w:val="0"/>
        <w:sz w:val="20"/>
        <w:szCs w:val="20"/>
        <w:u w:val="none"/>
      </w:rPr>
    </w:lvl>
    <w:lvl w:ilvl="7">
      <w:start w:val="1"/>
      <w:numFmt w:val="decimal"/>
      <w:lvlText w:val="%1.%2.%3.%4.%5.%6.%7.%8."/>
      <w:lvlJc w:val="left"/>
      <w:pPr>
        <w:ind w:left="4452" w:hanging="1224"/>
      </w:pPr>
      <w:rPr>
        <w:b w:val="0"/>
        <w:bCs w:val="0"/>
        <w:i w:val="0"/>
        <w:iCs w:val="0"/>
        <w:smallCaps w:val="0"/>
        <w:strike w:val="0"/>
        <w:color w:val="000000"/>
        <w:spacing w:val="0"/>
        <w:w w:val="100"/>
        <w:position w:val="0"/>
        <w:sz w:val="20"/>
        <w:szCs w:val="20"/>
        <w:u w:val="none"/>
      </w:rPr>
    </w:lvl>
    <w:lvl w:ilvl="8">
      <w:start w:val="1"/>
      <w:numFmt w:val="decimal"/>
      <w:lvlText w:val="%1.%2.%3.%4.%5.%6.%7.%8.%9."/>
      <w:lvlJc w:val="left"/>
      <w:pPr>
        <w:ind w:left="5028" w:hanging="1440"/>
      </w:pPr>
      <w:rPr>
        <w:b w:val="0"/>
        <w:bCs w:val="0"/>
        <w:i w:val="0"/>
        <w:iCs w:val="0"/>
        <w:smallCaps w:val="0"/>
        <w:strike w:val="0"/>
        <w:color w:val="000000"/>
        <w:spacing w:val="0"/>
        <w:w w:val="100"/>
        <w:position w:val="0"/>
        <w:sz w:val="20"/>
        <w:szCs w:val="20"/>
        <w:u w:val="none"/>
      </w:rPr>
    </w:lvl>
  </w:abstractNum>
  <w:abstractNum w:abstractNumId="28" w15:restartNumberingAfterBreak="0">
    <w:nsid w:val="431366EB"/>
    <w:multiLevelType w:val="hybridMultilevel"/>
    <w:tmpl w:val="CD688768"/>
    <w:lvl w:ilvl="0" w:tplc="04150017">
      <w:start w:val="1"/>
      <w:numFmt w:val="lowerLetter"/>
      <w:lvlText w:val="%1)"/>
      <w:lvlJc w:val="left"/>
      <w:pPr>
        <w:ind w:left="720" w:hanging="360"/>
      </w:pPr>
    </w:lvl>
    <w:lvl w:ilvl="1" w:tplc="1138CD3A">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F142C6"/>
    <w:multiLevelType w:val="hybridMultilevel"/>
    <w:tmpl w:val="F350DEA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2C2F73"/>
    <w:multiLevelType w:val="hybridMultilevel"/>
    <w:tmpl w:val="3E7EDC44"/>
    <w:lvl w:ilvl="0" w:tplc="060C70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956A05"/>
    <w:multiLevelType w:val="hybridMultilevel"/>
    <w:tmpl w:val="5E28A7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6315CE"/>
    <w:multiLevelType w:val="hybridMultilevel"/>
    <w:tmpl w:val="81F6504A"/>
    <w:lvl w:ilvl="0" w:tplc="0415000F">
      <w:start w:val="1"/>
      <w:numFmt w:val="decimal"/>
      <w:lvlText w:val="%1."/>
      <w:lvlJc w:val="left"/>
      <w:pPr>
        <w:tabs>
          <w:tab w:val="num" w:pos="360"/>
        </w:tabs>
        <w:ind w:left="360" w:hanging="360"/>
      </w:pPr>
      <w:rPr>
        <w:rFont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5E3075"/>
    <w:multiLevelType w:val="hybridMultilevel"/>
    <w:tmpl w:val="8C5C3BD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BDB5082"/>
    <w:multiLevelType w:val="hybridMultilevel"/>
    <w:tmpl w:val="645A5A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956238"/>
    <w:multiLevelType w:val="hybridMultilevel"/>
    <w:tmpl w:val="98AA197C"/>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B648F5"/>
    <w:multiLevelType w:val="multilevel"/>
    <w:tmpl w:val="7C9C0002"/>
    <w:lvl w:ilvl="0">
      <w:start w:val="1"/>
      <w:numFmt w:val="lowerLetter"/>
      <w:lvlText w:val="%1)"/>
      <w:lvlJc w:val="left"/>
      <w:pPr>
        <w:ind w:left="1068" w:hanging="360"/>
      </w:pPr>
      <w:rPr>
        <w:b w:val="0"/>
        <w:bCs w:val="0"/>
        <w:i w:val="0"/>
        <w:iCs w:val="0"/>
        <w:smallCaps w:val="0"/>
        <w:strike w:val="0"/>
        <w:color w:val="000000"/>
        <w:spacing w:val="0"/>
        <w:w w:val="100"/>
        <w:position w:val="0"/>
        <w:sz w:val="20"/>
        <w:szCs w:val="20"/>
        <w:u w:val="none"/>
      </w:rPr>
    </w:lvl>
    <w:lvl w:ilvl="1">
      <w:start w:val="1"/>
      <w:numFmt w:val="decimal"/>
      <w:lvlText w:val="%1.%2."/>
      <w:lvlJc w:val="left"/>
      <w:pPr>
        <w:ind w:left="1500" w:hanging="432"/>
      </w:pPr>
      <w:rPr>
        <w:b w:val="0"/>
        <w:bCs w:val="0"/>
        <w:i w:val="0"/>
        <w:iCs w:val="0"/>
        <w:smallCaps w:val="0"/>
        <w:strike w:val="0"/>
        <w:color w:val="000000"/>
        <w:spacing w:val="0"/>
        <w:w w:val="100"/>
        <w:position w:val="0"/>
        <w:sz w:val="20"/>
        <w:szCs w:val="20"/>
        <w:u w:val="none"/>
      </w:rPr>
    </w:lvl>
    <w:lvl w:ilvl="2">
      <w:start w:val="1"/>
      <w:numFmt w:val="decimal"/>
      <w:lvlText w:val="%1.%2.%3."/>
      <w:lvlJc w:val="left"/>
      <w:pPr>
        <w:ind w:left="1932" w:hanging="504"/>
      </w:pPr>
      <w:rPr>
        <w:b w:val="0"/>
        <w:bCs w:val="0"/>
        <w:i w:val="0"/>
        <w:iCs w:val="0"/>
        <w:smallCaps w:val="0"/>
        <w:strike w:val="0"/>
        <w:color w:val="000000"/>
        <w:spacing w:val="0"/>
        <w:w w:val="100"/>
        <w:position w:val="0"/>
        <w:sz w:val="20"/>
        <w:szCs w:val="20"/>
        <w:u w:val="none"/>
      </w:rPr>
    </w:lvl>
    <w:lvl w:ilvl="3">
      <w:start w:val="1"/>
      <w:numFmt w:val="decimal"/>
      <w:lvlText w:val="%1.%2.%3.%4."/>
      <w:lvlJc w:val="left"/>
      <w:pPr>
        <w:ind w:left="2436" w:hanging="648"/>
      </w:pPr>
      <w:rPr>
        <w:b w:val="0"/>
        <w:bCs w:val="0"/>
        <w:i w:val="0"/>
        <w:iCs w:val="0"/>
        <w:smallCaps w:val="0"/>
        <w:strike w:val="0"/>
        <w:color w:val="000000"/>
        <w:spacing w:val="0"/>
        <w:w w:val="100"/>
        <w:position w:val="0"/>
        <w:sz w:val="20"/>
        <w:szCs w:val="20"/>
        <w:u w:val="none"/>
      </w:rPr>
    </w:lvl>
    <w:lvl w:ilvl="4">
      <w:start w:val="1"/>
      <w:numFmt w:val="decimal"/>
      <w:lvlText w:val="%1.%2.%3.%4.%5."/>
      <w:lvlJc w:val="left"/>
      <w:pPr>
        <w:ind w:left="2940" w:hanging="792"/>
      </w:pPr>
      <w:rPr>
        <w:b w:val="0"/>
        <w:bCs w:val="0"/>
        <w:i w:val="0"/>
        <w:iCs w:val="0"/>
        <w:smallCaps w:val="0"/>
        <w:strike w:val="0"/>
        <w:color w:val="000000"/>
        <w:spacing w:val="0"/>
        <w:w w:val="100"/>
        <w:position w:val="0"/>
        <w:sz w:val="20"/>
        <w:szCs w:val="20"/>
        <w:u w:val="none"/>
      </w:rPr>
    </w:lvl>
    <w:lvl w:ilvl="5">
      <w:start w:val="1"/>
      <w:numFmt w:val="decimal"/>
      <w:lvlText w:val="%1.%2.%3.%4.%5.%6."/>
      <w:lvlJc w:val="left"/>
      <w:pPr>
        <w:ind w:left="3444" w:hanging="936"/>
      </w:pPr>
      <w:rPr>
        <w:b w:val="0"/>
        <w:bCs w:val="0"/>
        <w:i w:val="0"/>
        <w:iCs w:val="0"/>
        <w:smallCaps w:val="0"/>
        <w:strike w:val="0"/>
        <w:color w:val="000000"/>
        <w:spacing w:val="0"/>
        <w:w w:val="100"/>
        <w:position w:val="0"/>
        <w:sz w:val="20"/>
        <w:szCs w:val="20"/>
        <w:u w:val="none"/>
      </w:rPr>
    </w:lvl>
    <w:lvl w:ilvl="6">
      <w:start w:val="1"/>
      <w:numFmt w:val="decimal"/>
      <w:lvlText w:val="%1.%2.%3.%4.%5.%6.%7."/>
      <w:lvlJc w:val="left"/>
      <w:pPr>
        <w:ind w:left="3948" w:hanging="1080"/>
      </w:pPr>
      <w:rPr>
        <w:b w:val="0"/>
        <w:bCs w:val="0"/>
        <w:i w:val="0"/>
        <w:iCs w:val="0"/>
        <w:smallCaps w:val="0"/>
        <w:strike w:val="0"/>
        <w:color w:val="000000"/>
        <w:spacing w:val="0"/>
        <w:w w:val="100"/>
        <w:position w:val="0"/>
        <w:sz w:val="20"/>
        <w:szCs w:val="20"/>
        <w:u w:val="none"/>
      </w:rPr>
    </w:lvl>
    <w:lvl w:ilvl="7">
      <w:start w:val="1"/>
      <w:numFmt w:val="decimal"/>
      <w:lvlText w:val="%1.%2.%3.%4.%5.%6.%7.%8."/>
      <w:lvlJc w:val="left"/>
      <w:pPr>
        <w:ind w:left="4452" w:hanging="1224"/>
      </w:pPr>
      <w:rPr>
        <w:b w:val="0"/>
        <w:bCs w:val="0"/>
        <w:i w:val="0"/>
        <w:iCs w:val="0"/>
        <w:smallCaps w:val="0"/>
        <w:strike w:val="0"/>
        <w:color w:val="000000"/>
        <w:spacing w:val="0"/>
        <w:w w:val="100"/>
        <w:position w:val="0"/>
        <w:sz w:val="20"/>
        <w:szCs w:val="20"/>
        <w:u w:val="none"/>
      </w:rPr>
    </w:lvl>
    <w:lvl w:ilvl="8">
      <w:start w:val="1"/>
      <w:numFmt w:val="decimal"/>
      <w:lvlText w:val="%1.%2.%3.%4.%5.%6.%7.%8.%9."/>
      <w:lvlJc w:val="left"/>
      <w:pPr>
        <w:ind w:left="5028" w:hanging="1440"/>
      </w:pPr>
      <w:rPr>
        <w:b w:val="0"/>
        <w:bCs w:val="0"/>
        <w:i w:val="0"/>
        <w:iCs w:val="0"/>
        <w:smallCaps w:val="0"/>
        <w:strike w:val="0"/>
        <w:color w:val="000000"/>
        <w:spacing w:val="0"/>
        <w:w w:val="100"/>
        <w:position w:val="0"/>
        <w:sz w:val="20"/>
        <w:szCs w:val="20"/>
        <w:u w:val="none"/>
      </w:rPr>
    </w:lvl>
  </w:abstractNum>
  <w:abstractNum w:abstractNumId="37" w15:restartNumberingAfterBreak="0">
    <w:nsid w:val="50017E96"/>
    <w:multiLevelType w:val="hybridMultilevel"/>
    <w:tmpl w:val="4BC6594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7FE7AF6"/>
    <w:multiLevelType w:val="hybridMultilevel"/>
    <w:tmpl w:val="F61C2724"/>
    <w:lvl w:ilvl="0" w:tplc="04150017">
      <w:start w:val="1"/>
      <w:numFmt w:val="lowerLetter"/>
      <w:lvlText w:val="%1)"/>
      <w:lvlJc w:val="left"/>
      <w:pPr>
        <w:ind w:left="720" w:hanging="360"/>
      </w:pPr>
    </w:lvl>
    <w:lvl w:ilvl="1" w:tplc="A87C15DC">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072B4C"/>
    <w:multiLevelType w:val="hybridMultilevel"/>
    <w:tmpl w:val="645A5A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0E2B41"/>
    <w:multiLevelType w:val="hybridMultilevel"/>
    <w:tmpl w:val="392EEA22"/>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112612"/>
    <w:multiLevelType w:val="hybridMultilevel"/>
    <w:tmpl w:val="645A5A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2B73FC"/>
    <w:multiLevelType w:val="hybridMultilevel"/>
    <w:tmpl w:val="D0FC0E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CC7C53"/>
    <w:multiLevelType w:val="hybridMultilevel"/>
    <w:tmpl w:val="BD3660BA"/>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382E37"/>
    <w:multiLevelType w:val="hybridMultilevel"/>
    <w:tmpl w:val="645A5A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E620731"/>
    <w:multiLevelType w:val="hybridMultilevel"/>
    <w:tmpl w:val="39222692"/>
    <w:lvl w:ilvl="0" w:tplc="04150017">
      <w:start w:val="1"/>
      <w:numFmt w:val="lowerLetter"/>
      <w:lvlText w:val="%1)"/>
      <w:lvlJc w:val="left"/>
      <w:pPr>
        <w:ind w:left="1506" w:hanging="360"/>
      </w:pPr>
    </w:lvl>
    <w:lvl w:ilvl="1" w:tplc="04150019">
      <w:start w:val="1"/>
      <w:numFmt w:val="lowerLetter"/>
      <w:lvlText w:val="%2."/>
      <w:lvlJc w:val="left"/>
      <w:pPr>
        <w:ind w:left="2226" w:hanging="360"/>
      </w:pPr>
      <w:rPr>
        <w:rFonts w:hint="default"/>
      </w:r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6" w15:restartNumberingAfterBreak="0">
    <w:nsid w:val="6F282E93"/>
    <w:multiLevelType w:val="hybridMultilevel"/>
    <w:tmpl w:val="0EE4BC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560DBA"/>
    <w:multiLevelType w:val="multilevel"/>
    <w:tmpl w:val="0415001F"/>
    <w:lvl w:ilvl="0">
      <w:start w:val="1"/>
      <w:numFmt w:val="decimal"/>
      <w:lvlText w:val="%1."/>
      <w:lvlJc w:val="left"/>
      <w:pPr>
        <w:ind w:left="360" w:hanging="360"/>
      </w:pPr>
      <w:rPr>
        <w:b w:val="0"/>
        <w:bCs w:val="0"/>
        <w:i w:val="0"/>
        <w:iCs w:val="0"/>
        <w:smallCaps w:val="0"/>
        <w:strike w:val="0"/>
        <w:color w:val="000000"/>
        <w:spacing w:val="0"/>
        <w:w w:val="100"/>
        <w:position w:val="0"/>
        <w:sz w:val="20"/>
        <w:szCs w:val="20"/>
        <w:u w:val="none"/>
      </w:rPr>
    </w:lvl>
    <w:lvl w:ilvl="1">
      <w:start w:val="1"/>
      <w:numFmt w:val="decimal"/>
      <w:lvlText w:val="%1.%2."/>
      <w:lvlJc w:val="left"/>
      <w:pPr>
        <w:ind w:left="792" w:hanging="432"/>
      </w:pPr>
      <w:rPr>
        <w:b w:val="0"/>
        <w:bCs w:val="0"/>
        <w:i w:val="0"/>
        <w:iCs w:val="0"/>
        <w:smallCaps w:val="0"/>
        <w:strike w:val="0"/>
        <w:color w:val="000000"/>
        <w:spacing w:val="0"/>
        <w:w w:val="100"/>
        <w:position w:val="0"/>
        <w:sz w:val="20"/>
        <w:szCs w:val="20"/>
        <w:u w:val="none"/>
      </w:rPr>
    </w:lvl>
    <w:lvl w:ilvl="2">
      <w:start w:val="1"/>
      <w:numFmt w:val="decimal"/>
      <w:lvlText w:val="%1.%2.%3."/>
      <w:lvlJc w:val="left"/>
      <w:pPr>
        <w:ind w:left="1224" w:hanging="504"/>
      </w:pPr>
      <w:rPr>
        <w:b w:val="0"/>
        <w:bCs w:val="0"/>
        <w:i w:val="0"/>
        <w:iCs w:val="0"/>
        <w:smallCaps w:val="0"/>
        <w:strike w:val="0"/>
        <w:color w:val="000000"/>
        <w:spacing w:val="0"/>
        <w:w w:val="100"/>
        <w:position w:val="0"/>
        <w:sz w:val="20"/>
        <w:szCs w:val="20"/>
        <w:u w:val="none"/>
      </w:rPr>
    </w:lvl>
    <w:lvl w:ilvl="3">
      <w:start w:val="1"/>
      <w:numFmt w:val="decimal"/>
      <w:lvlText w:val="%1.%2.%3.%4."/>
      <w:lvlJc w:val="left"/>
      <w:pPr>
        <w:ind w:left="1728" w:hanging="648"/>
      </w:pPr>
      <w:rPr>
        <w:b w:val="0"/>
        <w:bCs w:val="0"/>
        <w:i w:val="0"/>
        <w:iCs w:val="0"/>
        <w:smallCaps w:val="0"/>
        <w:strike w:val="0"/>
        <w:color w:val="000000"/>
        <w:spacing w:val="0"/>
        <w:w w:val="100"/>
        <w:position w:val="0"/>
        <w:sz w:val="20"/>
        <w:szCs w:val="20"/>
        <w:u w:val="none"/>
      </w:rPr>
    </w:lvl>
    <w:lvl w:ilvl="4">
      <w:start w:val="1"/>
      <w:numFmt w:val="decimal"/>
      <w:lvlText w:val="%1.%2.%3.%4.%5."/>
      <w:lvlJc w:val="left"/>
      <w:pPr>
        <w:ind w:left="2232" w:hanging="792"/>
      </w:pPr>
      <w:rPr>
        <w:b w:val="0"/>
        <w:bCs w:val="0"/>
        <w:i w:val="0"/>
        <w:iCs w:val="0"/>
        <w:smallCaps w:val="0"/>
        <w:strike w:val="0"/>
        <w:color w:val="000000"/>
        <w:spacing w:val="0"/>
        <w:w w:val="100"/>
        <w:position w:val="0"/>
        <w:sz w:val="20"/>
        <w:szCs w:val="20"/>
        <w:u w:val="none"/>
      </w:rPr>
    </w:lvl>
    <w:lvl w:ilvl="5">
      <w:start w:val="1"/>
      <w:numFmt w:val="decimal"/>
      <w:lvlText w:val="%1.%2.%3.%4.%5.%6."/>
      <w:lvlJc w:val="left"/>
      <w:pPr>
        <w:ind w:left="2736" w:hanging="936"/>
      </w:pPr>
      <w:rPr>
        <w:b w:val="0"/>
        <w:bCs w:val="0"/>
        <w:i w:val="0"/>
        <w:iCs w:val="0"/>
        <w:smallCaps w:val="0"/>
        <w:strike w:val="0"/>
        <w:color w:val="000000"/>
        <w:spacing w:val="0"/>
        <w:w w:val="100"/>
        <w:position w:val="0"/>
        <w:sz w:val="20"/>
        <w:szCs w:val="20"/>
        <w:u w:val="none"/>
      </w:rPr>
    </w:lvl>
    <w:lvl w:ilvl="6">
      <w:start w:val="1"/>
      <w:numFmt w:val="decimal"/>
      <w:lvlText w:val="%1.%2.%3.%4.%5.%6.%7."/>
      <w:lvlJc w:val="left"/>
      <w:pPr>
        <w:ind w:left="3240" w:hanging="1080"/>
      </w:pPr>
      <w:rPr>
        <w:b w:val="0"/>
        <w:bCs w:val="0"/>
        <w:i w:val="0"/>
        <w:iCs w:val="0"/>
        <w:smallCaps w:val="0"/>
        <w:strike w:val="0"/>
        <w:color w:val="000000"/>
        <w:spacing w:val="0"/>
        <w:w w:val="100"/>
        <w:position w:val="0"/>
        <w:sz w:val="20"/>
        <w:szCs w:val="20"/>
        <w:u w:val="none"/>
      </w:rPr>
    </w:lvl>
    <w:lvl w:ilvl="7">
      <w:start w:val="1"/>
      <w:numFmt w:val="decimal"/>
      <w:lvlText w:val="%1.%2.%3.%4.%5.%6.%7.%8."/>
      <w:lvlJc w:val="left"/>
      <w:pPr>
        <w:ind w:left="3744" w:hanging="1224"/>
      </w:pPr>
      <w:rPr>
        <w:b w:val="0"/>
        <w:bCs w:val="0"/>
        <w:i w:val="0"/>
        <w:iCs w:val="0"/>
        <w:smallCaps w:val="0"/>
        <w:strike w:val="0"/>
        <w:color w:val="000000"/>
        <w:spacing w:val="0"/>
        <w:w w:val="100"/>
        <w:position w:val="0"/>
        <w:sz w:val="20"/>
        <w:szCs w:val="20"/>
        <w:u w:val="none"/>
      </w:rPr>
    </w:lvl>
    <w:lvl w:ilvl="8">
      <w:start w:val="1"/>
      <w:numFmt w:val="decimal"/>
      <w:lvlText w:val="%1.%2.%3.%4.%5.%6.%7.%8.%9."/>
      <w:lvlJc w:val="left"/>
      <w:pPr>
        <w:ind w:left="4320" w:hanging="1440"/>
      </w:pPr>
      <w:rPr>
        <w:b w:val="0"/>
        <w:bCs w:val="0"/>
        <w:i w:val="0"/>
        <w:iCs w:val="0"/>
        <w:smallCaps w:val="0"/>
        <w:strike w:val="0"/>
        <w:color w:val="000000"/>
        <w:spacing w:val="0"/>
        <w:w w:val="100"/>
        <w:position w:val="0"/>
        <w:sz w:val="20"/>
        <w:szCs w:val="20"/>
        <w:u w:val="none"/>
      </w:rPr>
    </w:lvl>
  </w:abstractNum>
  <w:abstractNum w:abstractNumId="48" w15:restartNumberingAfterBreak="0">
    <w:nsid w:val="74523BB5"/>
    <w:multiLevelType w:val="hybridMultilevel"/>
    <w:tmpl w:val="ADCA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56324D3"/>
    <w:multiLevelType w:val="hybridMultilevel"/>
    <w:tmpl w:val="6D5857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D66A52"/>
    <w:multiLevelType w:val="hybridMultilevel"/>
    <w:tmpl w:val="56D80D46"/>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C3C6900"/>
    <w:multiLevelType w:val="hybridMultilevel"/>
    <w:tmpl w:val="C6CC0942"/>
    <w:lvl w:ilvl="0" w:tplc="04150013">
      <w:start w:val="1"/>
      <w:numFmt w:val="upperRoman"/>
      <w:lvlText w:val="%1."/>
      <w:lvlJc w:val="right"/>
      <w:pPr>
        <w:ind w:left="720" w:hanging="360"/>
      </w:pPr>
      <w:rPr>
        <w:rFonts w:hint="default"/>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51"/>
  </w:num>
  <w:num w:numId="3">
    <w:abstractNumId w:val="37"/>
  </w:num>
  <w:num w:numId="4">
    <w:abstractNumId w:val="49"/>
  </w:num>
  <w:num w:numId="5">
    <w:abstractNumId w:val="21"/>
  </w:num>
  <w:num w:numId="6">
    <w:abstractNumId w:val="42"/>
  </w:num>
  <w:num w:numId="7">
    <w:abstractNumId w:val="23"/>
  </w:num>
  <w:num w:numId="8">
    <w:abstractNumId w:val="46"/>
  </w:num>
  <w:num w:numId="9">
    <w:abstractNumId w:val="7"/>
  </w:num>
  <w:num w:numId="10">
    <w:abstractNumId w:val="18"/>
  </w:num>
  <w:num w:numId="11">
    <w:abstractNumId w:val="45"/>
  </w:num>
  <w:num w:numId="12">
    <w:abstractNumId w:val="28"/>
  </w:num>
  <w:num w:numId="13">
    <w:abstractNumId w:val="39"/>
  </w:num>
  <w:num w:numId="14">
    <w:abstractNumId w:val="2"/>
  </w:num>
  <w:num w:numId="15">
    <w:abstractNumId w:val="14"/>
  </w:num>
  <w:num w:numId="16">
    <w:abstractNumId w:val="40"/>
  </w:num>
  <w:num w:numId="17">
    <w:abstractNumId w:val="43"/>
  </w:num>
  <w:num w:numId="18">
    <w:abstractNumId w:val="24"/>
  </w:num>
  <w:num w:numId="19">
    <w:abstractNumId w:val="9"/>
  </w:num>
  <w:num w:numId="20">
    <w:abstractNumId w:val="17"/>
  </w:num>
  <w:num w:numId="21">
    <w:abstractNumId w:val="0"/>
  </w:num>
  <w:num w:numId="22">
    <w:abstractNumId w:val="32"/>
  </w:num>
  <w:num w:numId="23">
    <w:abstractNumId w:val="5"/>
  </w:num>
  <w:num w:numId="24">
    <w:abstractNumId w:val="27"/>
  </w:num>
  <w:num w:numId="25">
    <w:abstractNumId w:val="36"/>
  </w:num>
  <w:num w:numId="26">
    <w:abstractNumId w:val="38"/>
  </w:num>
  <w:num w:numId="27">
    <w:abstractNumId w:val="22"/>
  </w:num>
  <w:num w:numId="28">
    <w:abstractNumId w:val="35"/>
  </w:num>
  <w:num w:numId="29">
    <w:abstractNumId w:val="10"/>
  </w:num>
  <w:num w:numId="30">
    <w:abstractNumId w:val="50"/>
  </w:num>
  <w:num w:numId="31">
    <w:abstractNumId w:val="20"/>
  </w:num>
  <w:num w:numId="32">
    <w:abstractNumId w:val="33"/>
  </w:num>
  <w:num w:numId="33">
    <w:abstractNumId w:val="15"/>
  </w:num>
  <w:num w:numId="34">
    <w:abstractNumId w:val="6"/>
  </w:num>
  <w:num w:numId="35">
    <w:abstractNumId w:val="1"/>
  </w:num>
  <w:num w:numId="36">
    <w:abstractNumId w:val="29"/>
  </w:num>
  <w:num w:numId="37">
    <w:abstractNumId w:val="47"/>
  </w:num>
  <w:num w:numId="38">
    <w:abstractNumId w:val="26"/>
  </w:num>
  <w:num w:numId="39">
    <w:abstractNumId w:val="12"/>
  </w:num>
  <w:num w:numId="40">
    <w:abstractNumId w:val="25"/>
  </w:num>
  <w:num w:numId="41">
    <w:abstractNumId w:val="16"/>
  </w:num>
  <w:num w:numId="42">
    <w:abstractNumId w:val="31"/>
  </w:num>
  <w:num w:numId="43">
    <w:abstractNumId w:val="4"/>
  </w:num>
  <w:num w:numId="44">
    <w:abstractNumId w:val="19"/>
  </w:num>
  <w:num w:numId="45">
    <w:abstractNumId w:val="48"/>
  </w:num>
  <w:num w:numId="46">
    <w:abstractNumId w:val="11"/>
  </w:num>
  <w:num w:numId="47">
    <w:abstractNumId w:val="30"/>
  </w:num>
  <w:num w:numId="48">
    <w:abstractNumId w:val="34"/>
  </w:num>
  <w:num w:numId="49">
    <w:abstractNumId w:val="13"/>
  </w:num>
  <w:num w:numId="50">
    <w:abstractNumId w:val="41"/>
  </w:num>
  <w:num w:numId="51">
    <w:abstractNumId w:val="3"/>
  </w:num>
  <w:num w:numId="52">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4BB"/>
    <w:rsid w:val="000148B5"/>
    <w:rsid w:val="00035DFD"/>
    <w:rsid w:val="00051D31"/>
    <w:rsid w:val="00093225"/>
    <w:rsid w:val="000B17CF"/>
    <w:rsid w:val="000D7D08"/>
    <w:rsid w:val="000E0E7C"/>
    <w:rsid w:val="001A13F1"/>
    <w:rsid w:val="00216773"/>
    <w:rsid w:val="00221DFB"/>
    <w:rsid w:val="0022680C"/>
    <w:rsid w:val="002402C2"/>
    <w:rsid w:val="00274F9E"/>
    <w:rsid w:val="002A21DF"/>
    <w:rsid w:val="002A521A"/>
    <w:rsid w:val="002B5FB2"/>
    <w:rsid w:val="003065DC"/>
    <w:rsid w:val="003520FE"/>
    <w:rsid w:val="003B3998"/>
    <w:rsid w:val="003C51A7"/>
    <w:rsid w:val="00407B27"/>
    <w:rsid w:val="00425BBF"/>
    <w:rsid w:val="00475D30"/>
    <w:rsid w:val="004A1408"/>
    <w:rsid w:val="004B009A"/>
    <w:rsid w:val="004C3831"/>
    <w:rsid w:val="0050669B"/>
    <w:rsid w:val="00557ECD"/>
    <w:rsid w:val="00567468"/>
    <w:rsid w:val="005708FF"/>
    <w:rsid w:val="00573001"/>
    <w:rsid w:val="005B315C"/>
    <w:rsid w:val="005E14F5"/>
    <w:rsid w:val="005F2329"/>
    <w:rsid w:val="005F309F"/>
    <w:rsid w:val="00630EFA"/>
    <w:rsid w:val="006502AD"/>
    <w:rsid w:val="00653D07"/>
    <w:rsid w:val="0065581B"/>
    <w:rsid w:val="006B615A"/>
    <w:rsid w:val="006D5107"/>
    <w:rsid w:val="00722CDB"/>
    <w:rsid w:val="00763094"/>
    <w:rsid w:val="00780AA0"/>
    <w:rsid w:val="007A3664"/>
    <w:rsid w:val="007C3F2F"/>
    <w:rsid w:val="007D6DC1"/>
    <w:rsid w:val="007D7475"/>
    <w:rsid w:val="007E1CFD"/>
    <w:rsid w:val="007E4748"/>
    <w:rsid w:val="00813D24"/>
    <w:rsid w:val="00832C4A"/>
    <w:rsid w:val="00943EDF"/>
    <w:rsid w:val="009C44F7"/>
    <w:rsid w:val="009E12B2"/>
    <w:rsid w:val="00A224BB"/>
    <w:rsid w:val="00A52817"/>
    <w:rsid w:val="00A771C0"/>
    <w:rsid w:val="00A82827"/>
    <w:rsid w:val="00A92A24"/>
    <w:rsid w:val="00A974BB"/>
    <w:rsid w:val="00AA25C5"/>
    <w:rsid w:val="00AE591D"/>
    <w:rsid w:val="00B1303F"/>
    <w:rsid w:val="00B26026"/>
    <w:rsid w:val="00B27E05"/>
    <w:rsid w:val="00B35341"/>
    <w:rsid w:val="00B7138F"/>
    <w:rsid w:val="00B832FA"/>
    <w:rsid w:val="00B84098"/>
    <w:rsid w:val="00BD7B70"/>
    <w:rsid w:val="00BF5D9D"/>
    <w:rsid w:val="00C441CA"/>
    <w:rsid w:val="00C61F42"/>
    <w:rsid w:val="00C65184"/>
    <w:rsid w:val="00CB7406"/>
    <w:rsid w:val="00CE3FF7"/>
    <w:rsid w:val="00CE45CB"/>
    <w:rsid w:val="00CF1DB0"/>
    <w:rsid w:val="00D21542"/>
    <w:rsid w:val="00D73352"/>
    <w:rsid w:val="00D90D24"/>
    <w:rsid w:val="00D9259E"/>
    <w:rsid w:val="00DF222A"/>
    <w:rsid w:val="00DF3BA5"/>
    <w:rsid w:val="00E475F1"/>
    <w:rsid w:val="00E5106B"/>
    <w:rsid w:val="00E555F4"/>
    <w:rsid w:val="00E607FA"/>
    <w:rsid w:val="00EC7062"/>
    <w:rsid w:val="00F03BA1"/>
    <w:rsid w:val="00F12FCE"/>
    <w:rsid w:val="00F37896"/>
    <w:rsid w:val="00F85CB3"/>
    <w:rsid w:val="00FD1B2A"/>
    <w:rsid w:val="00FD6BC5"/>
    <w:rsid w:val="00FF73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2D8A0"/>
  <w15:chartTrackingRefBased/>
  <w15:docId w15:val="{D224AC45-4C88-4F80-AD5A-80D0331D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2A24"/>
  </w:style>
  <w:style w:type="paragraph" w:styleId="Nagwek1">
    <w:name w:val="heading 1"/>
    <w:basedOn w:val="Normalny"/>
    <w:next w:val="Normalny"/>
    <w:link w:val="Nagwek1Znak"/>
    <w:uiPriority w:val="9"/>
    <w:qFormat/>
    <w:rsid w:val="003C51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C51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3C51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p1,Preambuła,Lista - poziom 1,Tabela - naglowek,SM-nagłówek2,CP-UC"/>
    <w:basedOn w:val="Normalny"/>
    <w:link w:val="AkapitzlistZnak"/>
    <w:uiPriority w:val="34"/>
    <w:qFormat/>
    <w:rsid w:val="00567468"/>
    <w:pPr>
      <w:ind w:left="720"/>
      <w:contextualSpacing/>
    </w:pPr>
  </w:style>
  <w:style w:type="paragraph" w:styleId="Nagwek">
    <w:name w:val="header"/>
    <w:basedOn w:val="Normalny"/>
    <w:link w:val="NagwekZnak"/>
    <w:uiPriority w:val="99"/>
    <w:unhideWhenUsed/>
    <w:rsid w:val="00E475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75F1"/>
  </w:style>
  <w:style w:type="paragraph" w:styleId="Stopka">
    <w:name w:val="footer"/>
    <w:basedOn w:val="Normalny"/>
    <w:link w:val="StopkaZnak"/>
    <w:uiPriority w:val="99"/>
    <w:unhideWhenUsed/>
    <w:rsid w:val="00E475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75F1"/>
  </w:style>
  <w:style w:type="character" w:customStyle="1" w:styleId="AkapitzlistZnak">
    <w:name w:val="Akapit z listą Znak"/>
    <w:aliases w:val="lp1 Znak,Preambuła Znak,Lista - poziom 1 Znak,Tabela - naglowek Znak,SM-nagłówek2 Znak,CP-UC Znak"/>
    <w:link w:val="Akapitzlist"/>
    <w:uiPriority w:val="34"/>
    <w:locked/>
    <w:rsid w:val="000E0E7C"/>
  </w:style>
  <w:style w:type="table" w:styleId="Tabela-Siatka">
    <w:name w:val="Table Grid"/>
    <w:basedOn w:val="Standardowy"/>
    <w:uiPriority w:val="59"/>
    <w:rsid w:val="00035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3C51A7"/>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3C51A7"/>
    <w:pPr>
      <w:outlineLvl w:val="9"/>
    </w:pPr>
    <w:rPr>
      <w:lang w:eastAsia="pl-PL"/>
    </w:rPr>
  </w:style>
  <w:style w:type="paragraph" w:styleId="Spistreci1">
    <w:name w:val="toc 1"/>
    <w:basedOn w:val="Normalny"/>
    <w:next w:val="Normalny"/>
    <w:autoRedefine/>
    <w:uiPriority w:val="39"/>
    <w:unhideWhenUsed/>
    <w:rsid w:val="003C51A7"/>
    <w:pPr>
      <w:spacing w:after="100"/>
    </w:pPr>
  </w:style>
  <w:style w:type="character" w:styleId="Hipercze">
    <w:name w:val="Hyperlink"/>
    <w:basedOn w:val="Domylnaczcionkaakapitu"/>
    <w:uiPriority w:val="99"/>
    <w:unhideWhenUsed/>
    <w:rsid w:val="003C51A7"/>
    <w:rPr>
      <w:color w:val="0563C1" w:themeColor="hyperlink"/>
      <w:u w:val="single"/>
    </w:rPr>
  </w:style>
  <w:style w:type="character" w:customStyle="1" w:styleId="Nagwek2Znak">
    <w:name w:val="Nagłówek 2 Znak"/>
    <w:basedOn w:val="Domylnaczcionkaakapitu"/>
    <w:link w:val="Nagwek2"/>
    <w:uiPriority w:val="9"/>
    <w:rsid w:val="003C51A7"/>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3C51A7"/>
    <w:rPr>
      <w:rFonts w:asciiTheme="majorHAnsi" w:eastAsiaTheme="majorEastAsia" w:hAnsiTheme="majorHAnsi" w:cstheme="majorBidi"/>
      <w:color w:val="1F4D78" w:themeColor="accent1" w:themeShade="7F"/>
      <w:sz w:val="24"/>
      <w:szCs w:val="24"/>
    </w:rPr>
  </w:style>
  <w:style w:type="paragraph" w:styleId="Spistreci2">
    <w:name w:val="toc 2"/>
    <w:basedOn w:val="Normalny"/>
    <w:next w:val="Normalny"/>
    <w:autoRedefine/>
    <w:uiPriority w:val="39"/>
    <w:unhideWhenUsed/>
    <w:rsid w:val="003C51A7"/>
    <w:pPr>
      <w:spacing w:after="100"/>
      <w:ind w:left="220"/>
    </w:pPr>
  </w:style>
  <w:style w:type="character" w:styleId="Odwoaniedokomentarza">
    <w:name w:val="annotation reference"/>
    <w:basedOn w:val="Domylnaczcionkaakapitu"/>
    <w:uiPriority w:val="99"/>
    <w:semiHidden/>
    <w:unhideWhenUsed/>
    <w:rsid w:val="00CF1DB0"/>
    <w:rPr>
      <w:sz w:val="16"/>
      <w:szCs w:val="16"/>
    </w:rPr>
  </w:style>
  <w:style w:type="paragraph" w:styleId="Tekstkomentarza">
    <w:name w:val="annotation text"/>
    <w:basedOn w:val="Normalny"/>
    <w:link w:val="TekstkomentarzaZnak"/>
    <w:uiPriority w:val="99"/>
    <w:unhideWhenUsed/>
    <w:rsid w:val="00CF1DB0"/>
    <w:pPr>
      <w:spacing w:line="240" w:lineRule="auto"/>
    </w:pPr>
    <w:rPr>
      <w:sz w:val="20"/>
      <w:szCs w:val="20"/>
    </w:rPr>
  </w:style>
  <w:style w:type="character" w:customStyle="1" w:styleId="TekstkomentarzaZnak">
    <w:name w:val="Tekst komentarza Znak"/>
    <w:basedOn w:val="Domylnaczcionkaakapitu"/>
    <w:link w:val="Tekstkomentarza"/>
    <w:uiPriority w:val="99"/>
    <w:rsid w:val="00CF1DB0"/>
    <w:rPr>
      <w:sz w:val="20"/>
      <w:szCs w:val="20"/>
    </w:rPr>
  </w:style>
  <w:style w:type="paragraph" w:styleId="Tematkomentarza">
    <w:name w:val="annotation subject"/>
    <w:basedOn w:val="Tekstkomentarza"/>
    <w:next w:val="Tekstkomentarza"/>
    <w:link w:val="TematkomentarzaZnak"/>
    <w:uiPriority w:val="99"/>
    <w:semiHidden/>
    <w:unhideWhenUsed/>
    <w:rsid w:val="00CF1DB0"/>
    <w:rPr>
      <w:b/>
      <w:bCs/>
    </w:rPr>
  </w:style>
  <w:style w:type="character" w:customStyle="1" w:styleId="TematkomentarzaZnak">
    <w:name w:val="Temat komentarza Znak"/>
    <w:basedOn w:val="TekstkomentarzaZnak"/>
    <w:link w:val="Tematkomentarza"/>
    <w:uiPriority w:val="99"/>
    <w:semiHidden/>
    <w:rsid w:val="00CF1DB0"/>
    <w:rPr>
      <w:b/>
      <w:bCs/>
      <w:sz w:val="20"/>
      <w:szCs w:val="20"/>
    </w:rPr>
  </w:style>
  <w:style w:type="paragraph" w:styleId="Tekstdymka">
    <w:name w:val="Balloon Text"/>
    <w:basedOn w:val="Normalny"/>
    <w:link w:val="TekstdymkaZnak"/>
    <w:uiPriority w:val="99"/>
    <w:semiHidden/>
    <w:unhideWhenUsed/>
    <w:rsid w:val="006502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02AD"/>
    <w:rPr>
      <w:rFonts w:ascii="Segoe UI" w:hAnsi="Segoe UI" w:cs="Segoe UI"/>
      <w:sz w:val="18"/>
      <w:szCs w:val="18"/>
    </w:rPr>
  </w:style>
  <w:style w:type="character" w:customStyle="1" w:styleId="BillenniumContentZnak">
    <w:name w:val="Billennium Content Znak"/>
    <w:basedOn w:val="Domylnaczcionkaakapitu"/>
    <w:link w:val="BillenniumContent"/>
    <w:locked/>
    <w:rsid w:val="00B35341"/>
    <w:rPr>
      <w:rFonts w:ascii="Roboto" w:eastAsia="Calibri" w:hAnsi="Roboto" w:cs="Roboto-Regular"/>
      <w:color w:val="191816"/>
      <w:sz w:val="24"/>
      <w:szCs w:val="24"/>
    </w:rPr>
  </w:style>
  <w:style w:type="paragraph" w:customStyle="1" w:styleId="BillenniumContent">
    <w:name w:val="Billennium Content"/>
    <w:basedOn w:val="Normalny"/>
    <w:link w:val="BillenniumContentZnak"/>
    <w:qFormat/>
    <w:rsid w:val="00B35341"/>
    <w:pPr>
      <w:autoSpaceDE w:val="0"/>
      <w:autoSpaceDN w:val="0"/>
      <w:adjustRightInd w:val="0"/>
      <w:spacing w:after="0" w:line="300" w:lineRule="auto"/>
      <w:jc w:val="both"/>
    </w:pPr>
    <w:rPr>
      <w:rFonts w:ascii="Roboto" w:eastAsia="Calibri" w:hAnsi="Roboto" w:cs="Roboto-Regular"/>
      <w:color w:val="191816"/>
      <w:sz w:val="24"/>
      <w:szCs w:val="24"/>
    </w:rPr>
  </w:style>
  <w:style w:type="paragraph" w:styleId="Spistreci3">
    <w:name w:val="toc 3"/>
    <w:basedOn w:val="Normalny"/>
    <w:next w:val="Normalny"/>
    <w:autoRedefine/>
    <w:uiPriority w:val="39"/>
    <w:unhideWhenUsed/>
    <w:rsid w:val="00B3534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C0450-AE95-4ABC-AB65-42EEEA151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5810</Words>
  <Characters>34863</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Mańko Łukasz</dc:creator>
  <cp:keywords/>
  <dc:description/>
  <cp:lastModifiedBy>Jaworska-Kubica Beata</cp:lastModifiedBy>
  <cp:revision>2</cp:revision>
  <dcterms:created xsi:type="dcterms:W3CDTF">2022-12-01T06:47:00Z</dcterms:created>
  <dcterms:modified xsi:type="dcterms:W3CDTF">2022-12-01T06:47:00Z</dcterms:modified>
</cp:coreProperties>
</file>