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CF395" w14:textId="77777777" w:rsidR="00275B29" w:rsidRDefault="00275B29"/>
    <w:p w14:paraId="62D9884C" w14:textId="77777777" w:rsidR="00275B29" w:rsidRDefault="00275B29"/>
    <w:tbl>
      <w:tblPr>
        <w:tblW w:w="9781" w:type="dxa"/>
        <w:tblLayout w:type="fixed"/>
        <w:tblCellMar>
          <w:left w:w="70" w:type="dxa"/>
          <w:right w:w="70" w:type="dxa"/>
        </w:tblCellMar>
        <w:tblLook w:val="0000" w:firstRow="0" w:lastRow="0" w:firstColumn="0" w:lastColumn="0" w:noHBand="0" w:noVBand="0"/>
      </w:tblPr>
      <w:tblGrid>
        <w:gridCol w:w="9781"/>
      </w:tblGrid>
      <w:tr w:rsidR="00EC58E3" w:rsidRPr="00C25CB4" w14:paraId="205035F8" w14:textId="77777777" w:rsidTr="00275B29">
        <w:tc>
          <w:tcPr>
            <w:tcW w:w="9781" w:type="dxa"/>
          </w:tcPr>
          <w:p w14:paraId="4E4EBE66"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Pr>
                <w:rFonts w:ascii="Franklin Gothic Book" w:hAnsi="Franklin Gothic Book" w:cs="Arial"/>
                <w:b/>
                <w:szCs w:val="24"/>
              </w:rPr>
              <w:br w:type="page"/>
            </w:r>
            <w:r w:rsidRPr="00C25CB4">
              <w:rPr>
                <w:rFonts w:ascii="Franklin Gothic Book" w:hAnsi="Franklin Gothic Book" w:cs="Arial"/>
                <w:b/>
                <w:sz w:val="22"/>
                <w:szCs w:val="22"/>
              </w:rPr>
              <w:t>ZAMAWIAJĄCY:</w:t>
            </w:r>
          </w:p>
          <w:p w14:paraId="3DEB3362"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p>
          <w:p w14:paraId="031F18C3"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 xml:space="preserve">Enea </w:t>
            </w:r>
            <w:r w:rsidR="00AD4AE0" w:rsidRPr="00AD4AE0">
              <w:rPr>
                <w:rFonts w:ascii="Franklin Gothic Book" w:hAnsi="Franklin Gothic Book" w:cs="Arial"/>
                <w:b/>
                <w:sz w:val="22"/>
                <w:szCs w:val="22"/>
              </w:rPr>
              <w:t xml:space="preserve">Elektrownia </w:t>
            </w:r>
            <w:r w:rsidRPr="00C25CB4">
              <w:rPr>
                <w:rFonts w:ascii="Franklin Gothic Book" w:hAnsi="Franklin Gothic Book" w:cs="Arial"/>
                <w:b/>
                <w:sz w:val="22"/>
                <w:szCs w:val="22"/>
              </w:rPr>
              <w:t>Połaniec S.A.</w:t>
            </w:r>
          </w:p>
          <w:p w14:paraId="5B05A25E"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Zawada 26</w:t>
            </w:r>
          </w:p>
          <w:p w14:paraId="0232CC77" w14:textId="77777777" w:rsidR="00EC58E3" w:rsidRPr="00C25CB4" w:rsidRDefault="00EC58E3" w:rsidP="00696B43">
            <w:pPr>
              <w:tabs>
                <w:tab w:val="left" w:pos="6663"/>
              </w:tabs>
              <w:spacing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28-230 Połaniec</w:t>
            </w:r>
          </w:p>
          <w:p w14:paraId="71DAB351" w14:textId="77777777" w:rsidR="00EC58E3" w:rsidRPr="00C25CB4" w:rsidRDefault="00EC58E3" w:rsidP="00696B43">
            <w:pPr>
              <w:spacing w:line="276" w:lineRule="auto"/>
              <w:jc w:val="center"/>
              <w:rPr>
                <w:rFonts w:ascii="Franklin Gothic Book" w:hAnsi="Franklin Gothic Book" w:cs="Arial"/>
                <w:sz w:val="22"/>
                <w:szCs w:val="22"/>
              </w:rPr>
            </w:pPr>
          </w:p>
          <w:p w14:paraId="6E1E0C35" w14:textId="77777777" w:rsidR="00EC58E3" w:rsidRPr="00C25CB4" w:rsidRDefault="00EC58E3" w:rsidP="00696B43">
            <w:pPr>
              <w:spacing w:line="276" w:lineRule="auto"/>
              <w:jc w:val="center"/>
              <w:rPr>
                <w:rFonts w:ascii="Franklin Gothic Book" w:hAnsi="Franklin Gothic Book" w:cs="Arial"/>
                <w:sz w:val="22"/>
                <w:szCs w:val="22"/>
              </w:rPr>
            </w:pPr>
          </w:p>
          <w:p w14:paraId="11C73FAC" w14:textId="77777777" w:rsidR="00EC58E3" w:rsidRPr="00C25CB4" w:rsidRDefault="00EC58E3" w:rsidP="00696B43">
            <w:pPr>
              <w:spacing w:after="120" w:line="276" w:lineRule="auto"/>
              <w:jc w:val="center"/>
              <w:rPr>
                <w:rFonts w:ascii="Franklin Gothic Book" w:hAnsi="Franklin Gothic Book" w:cs="Arial"/>
                <w:b/>
                <w:sz w:val="22"/>
                <w:szCs w:val="22"/>
              </w:rPr>
            </w:pPr>
            <w:r w:rsidRPr="00C25CB4">
              <w:rPr>
                <w:rFonts w:ascii="Franklin Gothic Book" w:hAnsi="Franklin Gothic Book" w:cs="Arial"/>
                <w:b/>
                <w:sz w:val="22"/>
                <w:szCs w:val="22"/>
              </w:rPr>
              <w:t>SPECYFIKACJA WARUNKÓW ZAMÓWIENIA (</w:t>
            </w:r>
            <w:r>
              <w:rPr>
                <w:rFonts w:ascii="Franklin Gothic Book" w:hAnsi="Franklin Gothic Book" w:cs="Arial"/>
                <w:b/>
                <w:sz w:val="22"/>
                <w:szCs w:val="22"/>
              </w:rPr>
              <w:t>SWZ)</w:t>
            </w:r>
          </w:p>
          <w:p w14:paraId="403182BA" w14:textId="77777777" w:rsidR="00EC58E3" w:rsidRPr="00C25CB4" w:rsidRDefault="00EC58E3" w:rsidP="00696B43">
            <w:pPr>
              <w:tabs>
                <w:tab w:val="left" w:pos="960"/>
                <w:tab w:val="left" w:pos="1920"/>
              </w:tabs>
              <w:spacing w:line="276" w:lineRule="auto"/>
              <w:rPr>
                <w:rFonts w:ascii="Franklin Gothic Book" w:hAnsi="Franklin Gothic Book" w:cs="Arial"/>
                <w:b/>
                <w:sz w:val="22"/>
                <w:szCs w:val="22"/>
              </w:rPr>
            </w:pPr>
          </w:p>
          <w:p w14:paraId="4670EB78" w14:textId="77777777" w:rsidR="00EC58E3" w:rsidRPr="00C25CB4" w:rsidRDefault="00EC58E3" w:rsidP="00696B43">
            <w:pPr>
              <w:tabs>
                <w:tab w:val="left" w:pos="960"/>
                <w:tab w:val="left" w:pos="1920"/>
              </w:tabs>
              <w:spacing w:line="276" w:lineRule="auto"/>
              <w:ind w:left="960" w:hanging="960"/>
              <w:jc w:val="center"/>
              <w:rPr>
                <w:rFonts w:ascii="Franklin Gothic Book" w:hAnsi="Franklin Gothic Book" w:cs="Arial"/>
                <w:b/>
                <w:sz w:val="22"/>
                <w:szCs w:val="22"/>
              </w:rPr>
            </w:pPr>
            <w:r w:rsidRPr="00C25CB4">
              <w:rPr>
                <w:rFonts w:ascii="Franklin Gothic Book" w:hAnsi="Franklin Gothic Book" w:cs="Arial"/>
                <w:b/>
                <w:sz w:val="22"/>
                <w:szCs w:val="22"/>
              </w:rPr>
              <w:t>NA</w:t>
            </w:r>
          </w:p>
          <w:p w14:paraId="076756E9" w14:textId="0E1AA103" w:rsidR="00EC58E3" w:rsidRDefault="003C2F37" w:rsidP="00696B43">
            <w:pPr>
              <w:spacing w:line="276" w:lineRule="auto"/>
              <w:jc w:val="both"/>
              <w:rPr>
                <w:rFonts w:ascii="Franklin Gothic Book" w:hAnsi="Franklin Gothic Book" w:cs="Arial"/>
                <w:b/>
                <w:sz w:val="22"/>
                <w:szCs w:val="22"/>
              </w:rPr>
            </w:pPr>
            <w:r w:rsidRPr="003C2F37">
              <w:rPr>
                <w:rFonts w:ascii="Franklin Gothic Book" w:hAnsi="Franklin Gothic Book" w:cs="Arial"/>
                <w:b/>
                <w:sz w:val="22"/>
                <w:szCs w:val="22"/>
              </w:rPr>
              <w:t>„Usługi projektowe związane z modernizacją i rozbudową systemu zasilania biomasą w Enea Elektrownia Połaniec S.A.”</w:t>
            </w:r>
          </w:p>
          <w:p w14:paraId="227DCF3C" w14:textId="77777777" w:rsidR="00EC58E3" w:rsidRDefault="00EC58E3" w:rsidP="00696B43">
            <w:pPr>
              <w:spacing w:line="276" w:lineRule="auto"/>
              <w:jc w:val="both"/>
              <w:rPr>
                <w:rFonts w:ascii="Franklin Gothic Book" w:hAnsi="Franklin Gothic Book" w:cs="Arial"/>
                <w:b/>
                <w:sz w:val="22"/>
                <w:szCs w:val="22"/>
              </w:rPr>
            </w:pPr>
          </w:p>
          <w:p w14:paraId="4F83F92D" w14:textId="77777777" w:rsidR="00EC58E3" w:rsidRPr="00C25CB4" w:rsidRDefault="00EC58E3" w:rsidP="00696B43">
            <w:pPr>
              <w:spacing w:line="276" w:lineRule="auto"/>
              <w:jc w:val="both"/>
              <w:rPr>
                <w:rFonts w:ascii="Franklin Gothic Book" w:hAnsi="Franklin Gothic Book" w:cs="Arial"/>
                <w:b/>
                <w:sz w:val="22"/>
                <w:szCs w:val="22"/>
              </w:rPr>
            </w:pPr>
            <w:r w:rsidRPr="00C25CB4">
              <w:rPr>
                <w:rFonts w:ascii="Franklin Gothic Book" w:hAnsi="Franklin Gothic Book" w:cs="Arial"/>
                <w:b/>
                <w:sz w:val="22"/>
                <w:szCs w:val="22"/>
              </w:rPr>
              <w:t>KATEGORIA USŁUG WG KODU CPV</w:t>
            </w:r>
          </w:p>
          <w:p w14:paraId="14FB1F06" w14:textId="77777777" w:rsidR="00EC58E3" w:rsidRDefault="00EC58E3" w:rsidP="00696B43">
            <w:pPr>
              <w:spacing w:line="276" w:lineRule="auto"/>
              <w:jc w:val="both"/>
              <w:rPr>
                <w:rFonts w:ascii="Franklin Gothic Book" w:hAnsi="Franklin Gothic Book" w:cs="Arial"/>
                <w:b/>
                <w:sz w:val="22"/>
                <w:szCs w:val="22"/>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580"/>
            </w:tblGrid>
            <w:tr w:rsidR="00EC58E3" w:rsidRPr="00C25CB4" w14:paraId="10E48DCD" w14:textId="77777777" w:rsidTr="00275B29">
              <w:trPr>
                <w:trHeight w:val="30"/>
              </w:trPr>
              <w:tc>
                <w:tcPr>
                  <w:tcW w:w="1985" w:type="dxa"/>
                  <w:tcMar>
                    <w:top w:w="15" w:type="dxa"/>
                    <w:left w:w="15" w:type="dxa"/>
                    <w:bottom w:w="15" w:type="dxa"/>
                    <w:right w:w="15" w:type="dxa"/>
                  </w:tcMar>
                  <w:vAlign w:val="center"/>
                </w:tcPr>
                <w:p w14:paraId="00E1DD55" w14:textId="77777777" w:rsidR="00EC58E3" w:rsidRPr="00C25CB4" w:rsidRDefault="00EC58E3" w:rsidP="00696B43">
                  <w:pPr>
                    <w:spacing w:line="276" w:lineRule="auto"/>
                    <w:jc w:val="center"/>
                    <w:rPr>
                      <w:rFonts w:ascii="Franklin Gothic Book" w:hAnsi="Franklin Gothic Book"/>
                      <w:sz w:val="22"/>
                      <w:szCs w:val="22"/>
                    </w:rPr>
                  </w:pPr>
                  <w:r w:rsidRPr="00921628">
                    <w:rPr>
                      <w:rFonts w:ascii="Franklin Gothic Book" w:eastAsia="Calibri" w:hAnsi="Franklin Gothic Book"/>
                      <w:sz w:val="22"/>
                      <w:szCs w:val="22"/>
                    </w:rPr>
                    <w:t>71318000-0</w:t>
                  </w:r>
                </w:p>
              </w:tc>
              <w:tc>
                <w:tcPr>
                  <w:tcW w:w="7580" w:type="dxa"/>
                  <w:tcMar>
                    <w:top w:w="15" w:type="dxa"/>
                    <w:left w:w="15" w:type="dxa"/>
                    <w:bottom w:w="15" w:type="dxa"/>
                    <w:right w:w="15" w:type="dxa"/>
                  </w:tcMar>
                  <w:vAlign w:val="center"/>
                </w:tcPr>
                <w:p w14:paraId="73F4C989" w14:textId="77777777" w:rsidR="00EC58E3" w:rsidRPr="00C25CB4" w:rsidRDefault="00EC58E3" w:rsidP="00696B43">
                  <w:pPr>
                    <w:spacing w:line="276" w:lineRule="auto"/>
                    <w:jc w:val="both"/>
                    <w:rPr>
                      <w:rFonts w:ascii="Franklin Gothic Book" w:eastAsia="Calibri" w:hAnsi="Franklin Gothic Book"/>
                      <w:sz w:val="22"/>
                      <w:szCs w:val="22"/>
                    </w:rPr>
                  </w:pPr>
                  <w:r w:rsidRPr="00921628">
                    <w:rPr>
                      <w:rFonts w:ascii="Franklin Gothic Book" w:eastAsia="Calibri" w:hAnsi="Franklin Gothic Book"/>
                      <w:sz w:val="22"/>
                      <w:szCs w:val="22"/>
                    </w:rPr>
                    <w:t>Inżynieryjne usługi doradcze i konsultacyjne</w:t>
                  </w:r>
                </w:p>
              </w:tc>
            </w:tr>
            <w:tr w:rsidR="00FF6D83" w:rsidRPr="00C25CB4" w14:paraId="10A4A9DC" w14:textId="77777777" w:rsidTr="00275B29">
              <w:trPr>
                <w:trHeight w:val="30"/>
              </w:trPr>
              <w:tc>
                <w:tcPr>
                  <w:tcW w:w="1985" w:type="dxa"/>
                  <w:tcMar>
                    <w:top w:w="15" w:type="dxa"/>
                    <w:left w:w="15" w:type="dxa"/>
                    <w:bottom w:w="15" w:type="dxa"/>
                    <w:right w:w="15" w:type="dxa"/>
                  </w:tcMar>
                </w:tcPr>
                <w:p w14:paraId="2B20A83F" w14:textId="77777777" w:rsidR="00FF6D83" w:rsidRPr="00921628" w:rsidRDefault="00FF6D83" w:rsidP="00FF6D83">
                  <w:pPr>
                    <w:spacing w:line="276" w:lineRule="auto"/>
                    <w:jc w:val="center"/>
                    <w:rPr>
                      <w:rFonts w:ascii="Franklin Gothic Book" w:eastAsia="Calibri" w:hAnsi="Franklin Gothic Book"/>
                      <w:sz w:val="22"/>
                      <w:szCs w:val="22"/>
                    </w:rPr>
                  </w:pPr>
                  <w:r w:rsidRPr="00FF6D83">
                    <w:rPr>
                      <w:rFonts w:ascii="Franklin Gothic Book" w:eastAsia="Calibri" w:hAnsi="Franklin Gothic Book"/>
                      <w:sz w:val="22"/>
                      <w:szCs w:val="22"/>
                    </w:rPr>
                    <w:t>71320000-7</w:t>
                  </w:r>
                </w:p>
              </w:tc>
              <w:tc>
                <w:tcPr>
                  <w:tcW w:w="7580" w:type="dxa"/>
                  <w:tcMar>
                    <w:top w:w="15" w:type="dxa"/>
                    <w:left w:w="15" w:type="dxa"/>
                    <w:bottom w:w="15" w:type="dxa"/>
                    <w:right w:w="15" w:type="dxa"/>
                  </w:tcMar>
                </w:tcPr>
                <w:p w14:paraId="1EE34A43" w14:textId="77777777" w:rsidR="00FF6D83" w:rsidRPr="00921628" w:rsidRDefault="00FF6D83" w:rsidP="00FF6D83">
                  <w:pPr>
                    <w:spacing w:line="276" w:lineRule="auto"/>
                    <w:rPr>
                      <w:rFonts w:ascii="Franklin Gothic Book" w:eastAsia="Calibri" w:hAnsi="Franklin Gothic Book"/>
                      <w:sz w:val="22"/>
                      <w:szCs w:val="22"/>
                    </w:rPr>
                  </w:pPr>
                  <w:r w:rsidRPr="00FF6D83">
                    <w:rPr>
                      <w:rFonts w:ascii="Franklin Gothic Book" w:eastAsia="Calibri" w:hAnsi="Franklin Gothic Book"/>
                      <w:sz w:val="22"/>
                      <w:szCs w:val="22"/>
                    </w:rPr>
                    <w:t>Usługi inżynieryjne w zakresie projektowania</w:t>
                  </w:r>
                </w:p>
              </w:tc>
            </w:tr>
            <w:tr w:rsidR="00EC58E3" w:rsidRPr="00C25CB4" w14:paraId="05749DDB" w14:textId="77777777" w:rsidTr="00275B29">
              <w:trPr>
                <w:trHeight w:val="30"/>
              </w:trPr>
              <w:tc>
                <w:tcPr>
                  <w:tcW w:w="1985" w:type="dxa"/>
                  <w:tcMar>
                    <w:top w:w="15" w:type="dxa"/>
                    <w:left w:w="15" w:type="dxa"/>
                    <w:bottom w:w="15" w:type="dxa"/>
                    <w:right w:w="15" w:type="dxa"/>
                  </w:tcMar>
                  <w:vAlign w:val="center"/>
                </w:tcPr>
                <w:p w14:paraId="18151545" w14:textId="77777777" w:rsidR="00EC58E3" w:rsidRPr="00A85AAE" w:rsidRDefault="00EC58E3" w:rsidP="00696B43">
                  <w:pPr>
                    <w:spacing w:line="276" w:lineRule="auto"/>
                    <w:jc w:val="center"/>
                    <w:rPr>
                      <w:rFonts w:ascii="Franklin Gothic Book" w:eastAsia="Calibri" w:hAnsi="Franklin Gothic Book"/>
                      <w:sz w:val="22"/>
                      <w:szCs w:val="22"/>
                    </w:rPr>
                  </w:pPr>
                  <w:r w:rsidRPr="00921628">
                    <w:rPr>
                      <w:rFonts w:ascii="Franklin Gothic Book" w:eastAsia="Calibri" w:hAnsi="Franklin Gothic Book"/>
                      <w:sz w:val="22"/>
                      <w:szCs w:val="22"/>
                    </w:rPr>
                    <w:t>71310000-</w:t>
                  </w:r>
                  <w:r>
                    <w:rPr>
                      <w:rFonts w:ascii="Franklin Gothic Book" w:eastAsia="Calibri" w:hAnsi="Franklin Gothic Book"/>
                      <w:sz w:val="22"/>
                      <w:szCs w:val="22"/>
                    </w:rPr>
                    <w:t>4</w:t>
                  </w:r>
                </w:p>
              </w:tc>
              <w:tc>
                <w:tcPr>
                  <w:tcW w:w="7580" w:type="dxa"/>
                  <w:tcMar>
                    <w:top w:w="15" w:type="dxa"/>
                    <w:left w:w="15" w:type="dxa"/>
                    <w:bottom w:w="15" w:type="dxa"/>
                    <w:right w:w="15" w:type="dxa"/>
                  </w:tcMar>
                  <w:vAlign w:val="center"/>
                </w:tcPr>
                <w:p w14:paraId="7BDDC251" w14:textId="77777777" w:rsidR="00EC58E3" w:rsidRPr="00A85AAE" w:rsidRDefault="00EC58E3" w:rsidP="00696B43">
                  <w:pPr>
                    <w:spacing w:line="276" w:lineRule="auto"/>
                    <w:jc w:val="both"/>
                    <w:rPr>
                      <w:rFonts w:ascii="Franklin Gothic Book" w:eastAsia="Calibri" w:hAnsi="Franklin Gothic Book"/>
                      <w:sz w:val="22"/>
                      <w:szCs w:val="22"/>
                    </w:rPr>
                  </w:pPr>
                  <w:r>
                    <w:rPr>
                      <w:rFonts w:ascii="Franklin Gothic Book" w:eastAsia="Calibri" w:hAnsi="Franklin Gothic Book"/>
                      <w:sz w:val="22"/>
                      <w:szCs w:val="22"/>
                    </w:rPr>
                    <w:t>Usługi badawcze i eksperymentalno-rozwojowe oraz pokrewne usługi doradcze</w:t>
                  </w:r>
                </w:p>
              </w:tc>
            </w:tr>
            <w:tr w:rsidR="008877EC" w:rsidRPr="00C25CB4" w14:paraId="6ABEDC22" w14:textId="77777777" w:rsidTr="008E7F1B">
              <w:trPr>
                <w:trHeight w:val="30"/>
              </w:trPr>
              <w:tc>
                <w:tcPr>
                  <w:tcW w:w="1985" w:type="dxa"/>
                  <w:tcMar>
                    <w:top w:w="15" w:type="dxa"/>
                    <w:left w:w="15" w:type="dxa"/>
                    <w:bottom w:w="15" w:type="dxa"/>
                    <w:right w:w="15" w:type="dxa"/>
                  </w:tcMar>
                </w:tcPr>
                <w:p w14:paraId="65D89AEC" w14:textId="77777777" w:rsidR="008877EC" w:rsidRPr="00921628" w:rsidRDefault="008877EC" w:rsidP="008E7F1B">
                  <w:pPr>
                    <w:spacing w:line="276" w:lineRule="auto"/>
                    <w:jc w:val="center"/>
                    <w:rPr>
                      <w:rFonts w:ascii="Franklin Gothic Book" w:eastAsia="Calibri" w:hAnsi="Franklin Gothic Book"/>
                      <w:sz w:val="22"/>
                      <w:szCs w:val="22"/>
                    </w:rPr>
                  </w:pPr>
                  <w:r w:rsidRPr="008E7F1B">
                    <w:rPr>
                      <w:rFonts w:ascii="Franklin Gothic Book" w:eastAsia="Calibri" w:hAnsi="Franklin Gothic Book"/>
                      <w:sz w:val="22"/>
                    </w:rPr>
                    <w:t xml:space="preserve">71248000-8 </w:t>
                  </w:r>
                </w:p>
              </w:tc>
              <w:tc>
                <w:tcPr>
                  <w:tcW w:w="7580" w:type="dxa"/>
                  <w:tcMar>
                    <w:top w:w="15" w:type="dxa"/>
                    <w:left w:w="15" w:type="dxa"/>
                    <w:bottom w:w="15" w:type="dxa"/>
                    <w:right w:w="15" w:type="dxa"/>
                  </w:tcMar>
                </w:tcPr>
                <w:p w14:paraId="41BC2AB3" w14:textId="77777777" w:rsidR="008877EC" w:rsidRDefault="008877EC">
                  <w:pPr>
                    <w:spacing w:line="276" w:lineRule="auto"/>
                    <w:jc w:val="both"/>
                    <w:rPr>
                      <w:rFonts w:ascii="Franklin Gothic Book" w:eastAsia="Calibri" w:hAnsi="Franklin Gothic Book"/>
                      <w:sz w:val="22"/>
                      <w:szCs w:val="22"/>
                    </w:rPr>
                  </w:pPr>
                  <w:r w:rsidRPr="008E7F1B">
                    <w:rPr>
                      <w:rFonts w:ascii="Franklin Gothic Book" w:eastAsia="Calibri" w:hAnsi="Franklin Gothic Book"/>
                      <w:sz w:val="22"/>
                    </w:rPr>
                    <w:t>Nadzór nad projektem i dokumentacją</w:t>
                  </w:r>
                </w:p>
              </w:tc>
            </w:tr>
          </w:tbl>
          <w:p w14:paraId="370FECA7" w14:textId="77777777" w:rsidR="00EC58E3" w:rsidRDefault="00EC58E3" w:rsidP="00696B43">
            <w:pPr>
              <w:spacing w:line="276" w:lineRule="auto"/>
              <w:jc w:val="both"/>
              <w:rPr>
                <w:rFonts w:ascii="Franklin Gothic Book" w:hAnsi="Franklin Gothic Book" w:cs="Arial"/>
                <w:b/>
                <w:sz w:val="22"/>
                <w:szCs w:val="22"/>
              </w:rPr>
            </w:pPr>
          </w:p>
          <w:p w14:paraId="78F69682" w14:textId="77777777" w:rsidR="00EC58E3" w:rsidRDefault="00EC58E3" w:rsidP="00696B43">
            <w:pPr>
              <w:spacing w:line="276" w:lineRule="auto"/>
              <w:jc w:val="both"/>
              <w:rPr>
                <w:rFonts w:ascii="Franklin Gothic Book" w:hAnsi="Franklin Gothic Book" w:cs="Arial"/>
                <w:b/>
                <w:sz w:val="22"/>
                <w:szCs w:val="22"/>
              </w:rPr>
            </w:pPr>
          </w:p>
          <w:p w14:paraId="26F9033F" w14:textId="77777777" w:rsidR="00EC58E3" w:rsidRPr="00C25CB4" w:rsidRDefault="00EC58E3" w:rsidP="00696B43">
            <w:pPr>
              <w:spacing w:line="276" w:lineRule="auto"/>
              <w:jc w:val="both"/>
              <w:rPr>
                <w:rFonts w:ascii="Franklin Gothic Book" w:hAnsi="Franklin Gothic Book" w:cs="Arial"/>
                <w:b/>
                <w:sz w:val="22"/>
                <w:szCs w:val="22"/>
              </w:rPr>
            </w:pPr>
          </w:p>
          <w:p w14:paraId="53D43832" w14:textId="77777777" w:rsidR="00EC58E3" w:rsidRDefault="00EC58E3" w:rsidP="00696B43">
            <w:pPr>
              <w:spacing w:before="240" w:line="276" w:lineRule="auto"/>
              <w:jc w:val="both"/>
              <w:rPr>
                <w:rFonts w:ascii="Franklin Gothic Book" w:hAnsi="Franklin Gothic Book" w:cs="Arial"/>
                <w:b/>
                <w:sz w:val="22"/>
                <w:szCs w:val="22"/>
              </w:rPr>
            </w:pPr>
          </w:p>
          <w:p w14:paraId="0F7CC729" w14:textId="77777777" w:rsidR="00FF6D83" w:rsidRDefault="00FF6D83" w:rsidP="00FF6D83">
            <w:pPr>
              <w:pStyle w:val="Nagwek1"/>
              <w:spacing w:line="276" w:lineRule="auto"/>
              <w:jc w:val="both"/>
              <w:rPr>
                <w:rFonts w:ascii="Franklin Gothic Book" w:hAnsi="Franklin Gothic Book" w:cs="Arial"/>
                <w:sz w:val="22"/>
                <w:szCs w:val="22"/>
              </w:rPr>
            </w:pPr>
            <w:r w:rsidRPr="00C25CB4">
              <w:rPr>
                <w:rFonts w:ascii="Franklin Gothic Book" w:hAnsi="Franklin Gothic Book" w:cs="Arial"/>
                <w:sz w:val="22"/>
                <w:szCs w:val="22"/>
              </w:rPr>
              <w:t>ZAKRES RZECZOWY I TECHNICZNY</w:t>
            </w:r>
          </w:p>
          <w:p w14:paraId="40F12013" w14:textId="77777777" w:rsidR="00FF6D83" w:rsidRPr="00FF6D83" w:rsidRDefault="00FF6D83" w:rsidP="00FF6D83"/>
          <w:p w14:paraId="7D684ADF" w14:textId="77777777" w:rsidR="00275B29" w:rsidRPr="00A424E5" w:rsidRDefault="00275B29" w:rsidP="00170AD0">
            <w:pPr>
              <w:pStyle w:val="Akapitzlist"/>
              <w:numPr>
                <w:ilvl w:val="0"/>
                <w:numId w:val="18"/>
              </w:numPr>
              <w:suppressAutoHyphens/>
              <w:spacing w:before="120" w:after="0"/>
              <w:jc w:val="both"/>
              <w:rPr>
                <w:rFonts w:ascii="Franklin Gothic Book" w:hAnsi="Franklin Gothic Book" w:cstheme="minorHAnsi"/>
                <w:color w:val="000000"/>
                <w:u w:val="single"/>
              </w:rPr>
            </w:pPr>
            <w:r w:rsidRPr="00C25CB4">
              <w:rPr>
                <w:rFonts w:ascii="Franklin Gothic Book" w:hAnsi="Franklin Gothic Book" w:cstheme="minorHAnsi"/>
                <w:color w:val="000000"/>
                <w:u w:val="single"/>
              </w:rPr>
              <w:t xml:space="preserve">DEFINICJE </w:t>
            </w:r>
          </w:p>
          <w:p w14:paraId="250D4247" w14:textId="623195E4" w:rsidR="00275B29" w:rsidRPr="00A424E5"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t>„</w:t>
            </w:r>
            <w:r w:rsidRPr="00A424E5">
              <w:rPr>
                <w:rFonts w:ascii="Franklin Gothic Book" w:hAnsi="Franklin Gothic Book" w:cstheme="minorHAnsi"/>
                <w:b/>
                <w:color w:val="000000"/>
              </w:rPr>
              <w:t>Zamawiający</w:t>
            </w:r>
            <w:r>
              <w:rPr>
                <w:rFonts w:ascii="Franklin Gothic Book" w:hAnsi="Franklin Gothic Book" w:cstheme="minorHAnsi"/>
                <w:b/>
                <w:color w:val="000000"/>
              </w:rPr>
              <w:t>”</w:t>
            </w:r>
            <w:r w:rsidRPr="00A424E5">
              <w:rPr>
                <w:rFonts w:ascii="Franklin Gothic Book" w:hAnsi="Franklin Gothic Book" w:cstheme="minorHAnsi"/>
                <w:b/>
                <w:color w:val="000000"/>
              </w:rPr>
              <w:t xml:space="preserve"> </w:t>
            </w:r>
            <w:r w:rsidRPr="00275B29">
              <w:rPr>
                <w:rFonts w:cstheme="minorHAnsi"/>
              </w:rPr>
              <w:t xml:space="preserve">– </w:t>
            </w:r>
            <w:r w:rsidRPr="00A424E5">
              <w:rPr>
                <w:rFonts w:ascii="Franklin Gothic Book" w:hAnsi="Franklin Gothic Book"/>
                <w:color w:val="000000"/>
              </w:rPr>
              <w:t xml:space="preserve">Enea Elektrownia Połaniec Spółka Akcyjna (skrót firmy: Enea </w:t>
            </w:r>
            <w:r w:rsidR="00AD4AE0">
              <w:rPr>
                <w:rFonts w:ascii="Franklin Gothic Book" w:hAnsi="Franklin Gothic Book"/>
                <w:color w:val="000000"/>
              </w:rPr>
              <w:t xml:space="preserve">Elektrownia </w:t>
            </w:r>
            <w:r w:rsidRPr="00A424E5">
              <w:rPr>
                <w:rFonts w:ascii="Franklin Gothic Book" w:hAnsi="Franklin Gothic Book"/>
                <w:color w:val="000000"/>
              </w:rPr>
              <w:t>Połaniec S.A.) Zawada 26,</w:t>
            </w:r>
            <w:r w:rsidR="00F06652">
              <w:rPr>
                <w:rFonts w:ascii="Franklin Gothic Book" w:hAnsi="Franklin Gothic Book"/>
                <w:color w:val="000000"/>
              </w:rPr>
              <w:t xml:space="preserve"> </w:t>
            </w:r>
            <w:r w:rsidRPr="00A424E5">
              <w:rPr>
                <w:rFonts w:ascii="Franklin Gothic Book" w:hAnsi="Franklin Gothic Book"/>
                <w:color w:val="000000"/>
              </w:rPr>
              <w:t>28-230 Połaniec, Polska. NIP: 866-000-14-29, REGON: 830273037</w:t>
            </w:r>
            <w:r w:rsidR="00F06652">
              <w:rPr>
                <w:rFonts w:ascii="Franklin Gothic Book" w:hAnsi="Franklin Gothic Book"/>
                <w:color w:val="000000"/>
              </w:rPr>
              <w:t>.</w:t>
            </w:r>
          </w:p>
          <w:p w14:paraId="08B45B9D" w14:textId="72882C21" w:rsidR="00275B29" w:rsidRPr="00294E20" w:rsidRDefault="00275B29" w:rsidP="00FC15AC">
            <w:pPr>
              <w:pStyle w:val="Akapitzlist"/>
              <w:numPr>
                <w:ilvl w:val="1"/>
                <w:numId w:val="22"/>
              </w:numPr>
              <w:suppressAutoHyphens/>
              <w:spacing w:before="120" w:after="0"/>
              <w:jc w:val="both"/>
              <w:rPr>
                <w:rFonts w:ascii="Franklin Gothic Book" w:hAnsi="Franklin Gothic Book" w:cstheme="minorHAnsi"/>
                <w:b/>
                <w:color w:val="000000"/>
              </w:rPr>
            </w:pPr>
            <w:r>
              <w:rPr>
                <w:rFonts w:ascii="Franklin Gothic Book" w:hAnsi="Franklin Gothic Book" w:cstheme="minorHAnsi"/>
                <w:b/>
                <w:color w:val="000000"/>
              </w:rPr>
              <w:t>„</w:t>
            </w:r>
            <w:r w:rsidRPr="00294E20">
              <w:rPr>
                <w:rFonts w:ascii="Franklin Gothic Book" w:hAnsi="Franklin Gothic Book" w:cstheme="minorHAnsi"/>
                <w:b/>
                <w:color w:val="000000"/>
              </w:rPr>
              <w:t>Wykonawca</w:t>
            </w:r>
            <w:r>
              <w:rPr>
                <w:rFonts w:ascii="Franklin Gothic Book" w:hAnsi="Franklin Gothic Book" w:cstheme="minorHAnsi"/>
                <w:b/>
                <w:color w:val="000000"/>
              </w:rPr>
              <w:t xml:space="preserve">” – </w:t>
            </w:r>
            <w:r w:rsidRPr="00CE5E62">
              <w:rPr>
                <w:rFonts w:ascii="Franklin Gothic Book" w:hAnsi="Franklin Gothic Book" w:cs="Arial"/>
                <w:color w:val="000000"/>
              </w:rPr>
              <w:t>Należy przez to rozumieć os</w:t>
            </w:r>
            <w:r>
              <w:rPr>
                <w:rFonts w:ascii="Franklin Gothic Book" w:hAnsi="Franklin Gothic Book" w:cs="Arial"/>
                <w:color w:val="000000"/>
              </w:rPr>
              <w:t xml:space="preserve">obę fizyczną, osobę prawną albo </w:t>
            </w:r>
            <w:r w:rsidRPr="00CE5E62">
              <w:rPr>
                <w:rFonts w:ascii="Franklin Gothic Book" w:hAnsi="Franklin Gothic Book" w:cs="Arial"/>
                <w:color w:val="000000"/>
              </w:rPr>
              <w:t>jednostkę organizacyjną nieposiadającą osobowości prawnej, która ubiega się o udzielenie zamówienia publicznego, złożyła ofertę lub zawarła umowę w sprawie zamówienia publicznego</w:t>
            </w:r>
            <w:r w:rsidR="00FC15AC">
              <w:rPr>
                <w:rFonts w:ascii="Franklin Gothic Book" w:hAnsi="Franklin Gothic Book" w:cs="Arial"/>
                <w:color w:val="000000"/>
              </w:rPr>
              <w:t xml:space="preserve"> w Przetargu  na </w:t>
            </w:r>
            <w:r w:rsidR="00FC15AC" w:rsidRPr="00FC15AC">
              <w:rPr>
                <w:rFonts w:ascii="Franklin Gothic Book" w:hAnsi="Franklin Gothic Book" w:cs="Arial"/>
                <w:color w:val="000000"/>
              </w:rPr>
              <w:t>Usługi projektowe związane z modernizacją i rozbudową systemu zasilania biomasą w Enea Elektrownia Połaniec S.A</w:t>
            </w:r>
            <w:r w:rsidR="00F06652">
              <w:rPr>
                <w:rFonts w:ascii="Franklin Gothic Book" w:hAnsi="Franklin Gothic Book" w:cs="Arial"/>
                <w:color w:val="000000"/>
              </w:rPr>
              <w:t>.</w:t>
            </w:r>
          </w:p>
          <w:p w14:paraId="0A2B43E5" w14:textId="5A824D58" w:rsidR="00275B29" w:rsidRPr="00294E20"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b/>
                <w:color w:val="000000"/>
              </w:rPr>
            </w:pPr>
            <w:r>
              <w:rPr>
                <w:rFonts w:ascii="Franklin Gothic Book" w:hAnsi="Franklin Gothic Book" w:cs="Arial"/>
                <w:b/>
                <w:bCs/>
                <w:color w:val="000000"/>
              </w:rPr>
              <w:t>„</w:t>
            </w:r>
            <w:r w:rsidRPr="00294E20">
              <w:rPr>
                <w:rFonts w:ascii="Franklin Gothic Book" w:hAnsi="Franklin Gothic Book" w:cs="Arial"/>
                <w:b/>
                <w:bCs/>
                <w:color w:val="000000"/>
              </w:rPr>
              <w:t>Elektrownia</w:t>
            </w:r>
            <w:r>
              <w:rPr>
                <w:rFonts w:ascii="Franklin Gothic Book" w:hAnsi="Franklin Gothic Book" w:cs="Arial"/>
                <w:b/>
                <w:bCs/>
                <w:color w:val="000000"/>
              </w:rPr>
              <w:t>”</w:t>
            </w:r>
            <w:r w:rsidR="00751B53">
              <w:rPr>
                <w:rFonts w:ascii="Franklin Gothic Book" w:hAnsi="Franklin Gothic Book" w:cs="Arial"/>
                <w:b/>
                <w:bCs/>
                <w:color w:val="000000"/>
              </w:rPr>
              <w:t xml:space="preserve"> lub „EEP”</w:t>
            </w:r>
            <w:r>
              <w:rPr>
                <w:rFonts w:ascii="Franklin Gothic Book" w:hAnsi="Franklin Gothic Book" w:cs="Arial"/>
                <w:bCs/>
                <w:color w:val="000000"/>
              </w:rPr>
              <w:t xml:space="preserve"> - </w:t>
            </w:r>
            <w:r w:rsidRPr="00CE5E62">
              <w:rPr>
                <w:rFonts w:ascii="Franklin Gothic Book" w:hAnsi="Franklin Gothic Book" w:cs="Arial"/>
                <w:color w:val="000000"/>
              </w:rPr>
              <w:t>Enea Elektrownia Połaniec S.A.</w:t>
            </w:r>
          </w:p>
          <w:p w14:paraId="38D861F6" w14:textId="7D25A04B" w:rsidR="00275B29" w:rsidRPr="00A424E5"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rPr>
            </w:pPr>
            <w:r>
              <w:rPr>
                <w:rFonts w:ascii="Franklin Gothic Book" w:hAnsi="Franklin Gothic Book" w:cstheme="minorHAnsi"/>
                <w:b/>
                <w:color w:val="000000"/>
              </w:rPr>
              <w:t>„</w:t>
            </w:r>
            <w:r w:rsidRPr="00A424E5">
              <w:rPr>
                <w:rFonts w:ascii="Franklin Gothic Book" w:hAnsi="Franklin Gothic Book" w:cstheme="minorHAnsi"/>
                <w:b/>
                <w:color w:val="000000"/>
              </w:rPr>
              <w:t>SWZ</w:t>
            </w:r>
            <w:r>
              <w:rPr>
                <w:rFonts w:ascii="Franklin Gothic Book" w:hAnsi="Franklin Gothic Book" w:cstheme="minorHAnsi"/>
                <w:b/>
                <w:color w:val="000000"/>
              </w:rPr>
              <w:t>”</w:t>
            </w:r>
            <w:r w:rsidRPr="00A424E5">
              <w:rPr>
                <w:rFonts w:ascii="Franklin Gothic Book" w:hAnsi="Franklin Gothic Book" w:cstheme="minorHAnsi"/>
                <w:b/>
                <w:color w:val="000000"/>
              </w:rPr>
              <w:t xml:space="preserve"> </w:t>
            </w:r>
            <w:r w:rsidRPr="00A424E5">
              <w:rPr>
                <w:rFonts w:ascii="Franklin Gothic Book" w:hAnsi="Franklin Gothic Book" w:cstheme="minorHAnsi"/>
                <w:color w:val="000000"/>
              </w:rPr>
              <w:t>– specyfikacja warunków zamówienia</w:t>
            </w:r>
            <w:r w:rsidR="00F06652">
              <w:rPr>
                <w:rFonts w:ascii="Franklin Gothic Book" w:hAnsi="Franklin Gothic Book" w:cstheme="minorHAnsi"/>
                <w:color w:val="000000"/>
              </w:rPr>
              <w:t>.</w:t>
            </w:r>
          </w:p>
          <w:p w14:paraId="6032F5EE" w14:textId="06F4C7A5" w:rsidR="00275B29"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t>„</w:t>
            </w:r>
            <w:r w:rsidRPr="00C25CB4">
              <w:rPr>
                <w:rFonts w:ascii="Franklin Gothic Book" w:hAnsi="Franklin Gothic Book" w:cstheme="minorHAnsi"/>
                <w:b/>
                <w:color w:val="000000"/>
              </w:rPr>
              <w:t>IOBP</w:t>
            </w:r>
            <w:r>
              <w:rPr>
                <w:rFonts w:ascii="Franklin Gothic Book" w:hAnsi="Franklin Gothic Book" w:cstheme="minorHAnsi"/>
                <w:b/>
                <w:color w:val="000000"/>
              </w:rPr>
              <w:t>”</w:t>
            </w:r>
            <w:r>
              <w:rPr>
                <w:rFonts w:ascii="Franklin Gothic Book" w:hAnsi="Franklin Gothic Book" w:cstheme="minorHAnsi"/>
                <w:color w:val="000000"/>
              </w:rPr>
              <w:t xml:space="preserve"> – </w:t>
            </w:r>
            <w:r w:rsidRPr="00C25CB4">
              <w:rPr>
                <w:rFonts w:ascii="Franklin Gothic Book" w:hAnsi="Franklin Gothic Book" w:cstheme="minorHAnsi"/>
                <w:b/>
                <w:color w:val="000000"/>
              </w:rPr>
              <w:t>„</w:t>
            </w:r>
            <w:r w:rsidR="00B11E1F" w:rsidRPr="002578F0">
              <w:rPr>
                <w:rFonts w:ascii="Franklin Gothic Book" w:hAnsi="Franklin Gothic Book"/>
                <w:color w:val="000000"/>
              </w:rPr>
              <w:t>Instrukcj</w:t>
            </w:r>
            <w:r w:rsidR="00836383">
              <w:rPr>
                <w:rFonts w:ascii="Franklin Gothic Book" w:hAnsi="Franklin Gothic Book" w:cstheme="minorHAnsi"/>
                <w:color w:val="000000"/>
              </w:rPr>
              <w:t>a</w:t>
            </w:r>
            <w:r w:rsidR="00B11E1F" w:rsidRPr="002578F0">
              <w:rPr>
                <w:rFonts w:ascii="Franklin Gothic Book" w:hAnsi="Franklin Gothic Book"/>
                <w:color w:val="000000"/>
              </w:rPr>
              <w:t xml:space="preserve"> Organizacji Bezpiecznej Pracy </w:t>
            </w:r>
            <w:r w:rsidR="00B11E1F" w:rsidRPr="005C292A">
              <w:rPr>
                <w:rFonts w:ascii="Franklin Gothic Book" w:hAnsi="Franklin Gothic Book" w:cstheme="minorHAnsi"/>
                <w:color w:val="000000"/>
              </w:rPr>
              <w:t>(IOBP)</w:t>
            </w:r>
            <w:r w:rsidR="00B11E1F" w:rsidRPr="00102E46">
              <w:t xml:space="preserve"> </w:t>
            </w:r>
            <w:r w:rsidR="00B11E1F" w:rsidRPr="00102E46">
              <w:rPr>
                <w:rFonts w:ascii="Franklin Gothic Book" w:hAnsi="Franklin Gothic Book" w:cstheme="minorHAnsi"/>
                <w:color w:val="000000"/>
              </w:rPr>
              <w:t>w Enea Elektrownia Połaniec Spółka Akcyjna (I/NB/B/20/2013</w:t>
            </w:r>
            <w:r w:rsidRPr="00C25CB4">
              <w:rPr>
                <w:rFonts w:ascii="Franklin Gothic Book" w:hAnsi="Franklin Gothic Book" w:cstheme="minorHAnsi"/>
                <w:b/>
                <w:color w:val="000000"/>
              </w:rPr>
              <w:t xml:space="preserve">" </w:t>
            </w:r>
            <w:r w:rsidRPr="00C25CB4">
              <w:rPr>
                <w:rFonts w:ascii="Franklin Gothic Book" w:hAnsi="Franklin Gothic Book" w:cstheme="minorHAnsi"/>
                <w:color w:val="000000"/>
              </w:rPr>
              <w:t xml:space="preserve">- zbiór zasad i procedur </w:t>
            </w:r>
            <w:r w:rsidR="00B11E1F" w:rsidRPr="00C25CB4">
              <w:rPr>
                <w:rFonts w:ascii="Franklin Gothic Book" w:hAnsi="Franklin Gothic Book" w:cstheme="minorHAnsi"/>
                <w:color w:val="000000"/>
              </w:rPr>
              <w:t>bezpieczne</w:t>
            </w:r>
            <w:r w:rsidR="00B11E1F">
              <w:rPr>
                <w:rFonts w:ascii="Franklin Gothic Book" w:hAnsi="Franklin Gothic Book" w:cstheme="minorHAnsi"/>
                <w:color w:val="000000"/>
              </w:rPr>
              <w:t xml:space="preserve">j organizacji i </w:t>
            </w:r>
            <w:r w:rsidRPr="00C25CB4">
              <w:rPr>
                <w:rFonts w:ascii="Franklin Gothic Book" w:hAnsi="Franklin Gothic Book" w:cstheme="minorHAnsi"/>
                <w:color w:val="000000"/>
              </w:rPr>
              <w:t>wykonywania prac obowiązujący u Zamawiającego.</w:t>
            </w:r>
          </w:p>
          <w:p w14:paraId="1E1183F4" w14:textId="58BDAA7D" w:rsidR="00B11E1F" w:rsidRPr="007361A7" w:rsidRDefault="00B11E1F" w:rsidP="003E5ACF">
            <w:pPr>
              <w:pStyle w:val="Akapitzlist"/>
              <w:numPr>
                <w:ilvl w:val="1"/>
                <w:numId w:val="22"/>
              </w:numPr>
              <w:suppressAutoHyphens/>
              <w:spacing w:before="120" w:after="0"/>
              <w:ind w:left="709" w:hanging="539"/>
              <w:jc w:val="both"/>
              <w:rPr>
                <w:rFonts w:ascii="Franklin Gothic Book" w:hAnsi="Franklin Gothic Book" w:cstheme="minorHAnsi"/>
                <w:color w:val="000000"/>
              </w:rPr>
            </w:pPr>
            <w:r>
              <w:rPr>
                <w:rFonts w:ascii="Franklin Gothic Book" w:hAnsi="Franklin Gothic Book" w:cstheme="minorHAnsi"/>
                <w:b/>
                <w:color w:val="000000"/>
              </w:rPr>
              <w:lastRenderedPageBreak/>
              <w:t>„Instrukcja ppoż</w:t>
            </w:r>
            <w:r w:rsidRPr="007361A7">
              <w:rPr>
                <w:rFonts w:ascii="Franklin Gothic Book" w:hAnsi="Franklin Gothic Book" w:cstheme="minorHAnsi"/>
                <w:color w:val="000000"/>
              </w:rPr>
              <w:t>.</w:t>
            </w:r>
            <w:r>
              <w:rPr>
                <w:rFonts w:ascii="Franklin Gothic Book" w:hAnsi="Franklin Gothic Book" w:cstheme="minorHAnsi"/>
                <w:color w:val="000000"/>
              </w:rPr>
              <w:t xml:space="preserve">” – Instrukcja </w:t>
            </w:r>
            <w:r w:rsidRPr="00102E46">
              <w:rPr>
                <w:rFonts w:ascii="Franklin Gothic Book" w:hAnsi="Franklin Gothic Book" w:cstheme="minorHAnsi"/>
                <w:color w:val="000000"/>
              </w:rPr>
              <w:t>ochrony przeciwpożarowej w Enea Elektrownia Połaniec Spółka Akcyjna I/NB/B/2/2015</w:t>
            </w:r>
            <w:r w:rsidRPr="005C292A">
              <w:rPr>
                <w:rFonts w:ascii="Franklin Gothic Book" w:hAnsi="Franklin Gothic Book" w:cstheme="minorHAnsi"/>
                <w:color w:val="000000"/>
              </w:rPr>
              <w:t>.</w:t>
            </w:r>
            <w:r w:rsidRPr="00C25CB4">
              <w:rPr>
                <w:rFonts w:ascii="Franklin Gothic Book" w:hAnsi="Franklin Gothic Book" w:cstheme="minorHAnsi"/>
                <w:color w:val="000000"/>
              </w:rPr>
              <w:t xml:space="preserve"> - zbiór </w:t>
            </w:r>
            <w:r w:rsidRPr="003E5ACF">
              <w:rPr>
                <w:rFonts w:ascii="Franklin Gothic Book" w:hAnsi="Franklin Gothic Book" w:cstheme="minorHAnsi"/>
                <w:color w:val="000000"/>
              </w:rPr>
              <w:t>zasad i procedur oraz obowiązków w zakresie ochrony przeciwpożarowej</w:t>
            </w:r>
            <w:r w:rsidRPr="00C25CB4">
              <w:rPr>
                <w:rFonts w:ascii="Franklin Gothic Book" w:hAnsi="Franklin Gothic Book" w:cstheme="minorHAnsi"/>
                <w:color w:val="000000"/>
              </w:rPr>
              <w:t xml:space="preserve"> obowiązujący u Zamawiającego.</w:t>
            </w:r>
          </w:p>
          <w:p w14:paraId="20FFEEF9" w14:textId="77777777"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„System SAP”</w:t>
            </w:r>
            <w:r w:rsidRPr="00C25CB4">
              <w:rPr>
                <w:rFonts w:ascii="Franklin Gothic Book" w:hAnsi="Franklin Gothic Book" w:cstheme="minorHAnsi"/>
                <w:color w:val="000000"/>
              </w:rPr>
              <w:t xml:space="preserve"> – System informatyczny Zamawiającego służący do przekazywania informacji dotyczących wykonania Prac i organizacji bezpiecznego ich wykonania na urządzeniach energetycznych, jak również ewidencji Prac i nadzoru nad ich wykonaniem.</w:t>
            </w:r>
          </w:p>
          <w:p w14:paraId="157F9D4D" w14:textId="2D79F43C"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„Urządzenia”</w:t>
            </w:r>
            <w:r w:rsidRPr="00C25CB4">
              <w:rPr>
                <w:rFonts w:ascii="Franklin Gothic Book" w:hAnsi="Franklin Gothic Book" w:cstheme="minorHAnsi"/>
                <w:color w:val="000000"/>
              </w:rPr>
              <w:t xml:space="preserve"> - wszystkie urządzenia, maszyny, obiekty, układy i instalacje technologiczne znajdujące się w obiektach Zamawiającego</w:t>
            </w:r>
            <w:r w:rsidR="00F06652">
              <w:rPr>
                <w:rFonts w:ascii="Franklin Gothic Book" w:hAnsi="Franklin Gothic Book" w:cstheme="minorHAnsi"/>
                <w:color w:val="000000"/>
              </w:rPr>
              <w:t>.</w:t>
            </w:r>
          </w:p>
          <w:p w14:paraId="5BC25A74" w14:textId="62A7EE10" w:rsidR="00275B29" w:rsidRPr="00125766"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Pr>
                <w:rFonts w:ascii="Franklin Gothic Book" w:hAnsi="Franklin Gothic Book" w:cstheme="minorHAnsi"/>
                <w:b/>
                <w:color w:val="000000"/>
              </w:rPr>
              <w:t>"Prace"</w:t>
            </w:r>
            <w:r w:rsidRPr="00C25CB4">
              <w:rPr>
                <w:rFonts w:ascii="Franklin Gothic Book" w:hAnsi="Franklin Gothic Book" w:cstheme="minorHAnsi"/>
                <w:color w:val="000000"/>
              </w:rPr>
              <w:t xml:space="preserve"> – są to wszelkie czynności usługowe (</w:t>
            </w:r>
            <w:r w:rsidR="00BD0DD1">
              <w:rPr>
                <w:rFonts w:ascii="Franklin Gothic Book" w:hAnsi="Franklin Gothic Book" w:cstheme="minorHAnsi"/>
                <w:color w:val="000000"/>
              </w:rPr>
              <w:t>projektowe</w:t>
            </w:r>
            <w:r w:rsidRPr="00C25CB4">
              <w:rPr>
                <w:rFonts w:ascii="Franklin Gothic Book" w:hAnsi="Franklin Gothic Book" w:cstheme="minorHAnsi"/>
                <w:color w:val="000000"/>
              </w:rPr>
              <w:t xml:space="preserve">, </w:t>
            </w:r>
            <w:r w:rsidR="00F3528B">
              <w:rPr>
                <w:rFonts w:ascii="Franklin Gothic Book" w:hAnsi="Franklin Gothic Book" w:cstheme="minorHAnsi"/>
                <w:color w:val="000000"/>
              </w:rPr>
              <w:t>konsultacyjne</w:t>
            </w:r>
            <w:r w:rsidRPr="00C25CB4">
              <w:rPr>
                <w:rFonts w:ascii="Franklin Gothic Book" w:hAnsi="Franklin Gothic Book" w:cstheme="minorHAnsi"/>
                <w:color w:val="000000"/>
              </w:rPr>
              <w:t xml:space="preserve">, </w:t>
            </w:r>
            <w:r w:rsidR="00F3528B">
              <w:rPr>
                <w:rFonts w:ascii="Franklin Gothic Book" w:hAnsi="Franklin Gothic Book" w:cstheme="minorHAnsi"/>
                <w:color w:val="000000"/>
              </w:rPr>
              <w:t>inspekcyjne, inwentaryzacyjne, doradcze</w:t>
            </w:r>
            <w:r w:rsidRPr="00C25CB4">
              <w:rPr>
                <w:rFonts w:ascii="Franklin Gothic Book" w:hAnsi="Franklin Gothic Book" w:cstheme="minorHAnsi"/>
                <w:color w:val="000000"/>
              </w:rPr>
              <w:t xml:space="preserve">) wykonywane na </w:t>
            </w:r>
            <w:r w:rsidR="00F3528B">
              <w:rPr>
                <w:rFonts w:ascii="Franklin Gothic Book" w:hAnsi="Franklin Gothic Book" w:cstheme="minorHAnsi"/>
                <w:color w:val="000000"/>
              </w:rPr>
              <w:t>rzecz</w:t>
            </w:r>
            <w:r w:rsidRPr="00C25CB4">
              <w:rPr>
                <w:rFonts w:ascii="Franklin Gothic Book" w:hAnsi="Franklin Gothic Book" w:cstheme="minorHAnsi"/>
                <w:color w:val="000000"/>
              </w:rPr>
              <w:t xml:space="preserve"> Zamawiającego w związku z realizacją zapisów Umowy.</w:t>
            </w:r>
          </w:p>
          <w:p w14:paraId="4A14F8EB" w14:textId="5F64CAA1" w:rsidR="00275B29" w:rsidRPr="00C25CB4"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5E6987">
              <w:rPr>
                <w:rFonts w:ascii="Franklin Gothic Book" w:hAnsi="Franklin Gothic Book" w:cstheme="minorHAnsi"/>
                <w:b/>
                <w:color w:val="000000"/>
              </w:rPr>
              <w:t>„</w:t>
            </w:r>
            <w:r w:rsidR="00B11E1F">
              <w:rPr>
                <w:rFonts w:ascii="Franklin Gothic Book" w:hAnsi="Franklin Gothic Book" w:cstheme="minorHAnsi"/>
                <w:b/>
                <w:color w:val="000000"/>
              </w:rPr>
              <w:t>Oględziny techniczne</w:t>
            </w:r>
            <w:r w:rsidRPr="005E6987">
              <w:rPr>
                <w:rFonts w:ascii="Franklin Gothic Book" w:hAnsi="Franklin Gothic Book" w:cstheme="minorHAnsi"/>
                <w:b/>
                <w:color w:val="000000"/>
              </w:rPr>
              <w:t>”</w:t>
            </w:r>
            <w:r w:rsidRPr="00C25CB4">
              <w:rPr>
                <w:rFonts w:ascii="Franklin Gothic Book" w:hAnsi="Franklin Gothic Book" w:cstheme="minorHAnsi"/>
                <w:color w:val="000000"/>
              </w:rPr>
              <w:t xml:space="preserve"> – </w:t>
            </w:r>
            <w:r w:rsidR="002C1DDA" w:rsidRPr="00094F78">
              <w:rPr>
                <w:rFonts w:ascii="Franklin Gothic Book" w:hAnsi="Franklin Gothic Book" w:cstheme="minorHAnsi"/>
                <w:color w:val="000000"/>
              </w:rPr>
              <w:t>czynności wykonywane przez osoby uprawnione i upoważnione lub u</w:t>
            </w:r>
            <w:r w:rsidR="002C1DDA">
              <w:rPr>
                <w:rFonts w:ascii="Franklin Gothic Book" w:hAnsi="Franklin Gothic Book" w:cstheme="minorHAnsi"/>
                <w:color w:val="000000"/>
              </w:rPr>
              <w:t>poważnione, mające na celu ocenę</w:t>
            </w:r>
            <w:r w:rsidR="002C1DDA" w:rsidRPr="00094F78">
              <w:rPr>
                <w:rFonts w:ascii="Franklin Gothic Book" w:hAnsi="Franklin Gothic Book" w:cstheme="minorHAnsi"/>
                <w:color w:val="000000"/>
              </w:rPr>
              <w:t xml:space="preserve"> stanu technicznego, ustalenie działań technicznych niezbędnych dla prawidłowej eksploatacji urządzenia dokonywane bez konieczności jego demontażu</w:t>
            </w:r>
            <w:r w:rsidR="002C1DDA">
              <w:rPr>
                <w:rFonts w:ascii="Franklin Gothic Book" w:hAnsi="Franklin Gothic Book" w:cstheme="minorHAnsi"/>
                <w:color w:val="000000"/>
              </w:rPr>
              <w:t xml:space="preserve">, </w:t>
            </w:r>
            <w:r w:rsidR="002C1DDA" w:rsidRPr="00094F78">
              <w:rPr>
                <w:rFonts w:ascii="Franklin Gothic Book" w:hAnsi="Franklin Gothic Book" w:cstheme="minorHAnsi"/>
                <w:color w:val="000000"/>
              </w:rPr>
              <w:t>zakończone protokołem</w:t>
            </w:r>
            <w:r w:rsidRPr="00C25CB4">
              <w:rPr>
                <w:rFonts w:ascii="Franklin Gothic Book" w:hAnsi="Franklin Gothic Book" w:cstheme="minorHAnsi"/>
                <w:color w:val="000000"/>
              </w:rPr>
              <w:t xml:space="preserve">. </w:t>
            </w:r>
          </w:p>
          <w:p w14:paraId="219E34FA" w14:textId="7DA04961" w:rsidR="00275B29" w:rsidRDefault="002C1DDA"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C25CB4" w:rsidDel="002C1DDA">
              <w:rPr>
                <w:rFonts w:ascii="Franklin Gothic Book" w:hAnsi="Franklin Gothic Book" w:cstheme="minorHAnsi"/>
                <w:color w:val="000000"/>
              </w:rPr>
              <w:t xml:space="preserve"> </w:t>
            </w:r>
            <w:r w:rsidR="00275B29">
              <w:rPr>
                <w:rFonts w:ascii="Franklin Gothic Book" w:hAnsi="Franklin Gothic Book" w:cstheme="minorHAnsi"/>
                <w:color w:val="000000"/>
              </w:rPr>
              <w:t>„</w:t>
            </w:r>
            <w:r w:rsidR="00275B29" w:rsidRPr="00125766">
              <w:rPr>
                <w:rFonts w:ascii="Franklin Gothic Book" w:hAnsi="Franklin Gothic Book" w:cstheme="minorHAnsi"/>
                <w:b/>
                <w:color w:val="000000"/>
              </w:rPr>
              <w:t>SZB</w:t>
            </w:r>
            <w:r w:rsidR="00275B29">
              <w:rPr>
                <w:rFonts w:ascii="Franklin Gothic Book" w:hAnsi="Franklin Gothic Book" w:cstheme="minorHAnsi"/>
                <w:color w:val="000000"/>
              </w:rPr>
              <w:t xml:space="preserve">” </w:t>
            </w:r>
            <w:r w:rsidR="00C857C4">
              <w:rPr>
                <w:rFonts w:ascii="Franklin Gothic Book" w:hAnsi="Franklin Gothic Book" w:cstheme="minorHAnsi"/>
                <w:color w:val="000000"/>
              </w:rPr>
              <w:t xml:space="preserve">- </w:t>
            </w:r>
            <w:r w:rsidR="00275B29" w:rsidRPr="00ED6AAB">
              <w:rPr>
                <w:rFonts w:ascii="Franklin Gothic Book" w:hAnsi="Franklin Gothic Book" w:cstheme="minorHAnsi"/>
                <w:color w:val="000000"/>
              </w:rPr>
              <w:t>s</w:t>
            </w:r>
            <w:r w:rsidR="00275B29">
              <w:rPr>
                <w:rFonts w:ascii="Franklin Gothic Book" w:hAnsi="Franklin Gothic Book" w:cstheme="minorHAnsi"/>
                <w:color w:val="000000"/>
              </w:rPr>
              <w:t>ystem zasilania bloków biomasą tj.</w:t>
            </w:r>
            <w:r w:rsidR="00275B29" w:rsidRPr="002D4595">
              <w:rPr>
                <w:rFonts w:ascii="Franklin Gothic Book" w:hAnsi="Franklin Gothic Book" w:cstheme="minorHAnsi"/>
                <w:color w:val="000000"/>
              </w:rPr>
              <w:t xml:space="preserve"> dostaw</w:t>
            </w:r>
            <w:r w:rsidR="00112797">
              <w:rPr>
                <w:rFonts w:ascii="Franklin Gothic Book" w:hAnsi="Franklin Gothic Book" w:cstheme="minorHAnsi"/>
                <w:color w:val="000000"/>
              </w:rPr>
              <w:t>y</w:t>
            </w:r>
            <w:r w:rsidR="00275B29" w:rsidRPr="002D4595">
              <w:rPr>
                <w:rFonts w:ascii="Franklin Gothic Book" w:hAnsi="Franklin Gothic Book" w:cstheme="minorHAnsi"/>
                <w:color w:val="000000"/>
              </w:rPr>
              <w:t>, rozładun</w:t>
            </w:r>
            <w:r w:rsidR="00112797">
              <w:rPr>
                <w:rFonts w:ascii="Franklin Gothic Book" w:hAnsi="Franklin Gothic Book" w:cstheme="minorHAnsi"/>
                <w:color w:val="000000"/>
              </w:rPr>
              <w:t>ek</w:t>
            </w:r>
            <w:r w:rsidR="00275B29" w:rsidRPr="002D4595">
              <w:rPr>
                <w:rFonts w:ascii="Franklin Gothic Book" w:hAnsi="Franklin Gothic Book" w:cstheme="minorHAnsi"/>
                <w:color w:val="000000"/>
              </w:rPr>
              <w:t>, magazynowani</w:t>
            </w:r>
            <w:r w:rsidR="00112797">
              <w:rPr>
                <w:rFonts w:ascii="Franklin Gothic Book" w:hAnsi="Franklin Gothic Book" w:cstheme="minorHAnsi"/>
                <w:color w:val="000000"/>
              </w:rPr>
              <w:t>e</w:t>
            </w:r>
            <w:r w:rsidR="00275B29" w:rsidRPr="002D4595">
              <w:rPr>
                <w:rFonts w:ascii="Franklin Gothic Book" w:hAnsi="Franklin Gothic Book" w:cstheme="minorHAnsi"/>
                <w:color w:val="000000"/>
              </w:rPr>
              <w:t xml:space="preserve"> oraz zasilani</w:t>
            </w:r>
            <w:r w:rsidR="00112797">
              <w:rPr>
                <w:rFonts w:ascii="Franklin Gothic Book" w:hAnsi="Franklin Gothic Book" w:cstheme="minorHAnsi"/>
                <w:color w:val="000000"/>
              </w:rPr>
              <w:t>e</w:t>
            </w:r>
            <w:r w:rsidR="00275B29" w:rsidRPr="002D4595">
              <w:rPr>
                <w:rFonts w:ascii="Franklin Gothic Book" w:hAnsi="Franklin Gothic Book" w:cstheme="minorHAnsi"/>
                <w:color w:val="000000"/>
              </w:rPr>
              <w:t xml:space="preserve"> biomasą bloków energetycznych nr 2–7</w:t>
            </w:r>
            <w:r w:rsidR="008F037A">
              <w:rPr>
                <w:rFonts w:ascii="Franklin Gothic Book" w:hAnsi="Franklin Gothic Book" w:cstheme="minorHAnsi"/>
                <w:color w:val="000000"/>
              </w:rPr>
              <w:t>.</w:t>
            </w:r>
          </w:p>
          <w:p w14:paraId="4D6319FC" w14:textId="65C6B71B" w:rsidR="00275B29" w:rsidRDefault="00275B29" w:rsidP="00170AD0">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FF6D83">
              <w:rPr>
                <w:rFonts w:ascii="Franklin Gothic Book" w:hAnsi="Franklin Gothic Book" w:cstheme="minorHAnsi"/>
                <w:color w:val="000000"/>
              </w:rPr>
              <w:t>„</w:t>
            </w:r>
            <w:r w:rsidRPr="00FF6D83">
              <w:rPr>
                <w:rFonts w:ascii="Franklin Gothic Book" w:hAnsi="Franklin Gothic Book" w:cstheme="minorHAnsi"/>
                <w:b/>
                <w:color w:val="000000"/>
              </w:rPr>
              <w:t>WSB</w:t>
            </w:r>
            <w:r w:rsidRPr="00FF6D83">
              <w:rPr>
                <w:rFonts w:ascii="Franklin Gothic Book" w:hAnsi="Franklin Gothic Book" w:cstheme="minorHAnsi"/>
                <w:color w:val="000000"/>
              </w:rPr>
              <w:t xml:space="preserve">” </w:t>
            </w:r>
            <w:r w:rsidR="00C857C4">
              <w:rPr>
                <w:rFonts w:ascii="Franklin Gothic Book" w:hAnsi="Franklin Gothic Book" w:cstheme="minorHAnsi"/>
                <w:color w:val="000000"/>
              </w:rPr>
              <w:t xml:space="preserve">- </w:t>
            </w:r>
            <w:r w:rsidRPr="002578F0">
              <w:rPr>
                <w:rFonts w:ascii="Franklin Gothic Book" w:hAnsi="Franklin Gothic Book"/>
                <w:color w:val="000000"/>
              </w:rPr>
              <w:t>wolumen współspalanej biomasy</w:t>
            </w:r>
            <w:r w:rsidR="008F037A">
              <w:rPr>
                <w:rFonts w:ascii="Franklin Gothic Book" w:hAnsi="Franklin Gothic Book"/>
                <w:color w:val="000000"/>
              </w:rPr>
              <w:t>.</w:t>
            </w:r>
          </w:p>
          <w:p w14:paraId="6DE8B71B" w14:textId="2568E715" w:rsidR="00275B29" w:rsidRDefault="009325BB" w:rsidP="003E5ACF">
            <w:pPr>
              <w:pStyle w:val="Akapitzlist"/>
              <w:numPr>
                <w:ilvl w:val="1"/>
                <w:numId w:val="22"/>
              </w:numPr>
              <w:suppressAutoHyphens/>
              <w:spacing w:before="120" w:after="0"/>
              <w:ind w:left="709" w:hanging="539"/>
              <w:jc w:val="both"/>
              <w:rPr>
                <w:rFonts w:ascii="Franklin Gothic Book" w:hAnsi="Franklin Gothic Book" w:cstheme="minorHAnsi"/>
                <w:color w:val="000000"/>
              </w:rPr>
            </w:pPr>
            <w:r w:rsidRPr="003E5ACF">
              <w:rPr>
                <w:rFonts w:ascii="Franklin Gothic Book" w:hAnsi="Franklin Gothic Book" w:cstheme="minorHAnsi"/>
                <w:b/>
                <w:color w:val="000000"/>
              </w:rPr>
              <w:t>„Projekt Wstępny”</w:t>
            </w:r>
            <w:r w:rsidRPr="003E5ACF">
              <w:rPr>
                <w:rFonts w:ascii="Franklin Gothic Book" w:hAnsi="Franklin Gothic Book" w:cstheme="minorHAnsi"/>
                <w:color w:val="000000"/>
              </w:rPr>
              <w:t xml:space="preserve"> </w:t>
            </w:r>
            <w:r w:rsidR="00C857C4" w:rsidRPr="003E5ACF">
              <w:rPr>
                <w:rFonts w:ascii="Franklin Gothic Book" w:hAnsi="Franklin Gothic Book" w:cstheme="minorHAnsi"/>
                <w:color w:val="000000"/>
              </w:rPr>
              <w:t>-</w:t>
            </w:r>
            <w:r w:rsidR="00275B29" w:rsidRPr="003E5ACF">
              <w:rPr>
                <w:rFonts w:ascii="Franklin Gothic Book" w:hAnsi="Franklin Gothic Book" w:cstheme="minorHAnsi"/>
                <w:color w:val="000000"/>
              </w:rPr>
              <w:t xml:space="preserve"> projekt koncepcyjny </w:t>
            </w:r>
            <w:r w:rsidR="001E51FC" w:rsidRPr="003E5ACF">
              <w:rPr>
                <w:rFonts w:ascii="Franklin Gothic Book" w:hAnsi="Franklin Gothic Book" w:cstheme="minorHAnsi"/>
                <w:color w:val="000000"/>
              </w:rPr>
              <w:t>oparty na „Studium rozwoju systemu zasilania biomasą w Enea Elektrownia Połaniec S.A”</w:t>
            </w:r>
            <w:r w:rsidR="001E51FC">
              <w:rPr>
                <w:rFonts w:ascii="Franklin Gothic Book" w:hAnsi="Franklin Gothic Book" w:cstheme="minorHAnsi"/>
                <w:color w:val="000000"/>
              </w:rPr>
              <w:t xml:space="preserve">, </w:t>
            </w:r>
            <w:r w:rsidR="00275B29" w:rsidRPr="003E5ACF">
              <w:rPr>
                <w:rFonts w:ascii="Franklin Gothic Book" w:hAnsi="Franklin Gothic Book" w:cstheme="minorHAnsi"/>
                <w:color w:val="000000"/>
              </w:rPr>
              <w:t>określający</w:t>
            </w:r>
            <w:r w:rsidR="001A2C68" w:rsidRPr="003E5ACF">
              <w:rPr>
                <w:rFonts w:ascii="Franklin Gothic Book" w:hAnsi="Franklin Gothic Book" w:cstheme="minorHAnsi"/>
                <w:color w:val="000000"/>
              </w:rPr>
              <w:t xml:space="preserve"> </w:t>
            </w:r>
            <w:r w:rsidR="00275B29" w:rsidRPr="003E5ACF">
              <w:rPr>
                <w:rFonts w:ascii="Franklin Gothic Book" w:hAnsi="Franklin Gothic Book" w:cstheme="minorHAnsi"/>
                <w:color w:val="000000"/>
              </w:rPr>
              <w:t>wizję funkcjonalno–przestrzenną projektowanej przestrzeni, bez szczegółowych rozwiązań określonych w projekcie wykonawczym. Projekt składa się z przedstawienia graficznego projektowanego obiektu, schematów funkcjonalno – przestrzennych, listy zdefiniowanych punktów styku (interfejsów) wraz z ich parametrami we wszystkich branżach</w:t>
            </w:r>
            <w:r w:rsidR="00A02934" w:rsidRPr="003E5ACF">
              <w:rPr>
                <w:rFonts w:ascii="Franklin Gothic Book" w:hAnsi="Franklin Gothic Book" w:cstheme="minorHAnsi"/>
                <w:color w:val="000000"/>
              </w:rPr>
              <w:t xml:space="preserve">. </w:t>
            </w:r>
          </w:p>
          <w:p w14:paraId="3AFE9459" w14:textId="2FDECE05" w:rsidR="008655FA" w:rsidRPr="003E5ACF" w:rsidRDefault="008655FA"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3E5ACF">
              <w:rPr>
                <w:rFonts w:ascii="Franklin Gothic Book" w:hAnsi="Franklin Gothic Book"/>
                <w:b/>
                <w:color w:val="000000" w:themeColor="text1"/>
              </w:rPr>
              <w:t>„Budowa”</w:t>
            </w:r>
            <w:r>
              <w:rPr>
                <w:rFonts w:ascii="Franklin Gothic Book" w:hAnsi="Franklin Gothic Book"/>
                <w:color w:val="000000" w:themeColor="text1"/>
              </w:rPr>
              <w:t xml:space="preserve"> – budowa w rozumieniu Prawa budowlanego</w:t>
            </w:r>
          </w:p>
          <w:p w14:paraId="13C5697E" w14:textId="4CA0E494" w:rsidR="00275B29"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AE6A72">
              <w:rPr>
                <w:rFonts w:ascii="Franklin Gothic Book" w:hAnsi="Franklin Gothic Book"/>
                <w:b/>
                <w:color w:val="000000" w:themeColor="text1"/>
              </w:rPr>
              <w:t>„Projekt Budowlany”</w:t>
            </w:r>
            <w:r w:rsidRPr="00AE6A72">
              <w:rPr>
                <w:rFonts w:ascii="Franklin Gothic Book" w:hAnsi="Franklin Gothic Book"/>
                <w:color w:val="000000" w:themeColor="text1"/>
              </w:rPr>
              <w:t xml:space="preserve"> </w:t>
            </w:r>
            <w:r w:rsidR="004716FB">
              <w:rPr>
                <w:rFonts w:ascii="Franklin Gothic Book" w:hAnsi="Franklin Gothic Book"/>
                <w:color w:val="000000" w:themeColor="text1"/>
              </w:rPr>
              <w:t xml:space="preserve">- </w:t>
            </w:r>
            <w:r w:rsidR="009325BB">
              <w:rPr>
                <w:rFonts w:ascii="Franklin Gothic Book" w:hAnsi="Franklin Gothic Book"/>
                <w:color w:val="000000" w:themeColor="text1"/>
              </w:rPr>
              <w:t>w rozumieniu Prawa Budowlanego,</w:t>
            </w:r>
            <w:r w:rsidR="009325BB" w:rsidRPr="00AE6A72">
              <w:rPr>
                <w:rFonts w:ascii="Franklin Gothic Book" w:hAnsi="Franklin Gothic Book"/>
                <w:color w:val="000000" w:themeColor="text1"/>
              </w:rPr>
              <w:t xml:space="preserve"> </w:t>
            </w:r>
            <w:r w:rsidRPr="00AE6A72">
              <w:rPr>
                <w:rFonts w:ascii="Franklin Gothic Book" w:hAnsi="Franklin Gothic Book"/>
                <w:color w:val="000000" w:themeColor="text1"/>
              </w:rPr>
              <w:t>komplet dokumentów</w:t>
            </w:r>
            <w:r w:rsidR="002578F0" w:rsidRPr="00AE6A72">
              <w:rPr>
                <w:rFonts w:ascii="Franklin Gothic Book" w:hAnsi="Franklin Gothic Book"/>
                <w:color w:val="000000" w:themeColor="text1"/>
              </w:rPr>
              <w:t xml:space="preserve"> (projekt zagospodarowania działki lub teren, projekt architektoniczno-budowlany, projekt techniczny, opinie, uzgodnienia, </w:t>
            </w:r>
            <w:r w:rsidR="00A84419">
              <w:rPr>
                <w:rFonts w:ascii="Franklin Gothic Book" w:hAnsi="Franklin Gothic Book"/>
                <w:color w:val="000000" w:themeColor="text1"/>
              </w:rPr>
              <w:t xml:space="preserve">badania, </w:t>
            </w:r>
            <w:r w:rsidR="002578F0" w:rsidRPr="00AE6A72">
              <w:rPr>
                <w:rFonts w:ascii="Franklin Gothic Book" w:hAnsi="Franklin Gothic Book"/>
                <w:color w:val="000000" w:themeColor="text1"/>
              </w:rPr>
              <w:t>pozwolenia i inne</w:t>
            </w:r>
            <w:r w:rsidR="00E106AC">
              <w:rPr>
                <w:rFonts w:ascii="Franklin Gothic Book" w:hAnsi="Franklin Gothic Book"/>
                <w:color w:val="000000" w:themeColor="text1"/>
              </w:rPr>
              <w:t xml:space="preserve"> </w:t>
            </w:r>
            <w:r w:rsidR="002578F0" w:rsidRPr="00AE6A72">
              <w:rPr>
                <w:rFonts w:ascii="Franklin Gothic Book" w:hAnsi="Franklin Gothic Book"/>
                <w:color w:val="000000" w:themeColor="text1"/>
              </w:rPr>
              <w:t>dokumenty)</w:t>
            </w:r>
            <w:r w:rsidR="00B952FF">
              <w:rPr>
                <w:rFonts w:ascii="Franklin Gothic Book" w:hAnsi="Franklin Gothic Book"/>
                <w:color w:val="000000" w:themeColor="text1"/>
              </w:rPr>
              <w:t xml:space="preserve"> </w:t>
            </w:r>
            <w:r w:rsidRPr="00AE6A72">
              <w:rPr>
                <w:rFonts w:ascii="Franklin Gothic Book" w:hAnsi="Franklin Gothic Book"/>
                <w:color w:val="000000" w:themeColor="text1"/>
              </w:rPr>
              <w:t>przedstawiających przewidywane rozwiązania projektowe planowanej inwestycji, stanowiący podstawę uzyskania opinii, uzgodnień, zgód i pozwoleń, w tym pozwolenia na budowę</w:t>
            </w:r>
            <w:r w:rsidR="00B952FF">
              <w:rPr>
                <w:rFonts w:ascii="Franklin Gothic Book" w:hAnsi="Franklin Gothic Book"/>
                <w:color w:val="000000" w:themeColor="text1"/>
              </w:rPr>
              <w:t>.</w:t>
            </w:r>
          </w:p>
          <w:p w14:paraId="176CC2CB" w14:textId="3B73EE40" w:rsidR="00AE6A72" w:rsidRPr="00AE6A72" w:rsidRDefault="00AE6A72" w:rsidP="00170AD0">
            <w:pPr>
              <w:pStyle w:val="Akapitzlist"/>
              <w:numPr>
                <w:ilvl w:val="1"/>
                <w:numId w:val="22"/>
              </w:numPr>
              <w:suppressAutoHyphens/>
              <w:spacing w:before="120" w:after="0"/>
              <w:ind w:left="709" w:hanging="539"/>
              <w:jc w:val="both"/>
              <w:rPr>
                <w:rFonts w:ascii="Franklin Gothic Book" w:hAnsi="Franklin Gothic Book"/>
                <w:color w:val="000000" w:themeColor="text1"/>
              </w:rPr>
            </w:pPr>
            <w:r w:rsidRPr="00737A2A">
              <w:rPr>
                <w:rFonts w:ascii="Franklin Gothic Book" w:hAnsi="Franklin Gothic Book"/>
                <w:b/>
                <w:color w:val="000000" w:themeColor="text1"/>
              </w:rPr>
              <w:t>„Projekt Techniczny”</w:t>
            </w:r>
            <w:r>
              <w:rPr>
                <w:rFonts w:ascii="Franklin Gothic Book" w:hAnsi="Franklin Gothic Book"/>
                <w:color w:val="000000" w:themeColor="text1"/>
              </w:rPr>
              <w:t xml:space="preserve"> </w:t>
            </w:r>
            <w:r w:rsidR="00C857C4">
              <w:rPr>
                <w:rFonts w:ascii="Franklin Gothic Book" w:hAnsi="Franklin Gothic Book"/>
                <w:color w:val="000000" w:themeColor="text1"/>
              </w:rPr>
              <w:t xml:space="preserve">- </w:t>
            </w:r>
            <w:r w:rsidR="00547662">
              <w:rPr>
                <w:rFonts w:ascii="Franklin Gothic Book" w:hAnsi="Franklin Gothic Book"/>
                <w:color w:val="000000" w:themeColor="text1"/>
              </w:rPr>
              <w:t>p</w:t>
            </w:r>
            <w:r>
              <w:rPr>
                <w:rFonts w:ascii="Franklin Gothic Book" w:hAnsi="Franklin Gothic Book"/>
                <w:color w:val="000000" w:themeColor="text1"/>
              </w:rPr>
              <w:t xml:space="preserve">rojekt techniczny w myśl </w:t>
            </w:r>
            <w:r w:rsidR="00737A2A">
              <w:rPr>
                <w:rFonts w:ascii="Franklin Gothic Book" w:hAnsi="Franklin Gothic Book"/>
                <w:color w:val="000000" w:themeColor="text1"/>
              </w:rPr>
              <w:t>P</w:t>
            </w:r>
            <w:r>
              <w:rPr>
                <w:rFonts w:ascii="Franklin Gothic Book" w:hAnsi="Franklin Gothic Book"/>
                <w:color w:val="000000" w:themeColor="text1"/>
              </w:rPr>
              <w:t>raw</w:t>
            </w:r>
            <w:r w:rsidR="00235958">
              <w:rPr>
                <w:rFonts w:ascii="Franklin Gothic Book" w:hAnsi="Franklin Gothic Book"/>
                <w:color w:val="000000" w:themeColor="text1"/>
              </w:rPr>
              <w:t>a</w:t>
            </w:r>
            <w:r>
              <w:rPr>
                <w:rFonts w:ascii="Franklin Gothic Book" w:hAnsi="Franklin Gothic Book"/>
                <w:color w:val="000000" w:themeColor="text1"/>
              </w:rPr>
              <w:t xml:space="preserve"> </w:t>
            </w:r>
            <w:r w:rsidR="00737A2A">
              <w:rPr>
                <w:rFonts w:ascii="Franklin Gothic Book" w:hAnsi="Franklin Gothic Book"/>
                <w:color w:val="000000" w:themeColor="text1"/>
              </w:rPr>
              <w:t>Budowlanego</w:t>
            </w:r>
            <w:r w:rsidR="00914023">
              <w:rPr>
                <w:rFonts w:ascii="Franklin Gothic Book" w:hAnsi="Franklin Gothic Book"/>
                <w:color w:val="000000" w:themeColor="text1"/>
              </w:rPr>
              <w:t>.</w:t>
            </w:r>
            <w:r w:rsidR="00737A2A">
              <w:rPr>
                <w:rFonts w:ascii="Franklin Gothic Book" w:hAnsi="Franklin Gothic Book"/>
                <w:color w:val="000000" w:themeColor="text1"/>
              </w:rPr>
              <w:t xml:space="preserve"> </w:t>
            </w:r>
          </w:p>
          <w:p w14:paraId="20B3C765" w14:textId="2F715838" w:rsidR="00F40A9F" w:rsidRPr="003E5ACF" w:rsidRDefault="00F40A9F" w:rsidP="003E5ACF">
            <w:pPr>
              <w:pStyle w:val="Akapitzlist"/>
              <w:numPr>
                <w:ilvl w:val="1"/>
                <w:numId w:val="22"/>
              </w:numPr>
              <w:suppressAutoHyphens/>
              <w:spacing w:before="120" w:after="0"/>
              <w:ind w:left="709" w:hanging="539"/>
              <w:jc w:val="both"/>
              <w:rPr>
                <w:rFonts w:ascii="Franklin Gothic Book" w:hAnsi="Franklin Gothic Book"/>
                <w:b/>
                <w:color w:val="000000" w:themeColor="text1"/>
              </w:rPr>
            </w:pPr>
            <w:r w:rsidRPr="003E5ACF">
              <w:rPr>
                <w:rFonts w:ascii="Franklin Gothic Book" w:hAnsi="Franklin Gothic Book"/>
                <w:b/>
                <w:color w:val="000000" w:themeColor="text1"/>
              </w:rPr>
              <w:t>„</w:t>
            </w:r>
            <w:r w:rsidRPr="00B22916">
              <w:rPr>
                <w:rFonts w:ascii="Franklin Gothic Book" w:hAnsi="Franklin Gothic Book"/>
                <w:b/>
                <w:strike/>
                <w:color w:val="000000" w:themeColor="text1"/>
              </w:rPr>
              <w:t xml:space="preserve">Projekt Wykonawczy” </w:t>
            </w:r>
            <w:r w:rsidRPr="00B22916">
              <w:rPr>
                <w:rFonts w:ascii="Franklin Gothic Book" w:hAnsi="Franklin Gothic Book"/>
                <w:strike/>
                <w:color w:val="000000" w:themeColor="text1"/>
              </w:rPr>
              <w:t xml:space="preserve">- powinien uzupełniać i uszczegóławiać projekt budowlany w zakresie i stopniu dokładności niezbędnym do sporządzenia przedmiaru robót, kosztorysu inwestorskiego, przygotowania oferty przez wykonawcę </w:t>
            </w:r>
            <w:r w:rsidR="00852BCA" w:rsidRPr="00B22916">
              <w:rPr>
                <w:rFonts w:ascii="Franklin Gothic Book" w:hAnsi="Franklin Gothic Book"/>
                <w:strike/>
                <w:color w:val="000000" w:themeColor="text1"/>
              </w:rPr>
              <w:t xml:space="preserve">każdego Zadania Cząstkowego </w:t>
            </w:r>
            <w:r w:rsidRPr="00B22916">
              <w:rPr>
                <w:rFonts w:ascii="Franklin Gothic Book" w:hAnsi="Franklin Gothic Book"/>
                <w:strike/>
                <w:color w:val="000000" w:themeColor="text1"/>
              </w:rPr>
              <w:t>i realizacji robót budowlanych. Dokumentacja wykonawcza zawiera rysunki w odpowiedniej skali i z opisami, które w szczególności dotyczą rozwiązań budowlano-konstrukcyjnych i materiałowych, detali architektonicznych oraz urządzeń budowlanych, instalacji i wyposażenia technicznego, których odzwierciedlenie na rysunkach projektu budowlanego i projektów technicznych nie jest wystarczające. Wymagania dotyczące formy projektów wykonawczych przyjmuje się odpowiednio jak dla projektu budowlanego tj. projektant musi mieć uprawnienia budowlane i być przynależnym do izby architektów lub inżynierów budownictwa.</w:t>
            </w:r>
          </w:p>
          <w:p w14:paraId="50CF30A9" w14:textId="51DB0F31" w:rsidR="00275B29" w:rsidRPr="00F23B1D" w:rsidRDefault="00275B29" w:rsidP="00F23B1D">
            <w:pPr>
              <w:pStyle w:val="Akapitzlist"/>
              <w:numPr>
                <w:ilvl w:val="1"/>
                <w:numId w:val="22"/>
              </w:numPr>
              <w:suppressAutoHyphens/>
              <w:spacing w:before="120"/>
              <w:jc w:val="both"/>
              <w:rPr>
                <w:rFonts w:ascii="Franklin Gothic Book" w:hAnsi="Franklin Gothic Book" w:cstheme="minorHAnsi"/>
                <w:color w:val="000000"/>
              </w:rPr>
            </w:pPr>
            <w:r>
              <w:rPr>
                <w:rFonts w:ascii="Arial" w:hAnsi="Arial" w:cs="Arial"/>
                <w:color w:val="202124"/>
                <w:shd w:val="clear" w:color="auto" w:fill="FFFFFF"/>
              </w:rPr>
              <w:t>„</w:t>
            </w:r>
            <w:r w:rsidRPr="00691F11">
              <w:rPr>
                <w:rFonts w:ascii="Franklin Gothic Book" w:hAnsi="Franklin Gothic Book" w:cstheme="minorHAnsi"/>
                <w:b/>
                <w:color w:val="000000"/>
              </w:rPr>
              <w:t>PFU</w:t>
            </w:r>
            <w:r>
              <w:rPr>
                <w:rFonts w:ascii="Arial" w:hAnsi="Arial" w:cs="Arial"/>
                <w:color w:val="202124"/>
                <w:shd w:val="clear" w:color="auto" w:fill="FFFFFF"/>
              </w:rPr>
              <w:t xml:space="preserve">” </w:t>
            </w:r>
            <w:r w:rsidR="00547662">
              <w:rPr>
                <w:rFonts w:ascii="Arial" w:hAnsi="Arial" w:cs="Arial"/>
                <w:color w:val="202124"/>
                <w:shd w:val="clear" w:color="auto" w:fill="FFFFFF"/>
              </w:rPr>
              <w:t xml:space="preserve">- </w:t>
            </w:r>
            <w:r w:rsidR="00547662">
              <w:rPr>
                <w:rFonts w:ascii="Franklin Gothic Book" w:hAnsi="Franklin Gothic Book" w:cstheme="minorHAnsi"/>
                <w:color w:val="000000"/>
              </w:rPr>
              <w:t>p</w:t>
            </w:r>
            <w:r w:rsidRPr="00691F11">
              <w:rPr>
                <w:rFonts w:ascii="Franklin Gothic Book" w:hAnsi="Franklin Gothic Book" w:cstheme="minorHAnsi"/>
                <w:color w:val="000000"/>
              </w:rPr>
              <w:t>rogram funkcjonalno użytkowy</w:t>
            </w:r>
            <w:r>
              <w:rPr>
                <w:rFonts w:ascii="Franklin Gothic Book" w:hAnsi="Franklin Gothic Book" w:cstheme="minorHAnsi"/>
                <w:color w:val="000000"/>
              </w:rPr>
              <w:t xml:space="preserve"> o</w:t>
            </w:r>
            <w:r w:rsidRPr="00294E20">
              <w:rPr>
                <w:rFonts w:ascii="Franklin Gothic Book" w:hAnsi="Franklin Gothic Book" w:cstheme="minorHAnsi"/>
                <w:color w:val="000000"/>
              </w:rPr>
              <w:t>bejmuj</w:t>
            </w:r>
            <w:r>
              <w:rPr>
                <w:rFonts w:ascii="Franklin Gothic Book" w:hAnsi="Franklin Gothic Book" w:cstheme="minorHAnsi"/>
                <w:color w:val="000000"/>
              </w:rPr>
              <w:t>ący</w:t>
            </w:r>
            <w:r w:rsidRPr="00294E20">
              <w:rPr>
                <w:rFonts w:ascii="Franklin Gothic Book" w:hAnsi="Franklin Gothic Book" w:cstheme="minorHAnsi"/>
                <w:color w:val="000000"/>
              </w:rPr>
              <w:t xml:space="preserve"> opis zadania budowlanego, w którym </w:t>
            </w:r>
            <w:r>
              <w:rPr>
                <w:rFonts w:ascii="Franklin Gothic Book" w:hAnsi="Franklin Gothic Book" w:cstheme="minorHAnsi"/>
                <w:color w:val="000000"/>
              </w:rPr>
              <w:t>zostało określone</w:t>
            </w:r>
            <w:r w:rsidRPr="00294E20">
              <w:rPr>
                <w:rFonts w:ascii="Franklin Gothic Book" w:hAnsi="Franklin Gothic Book" w:cstheme="minorHAnsi"/>
                <w:color w:val="000000"/>
              </w:rPr>
              <w:t xml:space="preserve"> przeznaczenie ukończonych robót budowlanych oraz stawiane im wymagania techniczne, ekonomiczne, architektoniczne, materiałowe i funkcjonalne</w:t>
            </w:r>
            <w:r w:rsidR="00EF5776">
              <w:rPr>
                <w:rFonts w:ascii="Franklin Gothic Book" w:hAnsi="Franklin Gothic Book" w:cstheme="minorHAnsi"/>
                <w:color w:val="000000"/>
              </w:rPr>
              <w:t>,</w:t>
            </w:r>
            <w:r w:rsidRPr="00EF5776">
              <w:rPr>
                <w:rFonts w:ascii="Franklin Gothic Book" w:hAnsi="Franklin Gothic Book" w:cstheme="minorHAnsi"/>
                <w:color w:val="000000"/>
              </w:rPr>
              <w:t xml:space="preserve"> </w:t>
            </w:r>
            <w:r w:rsidR="00EF5776">
              <w:rPr>
                <w:rFonts w:ascii="Franklin Gothic Book" w:hAnsi="Franklin Gothic Book" w:cstheme="minorHAnsi"/>
                <w:color w:val="000000"/>
              </w:rPr>
              <w:t>k</w:t>
            </w:r>
            <w:r w:rsidR="00EF5776" w:rsidRPr="00EF5776">
              <w:rPr>
                <w:rFonts w:ascii="Franklin Gothic Book" w:hAnsi="Franklin Gothic Book" w:cstheme="minorHAnsi"/>
                <w:color w:val="000000"/>
              </w:rPr>
              <w:t>osztorys inwestorski oraz STW</w:t>
            </w:r>
            <w:r w:rsidR="00EF5776">
              <w:rPr>
                <w:rFonts w:ascii="Franklin Gothic Book" w:hAnsi="Franklin Gothic Book" w:cstheme="minorHAnsi"/>
                <w:color w:val="000000"/>
              </w:rPr>
              <w:t>i</w:t>
            </w:r>
            <w:r w:rsidR="00EF5776" w:rsidRPr="00EF5776">
              <w:rPr>
                <w:rFonts w:ascii="Franklin Gothic Book" w:hAnsi="Franklin Gothic Book" w:cstheme="minorHAnsi"/>
                <w:color w:val="000000"/>
              </w:rPr>
              <w:t>OR</w:t>
            </w:r>
            <w:r w:rsidR="00EF5776">
              <w:rPr>
                <w:rFonts w:ascii="Franklin Gothic Book" w:hAnsi="Franklin Gothic Book" w:cstheme="minorHAnsi"/>
                <w:color w:val="000000"/>
              </w:rPr>
              <w:t xml:space="preserve"> (</w:t>
            </w:r>
            <w:r w:rsidR="00EF5776" w:rsidRPr="00EF5776">
              <w:rPr>
                <w:rFonts w:ascii="Franklin Gothic Book" w:hAnsi="Franklin Gothic Book" w:cstheme="minorHAnsi"/>
                <w:color w:val="000000"/>
              </w:rPr>
              <w:t>Specyfikacja Technicznego Wykonania i Odbioru Robót</w:t>
            </w:r>
            <w:r w:rsidR="00EF5776">
              <w:rPr>
                <w:rFonts w:ascii="Franklin Gothic Book" w:hAnsi="Franklin Gothic Book" w:cstheme="minorHAnsi"/>
                <w:color w:val="000000"/>
              </w:rPr>
              <w:t>)</w:t>
            </w:r>
            <w:r w:rsidR="00326685">
              <w:rPr>
                <w:rFonts w:ascii="Franklin Gothic Book" w:hAnsi="Franklin Gothic Book" w:cstheme="minorHAnsi"/>
                <w:color w:val="000000"/>
              </w:rPr>
              <w:t>.</w:t>
            </w:r>
            <w:r w:rsidR="00F23B1D">
              <w:rPr>
                <w:rFonts w:ascii="Franklin Gothic Book" w:hAnsi="Franklin Gothic Book" w:cstheme="minorHAnsi"/>
                <w:color w:val="000000"/>
              </w:rPr>
              <w:t xml:space="preserve">Spełniający wymagania  określone w </w:t>
            </w:r>
            <w:r w:rsidR="00F23B1D" w:rsidRPr="00F23B1D">
              <w:rPr>
                <w:rFonts w:ascii="Franklin Gothic Book" w:hAnsi="Franklin Gothic Book" w:cstheme="minorHAnsi"/>
                <w:color w:val="000000"/>
              </w:rPr>
              <w:t>art. 103 ust. 4 ustawy z dnia 11 września 2019 r. – Prawo zamówień publicznych (Dz. U. z 2021 r.</w:t>
            </w:r>
            <w:r w:rsidR="00F23B1D">
              <w:rPr>
                <w:rFonts w:ascii="Franklin Gothic Book" w:hAnsi="Franklin Gothic Book" w:cstheme="minorHAnsi"/>
                <w:color w:val="000000"/>
              </w:rPr>
              <w:t xml:space="preserve"> oraz R</w:t>
            </w:r>
            <w:r w:rsidR="00F23B1D" w:rsidRPr="00F23B1D">
              <w:rPr>
                <w:rFonts w:ascii="Franklin Gothic Book" w:hAnsi="Franklin Gothic Book" w:cstheme="minorHAnsi"/>
                <w:color w:val="000000"/>
              </w:rPr>
              <w:t>ozporządzenie</w:t>
            </w:r>
            <w:r w:rsidR="00F23B1D">
              <w:rPr>
                <w:rFonts w:ascii="Franklin Gothic Book" w:hAnsi="Franklin Gothic Book" w:cstheme="minorHAnsi"/>
                <w:color w:val="000000"/>
              </w:rPr>
              <w:t xml:space="preserve"> ministra rozwoju i t</w:t>
            </w:r>
            <w:r w:rsidR="00F23B1D" w:rsidRPr="00F23B1D">
              <w:rPr>
                <w:rFonts w:ascii="Franklin Gothic Book" w:hAnsi="Franklin Gothic Book" w:cstheme="minorHAnsi"/>
                <w:color w:val="000000"/>
              </w:rPr>
              <w:t>echnologii z dnia 20 grudnia 2021 r.</w:t>
            </w:r>
            <w:r w:rsidR="00F23B1D">
              <w:rPr>
                <w:rFonts w:ascii="Franklin Gothic Book" w:hAnsi="Franklin Gothic Book" w:cstheme="minorHAnsi"/>
                <w:color w:val="000000"/>
              </w:rPr>
              <w:t xml:space="preserve"> </w:t>
            </w:r>
            <w:r w:rsidR="00F23B1D" w:rsidRPr="00F23B1D">
              <w:rPr>
                <w:rFonts w:ascii="Franklin Gothic Book" w:hAnsi="Franklin Gothic Book" w:cstheme="minorHAnsi"/>
                <w:color w:val="000000"/>
              </w:rPr>
              <w:lastRenderedPageBreak/>
              <w:t>W sprawie szczegółowego zakresu i formy dokumentacji projektowej, specyfikacji technicznych wykonania</w:t>
            </w:r>
            <w:r w:rsidR="00F23B1D">
              <w:rPr>
                <w:rFonts w:ascii="Franklin Gothic Book" w:hAnsi="Franklin Gothic Book" w:cstheme="minorHAnsi"/>
                <w:color w:val="000000"/>
              </w:rPr>
              <w:t xml:space="preserve"> </w:t>
            </w:r>
            <w:r w:rsidR="00F23B1D" w:rsidRPr="00F23B1D">
              <w:rPr>
                <w:rFonts w:ascii="Franklin Gothic Book" w:hAnsi="Franklin Gothic Book" w:cstheme="minorHAnsi"/>
                <w:color w:val="000000"/>
              </w:rPr>
              <w:t>i odbioru robót budowlanych oraz programu funkcjonalno-użytkowego poz. 1129, 1598, 2054 i 2269)</w:t>
            </w:r>
            <w:r w:rsidR="00F23B1D">
              <w:rPr>
                <w:rFonts w:ascii="Franklin Gothic Book" w:hAnsi="Franklin Gothic Book" w:cstheme="minorHAnsi"/>
                <w:color w:val="000000"/>
              </w:rPr>
              <w:t xml:space="preserve"> w raz ze zmianami.</w:t>
            </w:r>
          </w:p>
          <w:p w14:paraId="378A95F7" w14:textId="77777777" w:rsidR="00275B29" w:rsidRPr="00F413D3" w:rsidRDefault="00275B29" w:rsidP="00170AD0">
            <w:pPr>
              <w:pStyle w:val="Akapitzlist"/>
              <w:numPr>
                <w:ilvl w:val="1"/>
                <w:numId w:val="22"/>
              </w:numPr>
              <w:suppressAutoHyphens/>
              <w:spacing w:before="120" w:after="0"/>
              <w:ind w:left="709" w:hanging="539"/>
              <w:jc w:val="both"/>
              <w:rPr>
                <w:rFonts w:ascii="Arial" w:hAnsi="Arial" w:cs="Arial"/>
                <w:color w:val="202124"/>
                <w:shd w:val="clear" w:color="auto" w:fill="FFFFFF"/>
              </w:rPr>
            </w:pPr>
            <w:r w:rsidRPr="00F413D3">
              <w:rPr>
                <w:rFonts w:ascii="Franklin Gothic Book" w:hAnsi="Franklin Gothic Book" w:cs="Arial"/>
                <w:b/>
                <w:bCs/>
                <w:color w:val="000000"/>
              </w:rPr>
              <w:t>„KKS”</w:t>
            </w:r>
            <w:r w:rsidRPr="00F413D3">
              <w:rPr>
                <w:rFonts w:ascii="Franklin Gothic Book" w:hAnsi="Franklin Gothic Book" w:cs="Arial"/>
                <w:bCs/>
                <w:color w:val="000000"/>
              </w:rPr>
              <w:t xml:space="preserve"> w ENEA Połaniec – </w:t>
            </w:r>
            <w:r w:rsidRPr="00F413D3">
              <w:rPr>
                <w:rFonts w:ascii="Franklin Gothic Book" w:hAnsi="Franklin Gothic Book" w:cs="Arial"/>
                <w:color w:val="000000"/>
              </w:rPr>
              <w:t>Jednolity system oznaczeń obowiązujący powszechnie w elektrowniach i elektrociepłowniach. KKS: Kraftwerk – Kennzeichen – System. System używany do oznaczania obiektów i ich części.</w:t>
            </w:r>
          </w:p>
          <w:p w14:paraId="4D389FA0" w14:textId="77777777" w:rsidR="00235958" w:rsidRPr="00235958" w:rsidRDefault="00275B29" w:rsidP="00170AD0">
            <w:pPr>
              <w:pStyle w:val="Akapitzlist"/>
              <w:numPr>
                <w:ilvl w:val="1"/>
                <w:numId w:val="22"/>
              </w:numPr>
              <w:suppressAutoHyphens/>
              <w:spacing w:before="120" w:after="0"/>
              <w:ind w:left="709" w:hanging="539"/>
              <w:jc w:val="both"/>
              <w:rPr>
                <w:rFonts w:ascii="Franklin Gothic Book" w:hAnsi="Franklin Gothic Book"/>
                <w:color w:val="000000"/>
              </w:rPr>
            </w:pPr>
            <w:r w:rsidRPr="00F413D3">
              <w:rPr>
                <w:rFonts w:ascii="Franklin Gothic Book" w:hAnsi="Franklin Gothic Book" w:cs="Arial"/>
                <w:bCs/>
                <w:color w:val="000000"/>
              </w:rPr>
              <w:t>„</w:t>
            </w:r>
            <w:r w:rsidRPr="00F413D3">
              <w:rPr>
                <w:rFonts w:ascii="Franklin Gothic Book" w:hAnsi="Franklin Gothic Book" w:cs="Arial"/>
                <w:b/>
                <w:bCs/>
                <w:color w:val="000000"/>
              </w:rPr>
              <w:t>DCS</w:t>
            </w:r>
            <w:r w:rsidRPr="00F413D3">
              <w:rPr>
                <w:rFonts w:ascii="Franklin Gothic Book" w:hAnsi="Franklin Gothic Book"/>
                <w:b/>
              </w:rPr>
              <w:t xml:space="preserve"> </w:t>
            </w:r>
            <w:r w:rsidRPr="00F413D3">
              <w:rPr>
                <w:rFonts w:ascii="Franklin Gothic Book" w:hAnsi="Franklin Gothic Book" w:cs="Arial"/>
                <w:b/>
                <w:bCs/>
                <w:color w:val="000000"/>
              </w:rPr>
              <w:t>OVATION</w:t>
            </w:r>
            <w:r w:rsidRPr="00F413D3">
              <w:rPr>
                <w:rFonts w:ascii="Franklin Gothic Book" w:hAnsi="Franklin Gothic Book" w:cs="Arial"/>
                <w:bCs/>
                <w:color w:val="000000"/>
              </w:rPr>
              <w:t>” –</w:t>
            </w:r>
            <w:r w:rsidR="00EF5776" w:rsidRPr="00F413D3">
              <w:rPr>
                <w:rFonts w:ascii="Franklin Gothic Book" w:hAnsi="Franklin Gothic Book" w:cs="Arial"/>
                <w:bCs/>
                <w:color w:val="000000"/>
              </w:rPr>
              <w:t xml:space="preserve"> System sterowania firmy Emerson (DCS - Distributed Control System) stosowany u Zamawiającego</w:t>
            </w:r>
            <w:r w:rsidR="00326685">
              <w:rPr>
                <w:rFonts w:ascii="Franklin Gothic Book" w:hAnsi="Franklin Gothic Book" w:cs="Arial"/>
                <w:bCs/>
                <w:color w:val="000000"/>
              </w:rPr>
              <w:t>.</w:t>
            </w:r>
          </w:p>
          <w:p w14:paraId="7533994F" w14:textId="6816D482" w:rsidR="00235958" w:rsidRPr="007031F5" w:rsidRDefault="00235958" w:rsidP="00235958">
            <w:pPr>
              <w:pStyle w:val="Akapitzlist"/>
              <w:numPr>
                <w:ilvl w:val="1"/>
                <w:numId w:val="22"/>
              </w:numPr>
              <w:suppressAutoHyphens/>
              <w:spacing w:before="120" w:after="0"/>
              <w:ind w:left="709" w:hanging="539"/>
              <w:jc w:val="both"/>
              <w:rPr>
                <w:rFonts w:ascii="Franklin Gothic Book" w:hAnsi="Franklin Gothic Book"/>
                <w:b/>
                <w:color w:val="000000"/>
              </w:rPr>
            </w:pPr>
            <w:r w:rsidRPr="007031F5">
              <w:rPr>
                <w:rFonts w:ascii="Franklin Gothic Book" w:hAnsi="Franklin Gothic Book" w:cs="Arial"/>
                <w:b/>
                <w:bCs/>
                <w:color w:val="000000"/>
              </w:rPr>
              <w:t xml:space="preserve">„Zadania Cząstkowe” </w:t>
            </w:r>
            <w:r w:rsidRPr="007031F5">
              <w:rPr>
                <w:rFonts w:ascii="Franklin Gothic Book" w:hAnsi="Franklin Gothic Book" w:cs="Arial"/>
                <w:bCs/>
                <w:color w:val="000000"/>
              </w:rPr>
              <w:t xml:space="preserve">zadania inwestycyjne </w:t>
            </w:r>
            <w:r w:rsidR="00643A0A">
              <w:rPr>
                <w:rFonts w:ascii="Franklin Gothic Book" w:hAnsi="Franklin Gothic Book" w:cs="Arial"/>
                <w:bCs/>
                <w:color w:val="000000"/>
              </w:rPr>
              <w:t xml:space="preserve">będące składową całości przedsięwzięcia inwestycyjnego, </w:t>
            </w:r>
            <w:r w:rsidRPr="007031F5">
              <w:rPr>
                <w:rFonts w:ascii="Franklin Gothic Book" w:hAnsi="Franklin Gothic Book" w:cs="Arial"/>
                <w:bCs/>
                <w:color w:val="000000"/>
              </w:rPr>
              <w:t xml:space="preserve">dla których </w:t>
            </w:r>
            <w:r w:rsidR="00643A0A">
              <w:rPr>
                <w:rFonts w:ascii="Franklin Gothic Book" w:hAnsi="Franklin Gothic Book" w:cs="Arial"/>
                <w:bCs/>
                <w:color w:val="000000"/>
              </w:rPr>
              <w:t>będą prowadzone Przetargi publiczne</w:t>
            </w:r>
            <w:r w:rsidRPr="00A00A72">
              <w:rPr>
                <w:rFonts w:ascii="Franklin Gothic Book" w:hAnsi="Franklin Gothic Book" w:cs="Arial"/>
                <w:bCs/>
                <w:color w:val="000000"/>
              </w:rPr>
              <w:t>,</w:t>
            </w:r>
          </w:p>
          <w:p w14:paraId="578D5A5E" w14:textId="24A43C16" w:rsidR="00235958" w:rsidRPr="00C53FB4" w:rsidRDefault="00235958" w:rsidP="00235958">
            <w:pPr>
              <w:pStyle w:val="Akapitzlist"/>
              <w:numPr>
                <w:ilvl w:val="1"/>
                <w:numId w:val="22"/>
              </w:numPr>
              <w:suppressAutoHyphens/>
              <w:spacing w:before="120" w:after="0"/>
              <w:ind w:left="709" w:hanging="539"/>
              <w:jc w:val="both"/>
              <w:rPr>
                <w:rFonts w:ascii="Franklin Gothic Book" w:hAnsi="Franklin Gothic Book"/>
                <w:b/>
                <w:color w:val="000000"/>
              </w:rPr>
            </w:pPr>
            <w:r>
              <w:rPr>
                <w:rFonts w:ascii="Franklin Gothic Book" w:hAnsi="Franklin Gothic Book" w:cs="Arial"/>
                <w:b/>
                <w:bCs/>
                <w:color w:val="000000"/>
              </w:rPr>
              <w:t xml:space="preserve">„Przetarg publiczny” – </w:t>
            </w:r>
            <w:r w:rsidRPr="007031F5">
              <w:rPr>
                <w:rFonts w:ascii="Franklin Gothic Book" w:hAnsi="Franklin Gothic Book" w:cs="Arial"/>
                <w:bCs/>
                <w:color w:val="000000"/>
              </w:rPr>
              <w:t>postępowanie o udzielenie zamówienia publicznego przygotowane i przeprowadzone zgodnie z wymogami ustawy</w:t>
            </w:r>
            <w:r>
              <w:rPr>
                <w:rFonts w:ascii="Franklin Gothic Book" w:hAnsi="Franklin Gothic Book" w:cs="Arial"/>
                <w:b/>
                <w:bCs/>
                <w:color w:val="000000"/>
              </w:rPr>
              <w:t xml:space="preserve"> </w:t>
            </w:r>
            <w:r w:rsidRPr="007031F5">
              <w:rPr>
                <w:rFonts w:ascii="Franklin Gothic Book" w:hAnsi="Franklin Gothic Book" w:cs="Arial"/>
                <w:bCs/>
                <w:color w:val="000000"/>
              </w:rPr>
              <w:t>z dnia 11.09.2019 r. Prawo zamówień publicznych</w:t>
            </w:r>
            <w:r w:rsidR="002312B4">
              <w:rPr>
                <w:rFonts w:ascii="Franklin Gothic Book" w:hAnsi="Franklin Gothic Book" w:cs="Arial"/>
                <w:bCs/>
                <w:color w:val="000000"/>
              </w:rPr>
              <w:t xml:space="preserve"> dla Zadania Cząstkowego</w:t>
            </w:r>
            <w:r>
              <w:rPr>
                <w:rFonts w:ascii="Franklin Gothic Book" w:hAnsi="Franklin Gothic Book" w:cs="Arial"/>
                <w:b/>
                <w:bCs/>
                <w:color w:val="000000"/>
              </w:rPr>
              <w:t>.</w:t>
            </w:r>
          </w:p>
          <w:p w14:paraId="7C03C95B" w14:textId="492EEFED" w:rsidR="003B5688" w:rsidRPr="003B5688" w:rsidRDefault="003B5688"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 xml:space="preserve">„KIP” – </w:t>
            </w:r>
            <w:r w:rsidRPr="003E5ACF">
              <w:rPr>
                <w:rFonts w:ascii="Franklin Gothic Book" w:hAnsi="Franklin Gothic Book" w:cs="Arial"/>
                <w:bCs/>
                <w:color w:val="000000"/>
              </w:rPr>
              <w:t>karta informacyjna przedsięwzięcia w rozumieniu ustawy z dnia 3 października 2008 r. o udostępnianiu informacji o środowisku i jego ochronie, udziale społeczeństwa w ochronie środowiska oraz o ocenach oddziaływania na środowisko</w:t>
            </w:r>
            <w:r w:rsidR="00135937">
              <w:rPr>
                <w:rFonts w:ascii="Franklin Gothic Book" w:hAnsi="Franklin Gothic Book" w:cs="Arial"/>
                <w:bCs/>
                <w:color w:val="000000"/>
              </w:rPr>
              <w:t>,</w:t>
            </w:r>
          </w:p>
          <w:p w14:paraId="3F1B9206" w14:textId="3618AEBB" w:rsidR="003B5688" w:rsidRPr="003E5ACF" w:rsidRDefault="003B5688" w:rsidP="00235958">
            <w:pPr>
              <w:pStyle w:val="Akapitzlist"/>
              <w:numPr>
                <w:ilvl w:val="1"/>
                <w:numId w:val="22"/>
              </w:numPr>
              <w:suppressAutoHyphens/>
              <w:spacing w:before="120" w:after="0"/>
              <w:ind w:left="709" w:hanging="539"/>
              <w:jc w:val="both"/>
              <w:rPr>
                <w:rFonts w:ascii="Franklin Gothic Book" w:hAnsi="Franklin Gothic Book"/>
                <w:b/>
                <w:color w:val="000000"/>
              </w:rPr>
            </w:pPr>
            <w:r>
              <w:rPr>
                <w:rFonts w:ascii="Franklin Gothic Book" w:hAnsi="Franklin Gothic Book" w:cs="Arial"/>
                <w:b/>
                <w:bCs/>
                <w:color w:val="000000"/>
              </w:rPr>
              <w:t xml:space="preserve">„ROŚ” – </w:t>
            </w:r>
            <w:r w:rsidRPr="003E5ACF">
              <w:rPr>
                <w:rFonts w:ascii="Franklin Gothic Book" w:hAnsi="Franklin Gothic Book" w:cs="Arial"/>
                <w:bCs/>
                <w:color w:val="000000"/>
              </w:rPr>
              <w:t xml:space="preserve">raport o oddziaływania u przedsięwzięcia na środowisko </w:t>
            </w:r>
            <w:r w:rsidR="00135937" w:rsidRPr="00135937">
              <w:rPr>
                <w:rFonts w:ascii="Franklin Gothic Book" w:hAnsi="Franklin Gothic Book" w:cs="Arial"/>
                <w:bCs/>
                <w:color w:val="000000"/>
              </w:rPr>
              <w:t>w rozumieniu ustawy z dnia 3 października 2008 r. o udostępnianiu informacji o środowisku i jego ochronie, udziale społeczeństwa w ochronie środowiska oraz o ocenach oddziaływania na środowisko</w:t>
            </w:r>
            <w:r w:rsidR="00135937">
              <w:rPr>
                <w:rFonts w:ascii="Franklin Gothic Book" w:hAnsi="Franklin Gothic Book" w:cs="Arial"/>
                <w:bCs/>
                <w:color w:val="000000"/>
              </w:rPr>
              <w:t>,</w:t>
            </w:r>
          </w:p>
          <w:p w14:paraId="6BF41027" w14:textId="4F876282" w:rsidR="00135937" w:rsidRPr="003E5ACF" w:rsidRDefault="00135937" w:rsidP="000D7B55">
            <w:pPr>
              <w:pStyle w:val="Akapitzlist"/>
              <w:numPr>
                <w:ilvl w:val="1"/>
                <w:numId w:val="22"/>
              </w:numPr>
              <w:suppressAutoHyphens/>
              <w:spacing w:before="120" w:after="0"/>
              <w:jc w:val="both"/>
              <w:rPr>
                <w:rFonts w:ascii="Franklin Gothic Book" w:hAnsi="Franklin Gothic Book"/>
                <w:b/>
                <w:color w:val="000000"/>
              </w:rPr>
            </w:pPr>
            <w:r>
              <w:rPr>
                <w:rFonts w:ascii="Franklin Gothic Book" w:hAnsi="Franklin Gothic Book" w:cs="Arial"/>
                <w:b/>
                <w:bCs/>
                <w:color w:val="000000"/>
              </w:rPr>
              <w:t xml:space="preserve">„Decyzja ŚU” </w:t>
            </w:r>
            <w:r w:rsidRPr="003E5ACF">
              <w:rPr>
                <w:rFonts w:ascii="Franklin Gothic Book" w:hAnsi="Franklin Gothic Book" w:cs="Arial"/>
                <w:bCs/>
                <w:color w:val="000000"/>
              </w:rPr>
              <w:t>decyzja</w:t>
            </w:r>
            <w:r w:rsidR="000D7B55" w:rsidRPr="003E5ACF">
              <w:rPr>
                <w:rFonts w:ascii="Franklin Gothic Book" w:hAnsi="Franklin Gothic Book" w:cs="Arial"/>
                <w:bCs/>
                <w:color w:val="000000"/>
              </w:rPr>
              <w:t xml:space="preserve"> o środowiskowych uwarunkowaniach w rozumieniu ustawy z dnia 3 października 2008 r. o udostępnianiu informacji o środowisku i jego ochronie, udziale społeczeństwa w ochronie środowiska oraz o ocenach oddziaływania na środowisko,</w:t>
            </w:r>
          </w:p>
          <w:p w14:paraId="17DAEC39" w14:textId="649C8DA2" w:rsidR="00F171E8" w:rsidRPr="003E5ACF" w:rsidRDefault="00F171E8"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Pozwolenie wodnoprawne</w:t>
            </w:r>
            <w:r w:rsidR="00317F26">
              <w:rPr>
                <w:rFonts w:ascii="Franklin Gothic Book" w:hAnsi="Franklin Gothic Book" w:cs="Arial"/>
                <w:b/>
                <w:bCs/>
                <w:color w:val="000000"/>
              </w:rPr>
              <w:t xml:space="preserve"> </w:t>
            </w:r>
            <w:r w:rsidR="00317F26">
              <w:rPr>
                <w:rFonts w:ascii="Franklin Gothic Book" w:hAnsi="Franklin Gothic Book" w:cs="Arial"/>
                <w:bCs/>
                <w:color w:val="000000"/>
              </w:rPr>
              <w:t xml:space="preserve">- </w:t>
            </w:r>
            <w:r w:rsidRPr="003E5ACF">
              <w:rPr>
                <w:rFonts w:ascii="Franklin Gothic Book" w:hAnsi="Franklin Gothic Book" w:cs="Arial"/>
                <w:bCs/>
                <w:color w:val="000000"/>
              </w:rPr>
              <w:t>pozwolenie wodnoprawne w rozumieniu ustawy z dnia 20 lipca 2017 r. prawo wodne</w:t>
            </w:r>
            <w:r w:rsidR="00317F26">
              <w:rPr>
                <w:rFonts w:ascii="Franklin Gothic Book" w:hAnsi="Franklin Gothic Book" w:cs="Arial"/>
                <w:bCs/>
                <w:color w:val="000000"/>
              </w:rPr>
              <w:t>.</w:t>
            </w:r>
          </w:p>
          <w:p w14:paraId="3D8DABB4" w14:textId="03AE299A" w:rsidR="00EB641C" w:rsidRPr="00AE6A72" w:rsidRDefault="00EB641C" w:rsidP="00EB641C">
            <w:pPr>
              <w:pStyle w:val="Akapitzlist"/>
              <w:numPr>
                <w:ilvl w:val="1"/>
                <w:numId w:val="22"/>
              </w:numPr>
              <w:suppressAutoHyphens/>
              <w:spacing w:before="120" w:after="0"/>
              <w:ind w:left="709" w:hanging="539"/>
              <w:jc w:val="both"/>
              <w:rPr>
                <w:rFonts w:ascii="Franklin Gothic Book" w:hAnsi="Franklin Gothic Book"/>
                <w:color w:val="000000" w:themeColor="text1"/>
              </w:rPr>
            </w:pPr>
            <w:r>
              <w:rPr>
                <w:rFonts w:ascii="Franklin Gothic Book" w:hAnsi="Franklin Gothic Book"/>
                <w:b/>
                <w:color w:val="000000" w:themeColor="text1"/>
              </w:rPr>
              <w:t>„Pozwolenie budowlane</w:t>
            </w:r>
            <w:r w:rsidRPr="00737A2A">
              <w:rPr>
                <w:rFonts w:ascii="Franklin Gothic Book" w:hAnsi="Franklin Gothic Book"/>
                <w:b/>
                <w:color w:val="000000" w:themeColor="text1"/>
              </w:rPr>
              <w:t>”</w:t>
            </w:r>
            <w:r>
              <w:rPr>
                <w:rFonts w:ascii="Franklin Gothic Book" w:hAnsi="Franklin Gothic Book"/>
                <w:color w:val="000000" w:themeColor="text1"/>
              </w:rPr>
              <w:t xml:space="preserve"> – pozwolenie budowlane w myśl Prawa Budowlanego. </w:t>
            </w:r>
          </w:p>
          <w:p w14:paraId="35D522D5" w14:textId="2F899AC6" w:rsidR="003D4010" w:rsidRDefault="003D4010" w:rsidP="003E5ACF">
            <w:pPr>
              <w:pStyle w:val="Akapitzlist"/>
              <w:numPr>
                <w:ilvl w:val="1"/>
                <w:numId w:val="22"/>
              </w:numPr>
              <w:suppressAutoHyphens/>
              <w:spacing w:before="120"/>
              <w:jc w:val="both"/>
              <w:rPr>
                <w:rFonts w:ascii="Franklin Gothic Book" w:hAnsi="Franklin Gothic Book" w:cs="Arial"/>
                <w:b/>
                <w:bCs/>
                <w:color w:val="000000"/>
              </w:rPr>
            </w:pPr>
            <w:r>
              <w:rPr>
                <w:rFonts w:ascii="Franklin Gothic Book" w:hAnsi="Franklin Gothic Book" w:cs="Arial"/>
                <w:b/>
                <w:bCs/>
                <w:color w:val="000000"/>
              </w:rPr>
              <w:t xml:space="preserve">„ATEX” – </w:t>
            </w:r>
            <w:r w:rsidRPr="003E5ACF">
              <w:rPr>
                <w:rFonts w:ascii="Franklin Gothic Book" w:hAnsi="Franklin Gothic Book" w:cs="Arial"/>
                <w:bCs/>
                <w:color w:val="000000"/>
              </w:rPr>
              <w:t>ochrona przeciwwybuchowa w rozumieniu</w:t>
            </w:r>
            <w:r>
              <w:rPr>
                <w:rFonts w:ascii="Franklin Gothic Book" w:hAnsi="Franklin Gothic Book" w:cs="Arial"/>
                <w:b/>
                <w:bCs/>
                <w:color w:val="000000"/>
              </w:rPr>
              <w:t xml:space="preserve"> </w:t>
            </w:r>
            <w:r w:rsidR="0010426E" w:rsidRPr="003E5ACF">
              <w:rPr>
                <w:rFonts w:ascii="Franklin Gothic Book" w:hAnsi="Franklin Gothic Book" w:cs="Arial"/>
                <w:bCs/>
                <w:color w:val="000000"/>
              </w:rPr>
              <w:t>Dyrektywy 2014/34/UE - Urządzenia i systemy ochronne przeznaczone do użytku w przestrzeniach zagrożonych wybuchem, Dyrektywy 1999/92/WE - Minimalne wymagania dotyczące poprawy bezpieczeństwa i ochrony zdrowia pracowników narażonych na przebywanie w atmosferach wybuchowych</w:t>
            </w:r>
            <w:r w:rsidR="00F46B7E" w:rsidRPr="003E5ACF">
              <w:rPr>
                <w:rFonts w:ascii="Franklin Gothic Book" w:hAnsi="Franklin Gothic Book" w:cs="Arial"/>
                <w:bCs/>
                <w:color w:val="000000"/>
              </w:rPr>
              <w:t xml:space="preserve"> </w:t>
            </w:r>
            <w:r w:rsidR="0010426E" w:rsidRPr="003E5ACF">
              <w:rPr>
                <w:rFonts w:ascii="Franklin Gothic Book" w:hAnsi="Franklin Gothic Book" w:cs="Arial"/>
                <w:bCs/>
                <w:color w:val="000000"/>
              </w:rPr>
              <w:t xml:space="preserve">oraz przepisów krajowych wydanych na ich podstawie </w:t>
            </w:r>
            <w:r w:rsidR="00F46B7E" w:rsidRPr="003E5ACF">
              <w:rPr>
                <w:rFonts w:ascii="Franklin Gothic Book" w:hAnsi="Franklin Gothic Book" w:cs="Arial"/>
                <w:bCs/>
                <w:color w:val="000000"/>
              </w:rPr>
              <w:t xml:space="preserve">i </w:t>
            </w:r>
            <w:r w:rsidR="00F46B7E">
              <w:rPr>
                <w:rFonts w:ascii="Franklin Gothic Book" w:hAnsi="Franklin Gothic Book" w:cs="Arial"/>
                <w:bCs/>
                <w:color w:val="000000"/>
              </w:rPr>
              <w:t xml:space="preserve">obowiązujących </w:t>
            </w:r>
            <w:r w:rsidR="00F46B7E" w:rsidRPr="003E5ACF">
              <w:rPr>
                <w:rFonts w:ascii="Franklin Gothic Book" w:hAnsi="Franklin Gothic Book" w:cs="Arial"/>
                <w:bCs/>
                <w:color w:val="000000"/>
              </w:rPr>
              <w:t>norm</w:t>
            </w:r>
            <w:r w:rsidR="0010426E" w:rsidRPr="003E5ACF">
              <w:rPr>
                <w:rFonts w:ascii="Franklin Gothic Book" w:hAnsi="Franklin Gothic Book" w:cs="Arial"/>
                <w:bCs/>
                <w:color w:val="000000"/>
              </w:rPr>
              <w:t xml:space="preserve"> PN lub EN w tym zakresie.</w:t>
            </w:r>
            <w:r w:rsidR="0010426E" w:rsidRPr="003E5ACF">
              <w:rPr>
                <w:rFonts w:ascii="Franklin Gothic Book" w:hAnsi="Franklin Gothic Book" w:cs="Arial"/>
                <w:b/>
                <w:bCs/>
                <w:color w:val="000000"/>
              </w:rPr>
              <w:t xml:space="preserve">   </w:t>
            </w:r>
          </w:p>
          <w:p w14:paraId="4D036F60" w14:textId="4F5E01AA" w:rsidR="000452FF" w:rsidRPr="003E5ACF" w:rsidRDefault="000452FF" w:rsidP="003E5ACF">
            <w:pPr>
              <w:pStyle w:val="Akapitzlist"/>
              <w:numPr>
                <w:ilvl w:val="1"/>
                <w:numId w:val="22"/>
              </w:numPr>
              <w:suppressAutoHyphens/>
              <w:spacing w:before="120"/>
              <w:jc w:val="both"/>
              <w:rPr>
                <w:rFonts w:ascii="Franklin Gothic Book" w:hAnsi="Franklin Gothic Book" w:cs="Arial"/>
                <w:bCs/>
                <w:color w:val="000000"/>
              </w:rPr>
            </w:pPr>
            <w:r>
              <w:rPr>
                <w:rFonts w:ascii="Franklin Gothic Book" w:hAnsi="Franklin Gothic Book" w:cs="Arial"/>
                <w:b/>
                <w:bCs/>
                <w:color w:val="000000"/>
              </w:rPr>
              <w:t xml:space="preserve">„Studium PWr” - </w:t>
            </w:r>
            <w:r w:rsidRPr="003E5ACF">
              <w:rPr>
                <w:rFonts w:ascii="Franklin Gothic Book" w:hAnsi="Franklin Gothic Book" w:cs="Arial"/>
                <w:bCs/>
                <w:color w:val="000000"/>
              </w:rPr>
              <w:t>opracowanie przygotowane przez Politechnikę Wrocławską pt. „Studium rozwoju systemu zasilania biomasą w Enea Elektrownia Połaniec S.A. Etap III”</w:t>
            </w:r>
            <w:r>
              <w:rPr>
                <w:rFonts w:ascii="Franklin Gothic Book" w:hAnsi="Franklin Gothic Book" w:cs="Arial"/>
                <w:bCs/>
                <w:color w:val="000000"/>
              </w:rPr>
              <w:t>.</w:t>
            </w:r>
          </w:p>
          <w:p w14:paraId="5AA80503" w14:textId="75580805" w:rsidR="00275B29" w:rsidRPr="00F413D3" w:rsidRDefault="00EF5776" w:rsidP="003E5ACF">
            <w:pPr>
              <w:pStyle w:val="Akapitzlist"/>
              <w:suppressAutoHyphens/>
              <w:spacing w:before="120" w:after="0"/>
              <w:ind w:left="709"/>
              <w:jc w:val="both"/>
              <w:rPr>
                <w:rFonts w:ascii="Franklin Gothic Book" w:hAnsi="Franklin Gothic Book"/>
                <w:color w:val="000000"/>
              </w:rPr>
            </w:pPr>
            <w:r w:rsidRPr="00F413D3" w:rsidDel="00EF5776">
              <w:rPr>
                <w:rFonts w:ascii="Franklin Gothic Book" w:hAnsi="Franklin Gothic Book" w:cs="Arial"/>
                <w:bCs/>
                <w:color w:val="000000"/>
              </w:rPr>
              <w:t xml:space="preserve"> </w:t>
            </w:r>
          </w:p>
          <w:p w14:paraId="7AD52D96" w14:textId="77777777" w:rsidR="00FF6D83" w:rsidRPr="002578F0" w:rsidRDefault="00FF6D83" w:rsidP="00170AD0">
            <w:pPr>
              <w:pStyle w:val="Akapitzlist"/>
              <w:numPr>
                <w:ilvl w:val="0"/>
                <w:numId w:val="18"/>
              </w:numPr>
              <w:suppressAutoHyphens/>
              <w:spacing w:before="120" w:after="0"/>
              <w:jc w:val="both"/>
              <w:rPr>
                <w:rFonts w:ascii="Franklin Gothic Book" w:hAnsi="Franklin Gothic Book"/>
                <w:color w:val="000000"/>
                <w:u w:val="single"/>
              </w:rPr>
            </w:pPr>
            <w:r w:rsidRPr="00C25CB4">
              <w:rPr>
                <w:rFonts w:ascii="Franklin Gothic Book" w:hAnsi="Franklin Gothic Book" w:cstheme="minorHAnsi"/>
                <w:color w:val="000000"/>
                <w:u w:val="single"/>
              </w:rPr>
              <w:t xml:space="preserve">PRZEDMIOT ZAMÓWIENIA </w:t>
            </w:r>
          </w:p>
          <w:p w14:paraId="01801911" w14:textId="77777777" w:rsidR="00691F11" w:rsidRDefault="00FF6D83" w:rsidP="007B293A">
            <w:pPr>
              <w:suppressAutoHyphens/>
              <w:spacing w:before="120" w:line="276" w:lineRule="auto"/>
              <w:ind w:left="215"/>
              <w:jc w:val="both"/>
              <w:rPr>
                <w:rFonts w:ascii="Franklin Gothic Book" w:hAnsi="Franklin Gothic Book" w:cs="Arial"/>
                <w:sz w:val="22"/>
                <w:szCs w:val="22"/>
              </w:rPr>
            </w:pPr>
            <w:r>
              <w:rPr>
                <w:rFonts w:ascii="Franklin Gothic Book" w:hAnsi="Franklin Gothic Book" w:cs="Arial"/>
                <w:sz w:val="22"/>
                <w:szCs w:val="22"/>
              </w:rPr>
              <w:t>„</w:t>
            </w:r>
            <w:r w:rsidR="000555F8">
              <w:rPr>
                <w:rFonts w:ascii="Franklin Gothic Book" w:hAnsi="Franklin Gothic Book" w:cs="Arial"/>
                <w:sz w:val="22"/>
                <w:szCs w:val="22"/>
              </w:rPr>
              <w:t>Usługi projektowe związane z</w:t>
            </w:r>
            <w:r w:rsidRPr="00FF6D83">
              <w:rPr>
                <w:rFonts w:ascii="Franklin Gothic Book" w:hAnsi="Franklin Gothic Book" w:cs="Arial"/>
                <w:sz w:val="22"/>
                <w:szCs w:val="22"/>
              </w:rPr>
              <w:t xml:space="preserve"> </w:t>
            </w:r>
            <w:r w:rsidR="00227CF2">
              <w:rPr>
                <w:rFonts w:ascii="Franklin Gothic Book" w:hAnsi="Franklin Gothic Book" w:cs="Arial"/>
                <w:sz w:val="22"/>
                <w:szCs w:val="22"/>
              </w:rPr>
              <w:t>modernizacj</w:t>
            </w:r>
            <w:r w:rsidR="00572FAB">
              <w:rPr>
                <w:rFonts w:ascii="Franklin Gothic Book" w:hAnsi="Franklin Gothic Book" w:cs="Arial"/>
                <w:sz w:val="22"/>
                <w:szCs w:val="22"/>
              </w:rPr>
              <w:t>ą i rozbudową</w:t>
            </w:r>
            <w:r w:rsidR="00227CF2">
              <w:rPr>
                <w:rFonts w:ascii="Franklin Gothic Book" w:hAnsi="Franklin Gothic Book" w:cs="Arial"/>
                <w:sz w:val="22"/>
                <w:szCs w:val="22"/>
              </w:rPr>
              <w:t xml:space="preserve"> </w:t>
            </w:r>
            <w:r w:rsidRPr="00FF6D83">
              <w:rPr>
                <w:rFonts w:ascii="Franklin Gothic Book" w:hAnsi="Franklin Gothic Book" w:cs="Arial"/>
                <w:sz w:val="22"/>
                <w:szCs w:val="22"/>
              </w:rPr>
              <w:t>systemu zasilania biomasą w Enea Elektrownia Połaniec S.A.”</w:t>
            </w:r>
            <w:r w:rsidR="00751B53">
              <w:rPr>
                <w:rFonts w:ascii="Franklin Gothic Book" w:hAnsi="Franklin Gothic Book" w:cs="Arial"/>
                <w:sz w:val="22"/>
                <w:szCs w:val="22"/>
              </w:rPr>
              <w:t>.</w:t>
            </w:r>
          </w:p>
          <w:p w14:paraId="5F42CA1A" w14:textId="4440B582" w:rsidR="000452FF" w:rsidRPr="007B293A" w:rsidRDefault="000452FF" w:rsidP="007B293A">
            <w:pPr>
              <w:suppressAutoHyphens/>
              <w:spacing w:before="120" w:line="276" w:lineRule="auto"/>
              <w:ind w:left="215"/>
              <w:jc w:val="both"/>
              <w:rPr>
                <w:rFonts w:ascii="Franklin Gothic Book" w:hAnsi="Franklin Gothic Book" w:cs="Arial"/>
                <w:sz w:val="22"/>
                <w:szCs w:val="22"/>
              </w:rPr>
            </w:pPr>
          </w:p>
        </w:tc>
      </w:tr>
    </w:tbl>
    <w:p w14:paraId="40331B7F" w14:textId="77777777" w:rsidR="002D4595" w:rsidRPr="00BE0332" w:rsidRDefault="002D4595"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C25CB4">
        <w:rPr>
          <w:rFonts w:ascii="Franklin Gothic Book" w:hAnsi="Franklin Gothic Book" w:cstheme="minorHAnsi"/>
          <w:color w:val="000000"/>
          <w:u w:val="single"/>
        </w:rPr>
        <w:lastRenderedPageBreak/>
        <w:t>OPIS PRZEDMIOTU ZAMÓWIENIA</w:t>
      </w:r>
    </w:p>
    <w:p w14:paraId="03B2BE04" w14:textId="6B0D393A" w:rsidR="00326150" w:rsidRDefault="002D4595" w:rsidP="00227CF2">
      <w:pPr>
        <w:pStyle w:val="Akapitzlist"/>
        <w:spacing w:after="160"/>
        <w:ind w:left="284"/>
        <w:jc w:val="both"/>
        <w:rPr>
          <w:rFonts w:ascii="Franklin Gothic Book" w:hAnsi="Franklin Gothic Book" w:cstheme="minorBidi"/>
          <w:color w:val="000000" w:themeColor="text1"/>
        </w:rPr>
      </w:pPr>
      <w:r w:rsidRPr="002578F0">
        <w:rPr>
          <w:rFonts w:ascii="Franklin Gothic Book" w:hAnsi="Franklin Gothic Book"/>
          <w:color w:val="000000"/>
        </w:rPr>
        <w:t xml:space="preserve">Przedmiotem </w:t>
      </w:r>
      <w:r w:rsidRPr="002578F0">
        <w:rPr>
          <w:rFonts w:ascii="Franklin Gothic Book" w:hAnsi="Franklin Gothic Book"/>
          <w:color w:val="000000" w:themeColor="text1"/>
        </w:rPr>
        <w:t xml:space="preserve">zamówienia </w:t>
      </w:r>
      <w:r w:rsidR="004F1BEC">
        <w:rPr>
          <w:rFonts w:ascii="Franklin Gothic Book" w:hAnsi="Franklin Gothic Book" w:cstheme="minorBidi"/>
          <w:color w:val="000000" w:themeColor="text1"/>
        </w:rPr>
        <w:t xml:space="preserve">jest opracowanie dokumentów i usługi projektowe </w:t>
      </w:r>
      <w:r w:rsidR="00501571">
        <w:rPr>
          <w:rFonts w:ascii="Franklin Gothic Book" w:hAnsi="Franklin Gothic Book" w:cstheme="minorBidi"/>
          <w:color w:val="000000" w:themeColor="text1"/>
        </w:rPr>
        <w:t xml:space="preserve">mające na celu </w:t>
      </w:r>
      <w:r w:rsidR="00CA0943">
        <w:rPr>
          <w:rFonts w:ascii="Franklin Gothic Book" w:hAnsi="Franklin Gothic Book" w:cstheme="minorBidi"/>
          <w:color w:val="000000" w:themeColor="text1"/>
        </w:rPr>
        <w:t xml:space="preserve">określenie </w:t>
      </w:r>
      <w:r w:rsidR="00124961">
        <w:rPr>
          <w:rFonts w:ascii="Franklin Gothic Book" w:hAnsi="Franklin Gothic Book" w:cstheme="minorBidi"/>
          <w:color w:val="000000" w:themeColor="text1"/>
        </w:rPr>
        <w:t xml:space="preserve">rozwiązań technicznych </w:t>
      </w:r>
      <w:r w:rsidR="00E56F1C">
        <w:rPr>
          <w:rFonts w:ascii="Franklin Gothic Book" w:hAnsi="Franklin Gothic Book" w:cstheme="minorBidi"/>
          <w:color w:val="000000" w:themeColor="text1"/>
        </w:rPr>
        <w:t xml:space="preserve">dla </w:t>
      </w:r>
      <w:r w:rsidR="00124961">
        <w:rPr>
          <w:rFonts w:ascii="Franklin Gothic Book" w:hAnsi="Franklin Gothic Book" w:cstheme="minorBidi"/>
          <w:color w:val="000000" w:themeColor="text1"/>
        </w:rPr>
        <w:t xml:space="preserve">prac </w:t>
      </w:r>
      <w:r w:rsidR="00C44E38">
        <w:rPr>
          <w:rFonts w:ascii="Franklin Gothic Book" w:hAnsi="Franklin Gothic Book" w:cstheme="minorBidi"/>
          <w:color w:val="000000" w:themeColor="text1"/>
        </w:rPr>
        <w:t xml:space="preserve">przewidzianych w ramach modernizacji </w:t>
      </w:r>
      <w:r w:rsidR="006A47BA">
        <w:rPr>
          <w:rFonts w:ascii="Franklin Gothic Book" w:hAnsi="Franklin Gothic Book" w:cstheme="minorBidi"/>
          <w:color w:val="000000" w:themeColor="text1"/>
        </w:rPr>
        <w:t>oraz</w:t>
      </w:r>
      <w:r w:rsidR="00C44E38">
        <w:rPr>
          <w:rFonts w:ascii="Franklin Gothic Book" w:hAnsi="Franklin Gothic Book" w:cstheme="minorBidi"/>
          <w:color w:val="000000" w:themeColor="text1"/>
        </w:rPr>
        <w:t xml:space="preserve"> </w:t>
      </w:r>
      <w:r w:rsidR="00E6484E">
        <w:rPr>
          <w:rFonts w:ascii="Franklin Gothic Book" w:hAnsi="Franklin Gothic Book" w:cstheme="minorBidi"/>
          <w:color w:val="000000" w:themeColor="text1"/>
        </w:rPr>
        <w:t xml:space="preserve">budowy </w:t>
      </w:r>
      <w:r w:rsidR="00C44E38">
        <w:rPr>
          <w:rFonts w:ascii="Franklin Gothic Book" w:hAnsi="Franklin Gothic Book" w:cstheme="minorBidi"/>
          <w:color w:val="000000" w:themeColor="text1"/>
        </w:rPr>
        <w:t>systemu zasilania biomas</w:t>
      </w:r>
      <w:r w:rsidR="00DC2DA6">
        <w:rPr>
          <w:rFonts w:ascii="Franklin Gothic Book" w:hAnsi="Franklin Gothic Book" w:cstheme="minorBidi"/>
          <w:color w:val="000000" w:themeColor="text1"/>
        </w:rPr>
        <w:t>ą</w:t>
      </w:r>
      <w:r w:rsidR="00E56F1C">
        <w:rPr>
          <w:rFonts w:ascii="Franklin Gothic Book" w:hAnsi="Franklin Gothic Book" w:cstheme="minorBidi"/>
          <w:color w:val="000000" w:themeColor="text1"/>
        </w:rPr>
        <w:t xml:space="preserve">, </w:t>
      </w:r>
      <w:r w:rsidR="00E56F1C" w:rsidRPr="003E5ACF">
        <w:rPr>
          <w:rFonts w:ascii="Franklin Gothic Book" w:hAnsi="Franklin Gothic Book" w:cstheme="minorBidi"/>
          <w:color w:val="000000" w:themeColor="text1"/>
        </w:rPr>
        <w:t>przygotowanie dokumentacji przetargowej dla Zadań Cząstkowych zdefiniowanych w pkt 9.4</w:t>
      </w:r>
      <w:r w:rsidR="001056E5" w:rsidRPr="00FF4ACB">
        <w:rPr>
          <w:rFonts w:ascii="Franklin Gothic Book" w:hAnsi="Franklin Gothic Book" w:cstheme="minorBidi"/>
          <w:color w:val="000000" w:themeColor="text1"/>
        </w:rPr>
        <w:t>,</w:t>
      </w:r>
      <w:r w:rsidR="00E56F1C">
        <w:rPr>
          <w:rFonts w:ascii="Franklin Gothic Book" w:hAnsi="Franklin Gothic Book" w:cstheme="minorBidi"/>
          <w:color w:val="000000" w:themeColor="text1"/>
        </w:rPr>
        <w:t>,</w:t>
      </w:r>
      <w:r w:rsidR="001056E5">
        <w:rPr>
          <w:rFonts w:ascii="Franklin Gothic Book" w:hAnsi="Franklin Gothic Book" w:cstheme="minorBidi"/>
          <w:color w:val="000000" w:themeColor="text1"/>
        </w:rPr>
        <w:t xml:space="preserve"> </w:t>
      </w:r>
      <w:r w:rsidR="00CA0943">
        <w:rPr>
          <w:rFonts w:ascii="Franklin Gothic Book" w:hAnsi="Franklin Gothic Book" w:cstheme="minorBidi"/>
          <w:color w:val="000000" w:themeColor="text1"/>
        </w:rPr>
        <w:t xml:space="preserve">obejmujące </w:t>
      </w:r>
      <w:r w:rsidR="001056E5">
        <w:rPr>
          <w:rFonts w:ascii="Franklin Gothic Book" w:hAnsi="Franklin Gothic Book" w:cstheme="minorBidi"/>
          <w:color w:val="000000" w:themeColor="text1"/>
        </w:rPr>
        <w:t xml:space="preserve">swoim zakresem </w:t>
      </w:r>
      <w:r w:rsidR="00501571">
        <w:rPr>
          <w:rFonts w:ascii="Franklin Gothic Book" w:hAnsi="Franklin Gothic Book" w:cstheme="minorBidi"/>
          <w:color w:val="000000" w:themeColor="text1"/>
        </w:rPr>
        <w:t xml:space="preserve">m.in.: </w:t>
      </w:r>
    </w:p>
    <w:p w14:paraId="7B3061FC" w14:textId="159A2C8D" w:rsidR="00326150" w:rsidRDefault="002D4595" w:rsidP="00170AD0">
      <w:pPr>
        <w:pStyle w:val="Akapitzlist"/>
        <w:numPr>
          <w:ilvl w:val="0"/>
          <w:numId w:val="25"/>
        </w:numPr>
        <w:spacing w:after="160"/>
        <w:jc w:val="both"/>
        <w:rPr>
          <w:rFonts w:ascii="Franklin Gothic Book" w:hAnsi="Franklin Gothic Book" w:cstheme="minorBidi"/>
          <w:i/>
          <w:color w:val="000000" w:themeColor="text1"/>
        </w:rPr>
      </w:pPr>
      <w:r w:rsidRPr="00026E20">
        <w:rPr>
          <w:rFonts w:ascii="Franklin Gothic Book" w:hAnsi="Franklin Gothic Book"/>
          <w:color w:val="000000" w:themeColor="text1"/>
        </w:rPr>
        <w:t xml:space="preserve">opracowanie </w:t>
      </w:r>
      <w:r w:rsidR="00E2359A" w:rsidRPr="1B9EE783">
        <w:rPr>
          <w:rFonts w:ascii="Franklin Gothic Book" w:hAnsi="Franklin Gothic Book" w:cstheme="minorBidi"/>
          <w:color w:val="000000" w:themeColor="text1"/>
        </w:rPr>
        <w:t>ostateczn</w:t>
      </w:r>
      <w:r w:rsidR="00E2359A">
        <w:rPr>
          <w:rFonts w:ascii="Franklin Gothic Book" w:hAnsi="Franklin Gothic Book" w:cstheme="minorBidi"/>
          <w:color w:val="000000" w:themeColor="text1"/>
        </w:rPr>
        <w:t>ych</w:t>
      </w:r>
      <w:r w:rsidR="00E2359A" w:rsidRPr="1B9EE783">
        <w:rPr>
          <w:rFonts w:ascii="Franklin Gothic Book" w:hAnsi="Franklin Gothic Book" w:cstheme="minorBidi"/>
          <w:color w:val="000000" w:themeColor="text1"/>
        </w:rPr>
        <w:t xml:space="preserve"> </w:t>
      </w:r>
      <w:r w:rsidRPr="00026E20">
        <w:rPr>
          <w:rFonts w:ascii="Franklin Gothic Book" w:hAnsi="Franklin Gothic Book"/>
          <w:color w:val="000000" w:themeColor="text1"/>
        </w:rPr>
        <w:t>rozwiąza</w:t>
      </w:r>
      <w:r w:rsidR="00E2359A">
        <w:rPr>
          <w:rFonts w:ascii="Franklin Gothic Book" w:hAnsi="Franklin Gothic Book" w:cstheme="minorBidi"/>
          <w:color w:val="000000" w:themeColor="text1"/>
        </w:rPr>
        <w:t>ń</w:t>
      </w:r>
      <w:r w:rsidRPr="00026E20">
        <w:rPr>
          <w:rFonts w:ascii="Franklin Gothic Book" w:hAnsi="Franklin Gothic Book"/>
          <w:color w:val="000000" w:themeColor="text1"/>
        </w:rPr>
        <w:t xml:space="preserve"> </w:t>
      </w:r>
      <w:r w:rsidR="00E2359A" w:rsidRPr="1B9EE783">
        <w:rPr>
          <w:rFonts w:ascii="Franklin Gothic Book" w:hAnsi="Franklin Gothic Book" w:cstheme="minorBidi"/>
          <w:color w:val="000000" w:themeColor="text1"/>
        </w:rPr>
        <w:t>techniczn</w:t>
      </w:r>
      <w:r w:rsidR="00E2359A">
        <w:rPr>
          <w:rFonts w:ascii="Franklin Gothic Book" w:hAnsi="Franklin Gothic Book" w:cstheme="minorBidi"/>
          <w:color w:val="000000" w:themeColor="text1"/>
        </w:rPr>
        <w:t>ych</w:t>
      </w:r>
      <w:r w:rsidR="00E2359A" w:rsidRPr="1B9EE783">
        <w:rPr>
          <w:rFonts w:ascii="Franklin Gothic Book" w:hAnsi="Franklin Gothic Book" w:cstheme="minorBidi"/>
          <w:color w:val="000000" w:themeColor="text1"/>
        </w:rPr>
        <w:t xml:space="preserve"> </w:t>
      </w:r>
      <w:r w:rsidRPr="00026E20">
        <w:rPr>
          <w:rFonts w:ascii="Franklin Gothic Book" w:hAnsi="Franklin Gothic Book"/>
          <w:color w:val="000000" w:themeColor="text1"/>
        </w:rPr>
        <w:t xml:space="preserve">modernizacji </w:t>
      </w:r>
      <w:r w:rsidR="00751B53">
        <w:rPr>
          <w:rFonts w:ascii="Franklin Gothic Book" w:hAnsi="Franklin Gothic Book"/>
          <w:color w:val="000000"/>
        </w:rPr>
        <w:t xml:space="preserve">SZB </w:t>
      </w:r>
      <w:r w:rsidRPr="00026E20">
        <w:rPr>
          <w:rFonts w:ascii="Franklin Gothic Book" w:hAnsi="Franklin Gothic Book"/>
          <w:color w:val="000000"/>
        </w:rPr>
        <w:t xml:space="preserve">w </w:t>
      </w:r>
      <w:r w:rsidR="00751B53">
        <w:rPr>
          <w:rFonts w:ascii="Franklin Gothic Book" w:hAnsi="Franklin Gothic Book"/>
          <w:color w:val="000000" w:themeColor="text1"/>
        </w:rPr>
        <w:t xml:space="preserve">EEP </w:t>
      </w:r>
      <w:r w:rsidR="00227CF2" w:rsidRPr="00026E20">
        <w:rPr>
          <w:rFonts w:ascii="Franklin Gothic Book" w:hAnsi="Franklin Gothic Book"/>
          <w:color w:val="000000"/>
        </w:rPr>
        <w:t xml:space="preserve">w oparciu </w:t>
      </w:r>
      <w:r w:rsidR="00751B53">
        <w:rPr>
          <w:rFonts w:ascii="Franklin Gothic Book" w:hAnsi="Franklin Gothic Book"/>
          <w:color w:val="000000"/>
        </w:rPr>
        <w:br/>
      </w:r>
      <w:r w:rsidR="00227CF2" w:rsidRPr="00026E20">
        <w:rPr>
          <w:rFonts w:ascii="Franklin Gothic Book" w:hAnsi="Franklin Gothic Book"/>
          <w:color w:val="000000"/>
        </w:rPr>
        <w:t xml:space="preserve">o </w:t>
      </w:r>
      <w:r w:rsidR="00C9420F">
        <w:rPr>
          <w:rFonts w:ascii="Franklin Gothic Book" w:hAnsi="Franklin Gothic Book"/>
          <w:color w:val="000000"/>
        </w:rPr>
        <w:t xml:space="preserve">wnioski i rekomendacje </w:t>
      </w:r>
      <w:r w:rsidR="00227CF2" w:rsidRPr="00026E20">
        <w:rPr>
          <w:rFonts w:ascii="Franklin Gothic Book" w:hAnsi="Franklin Gothic Book"/>
          <w:color w:val="000000"/>
        </w:rPr>
        <w:t xml:space="preserve">dostarczone przez </w:t>
      </w:r>
      <w:r w:rsidR="00227CF2" w:rsidRPr="00026E20">
        <w:rPr>
          <w:rFonts w:ascii="Franklin Gothic Book" w:hAnsi="Franklin Gothic Book"/>
          <w:color w:val="000000" w:themeColor="text1"/>
        </w:rPr>
        <w:t>EEP</w:t>
      </w:r>
      <w:r w:rsidR="00CF1DC0">
        <w:rPr>
          <w:rFonts w:ascii="Franklin Gothic Book" w:hAnsi="Franklin Gothic Book" w:cstheme="minorHAnsi"/>
          <w:color w:val="000000"/>
        </w:rPr>
        <w:t>,</w:t>
      </w:r>
      <w:r w:rsidR="00E106AC">
        <w:rPr>
          <w:rFonts w:ascii="Franklin Gothic Book" w:hAnsi="Franklin Gothic Book"/>
          <w:color w:val="000000" w:themeColor="text1"/>
        </w:rPr>
        <w:t xml:space="preserve"> </w:t>
      </w:r>
      <w:r w:rsidR="00227CF2" w:rsidRPr="00026E20">
        <w:rPr>
          <w:rFonts w:ascii="Franklin Gothic Book" w:hAnsi="Franklin Gothic Book"/>
          <w:color w:val="000000" w:themeColor="text1"/>
        </w:rPr>
        <w:t>zawarte w „</w:t>
      </w:r>
      <w:r w:rsidR="00227CF2" w:rsidRPr="00026E20">
        <w:rPr>
          <w:rFonts w:ascii="Franklin Gothic Book" w:hAnsi="Franklin Gothic Book"/>
          <w:i/>
          <w:color w:val="000000" w:themeColor="text1"/>
        </w:rPr>
        <w:t xml:space="preserve">Studium rozwoju systemu </w:t>
      </w:r>
      <w:r w:rsidR="00026E20" w:rsidRPr="00026E20">
        <w:rPr>
          <w:rFonts w:ascii="Franklin Gothic Book" w:hAnsi="Franklin Gothic Book"/>
          <w:i/>
          <w:color w:val="000000" w:themeColor="text1"/>
        </w:rPr>
        <w:t>zasilania</w:t>
      </w:r>
      <w:r w:rsidR="00C9420F">
        <w:rPr>
          <w:rFonts w:ascii="Franklin Gothic Book" w:hAnsi="Franklin Gothic Book"/>
          <w:i/>
          <w:color w:val="000000" w:themeColor="text1"/>
        </w:rPr>
        <w:t> </w:t>
      </w:r>
      <w:r w:rsidR="00026E20" w:rsidRPr="00026E20">
        <w:rPr>
          <w:rFonts w:ascii="Franklin Gothic Book" w:hAnsi="Franklin Gothic Book"/>
          <w:i/>
          <w:color w:val="000000" w:themeColor="text1"/>
        </w:rPr>
        <w:t>biomasą</w:t>
      </w:r>
      <w:r w:rsidR="004017BA">
        <w:rPr>
          <w:rFonts w:ascii="Franklin Gothic Book" w:hAnsi="Franklin Gothic Book"/>
          <w:i/>
          <w:color w:val="000000" w:themeColor="text1"/>
        </w:rPr>
        <w:t xml:space="preserve"> w Enea Elektrownia Połaniec </w:t>
      </w:r>
      <w:r w:rsidR="00227CF2" w:rsidRPr="00026E20">
        <w:rPr>
          <w:rFonts w:ascii="Franklin Gothic Book" w:hAnsi="Franklin Gothic Book"/>
          <w:i/>
          <w:color w:val="000000" w:themeColor="text1"/>
        </w:rPr>
        <w:t>S.A</w:t>
      </w:r>
      <w:r w:rsidR="00227CF2" w:rsidRPr="1B9EE783">
        <w:rPr>
          <w:rFonts w:ascii="Franklin Gothic Book" w:hAnsi="Franklin Gothic Book" w:cstheme="minorBidi"/>
          <w:i/>
          <w:color w:val="000000" w:themeColor="text1"/>
        </w:rPr>
        <w:t>”</w:t>
      </w:r>
      <w:r w:rsidR="00326150">
        <w:rPr>
          <w:rFonts w:ascii="Franklin Gothic Book" w:hAnsi="Franklin Gothic Book" w:cstheme="minorBidi"/>
          <w:i/>
          <w:color w:val="000000" w:themeColor="text1"/>
        </w:rPr>
        <w:t>;</w:t>
      </w:r>
      <w:r w:rsidR="00227CF2" w:rsidRPr="1B9EE783">
        <w:rPr>
          <w:rFonts w:ascii="Franklin Gothic Book" w:hAnsi="Franklin Gothic Book" w:cstheme="minorBidi"/>
          <w:i/>
          <w:color w:val="000000" w:themeColor="text1"/>
        </w:rPr>
        <w:t xml:space="preserve"> </w:t>
      </w:r>
    </w:p>
    <w:p w14:paraId="0A2C0C24" w14:textId="5CBC163E" w:rsidR="00E2359A" w:rsidRDefault="00326150" w:rsidP="00170AD0">
      <w:pPr>
        <w:pStyle w:val="Akapitzlist"/>
        <w:numPr>
          <w:ilvl w:val="0"/>
          <w:numId w:val="25"/>
        </w:numPr>
        <w:spacing w:after="160"/>
        <w:jc w:val="both"/>
        <w:rPr>
          <w:rFonts w:ascii="Franklin Gothic Book" w:hAnsi="Franklin Gothic Book" w:cstheme="minorBidi"/>
          <w:color w:val="000000" w:themeColor="text1"/>
        </w:rPr>
      </w:pPr>
      <w:r w:rsidRPr="00026E20">
        <w:rPr>
          <w:rFonts w:ascii="Franklin Gothic Book" w:hAnsi="Franklin Gothic Book" w:cstheme="minorBidi"/>
          <w:iCs/>
          <w:color w:val="000000" w:themeColor="text1"/>
        </w:rPr>
        <w:t>w</w:t>
      </w:r>
      <w:r w:rsidR="002D4595" w:rsidRPr="00026E20">
        <w:rPr>
          <w:rFonts w:ascii="Franklin Gothic Book" w:hAnsi="Franklin Gothic Book"/>
          <w:color w:val="000000" w:themeColor="text1"/>
        </w:rPr>
        <w:t xml:space="preserve">ykonanie </w:t>
      </w:r>
      <w:r w:rsidR="00B94D2B" w:rsidRPr="00026E20">
        <w:rPr>
          <w:rFonts w:ascii="Franklin Gothic Book" w:hAnsi="Franklin Gothic Book"/>
          <w:color w:val="000000" w:themeColor="text1"/>
        </w:rPr>
        <w:t xml:space="preserve">Projektu </w:t>
      </w:r>
      <w:r w:rsidR="00B94D2B">
        <w:rPr>
          <w:rFonts w:ascii="Franklin Gothic Book" w:hAnsi="Franklin Gothic Book" w:cstheme="minorBidi"/>
          <w:color w:val="000000" w:themeColor="text1"/>
        </w:rPr>
        <w:t>W</w:t>
      </w:r>
      <w:r w:rsidR="00B94D2B" w:rsidRPr="00026E20">
        <w:rPr>
          <w:rFonts w:ascii="Franklin Gothic Book" w:hAnsi="Franklin Gothic Book"/>
          <w:color w:val="000000" w:themeColor="text1"/>
        </w:rPr>
        <w:t>stępnego</w:t>
      </w:r>
      <w:r w:rsidR="00927CB5">
        <w:rPr>
          <w:rFonts w:ascii="Franklin Gothic Book" w:hAnsi="Franklin Gothic Book" w:cstheme="minorBidi"/>
          <w:color w:val="000000" w:themeColor="text1"/>
        </w:rPr>
        <w:t>;</w:t>
      </w:r>
    </w:p>
    <w:p w14:paraId="0CDF9669" w14:textId="2E5E78FF" w:rsidR="004017BA" w:rsidRPr="00026E20" w:rsidRDefault="00751B53" w:rsidP="00170AD0">
      <w:pPr>
        <w:pStyle w:val="Akapitzlist"/>
        <w:numPr>
          <w:ilvl w:val="0"/>
          <w:numId w:val="25"/>
        </w:numPr>
        <w:spacing w:after="160"/>
        <w:jc w:val="both"/>
        <w:rPr>
          <w:rFonts w:ascii="Franklin Gothic Book" w:hAnsi="Franklin Gothic Book" w:cstheme="minorBidi"/>
          <w:color w:val="000000" w:themeColor="text1"/>
        </w:rPr>
      </w:pPr>
      <w:r>
        <w:rPr>
          <w:rFonts w:ascii="Franklin Gothic Book" w:hAnsi="Franklin Gothic Book" w:cs="Arial"/>
        </w:rPr>
        <w:lastRenderedPageBreak/>
        <w:t>o</w:t>
      </w:r>
      <w:r w:rsidR="004017BA" w:rsidRPr="00026E20">
        <w:rPr>
          <w:rFonts w:ascii="Franklin Gothic Book" w:hAnsi="Franklin Gothic Book" w:cs="Arial"/>
        </w:rPr>
        <w:t>pracowanie kolejności wykonywania robót oraz harmonogramu ramowego ich realizacji, przy zminimalizowaniu zakłóceń w obecnych procesach dostaw, magazynowania oraz podawania na wszystkie bloki energetyczne.</w:t>
      </w:r>
    </w:p>
    <w:p w14:paraId="56DA83D7" w14:textId="49398865" w:rsidR="00927CB5" w:rsidRDefault="00E2359A" w:rsidP="00170AD0">
      <w:pPr>
        <w:pStyle w:val="Akapitzlist"/>
        <w:numPr>
          <w:ilvl w:val="0"/>
          <w:numId w:val="25"/>
        </w:numPr>
        <w:spacing w:after="160"/>
        <w:jc w:val="both"/>
        <w:rPr>
          <w:rFonts w:ascii="Franklin Gothic Book" w:hAnsi="Franklin Gothic Book" w:cstheme="minorBidi"/>
          <w:color w:val="000000" w:themeColor="text1"/>
        </w:rPr>
      </w:pPr>
      <w:r>
        <w:rPr>
          <w:rFonts w:ascii="Franklin Gothic Book" w:hAnsi="Franklin Gothic Book" w:cstheme="minorBidi"/>
          <w:color w:val="000000" w:themeColor="text1"/>
        </w:rPr>
        <w:t>wykonanie</w:t>
      </w:r>
      <w:r w:rsidR="002D4595" w:rsidRPr="00026E20">
        <w:rPr>
          <w:rFonts w:ascii="Franklin Gothic Book" w:hAnsi="Franklin Gothic Book"/>
          <w:color w:val="000000" w:themeColor="text1"/>
        </w:rPr>
        <w:t xml:space="preserve"> </w:t>
      </w:r>
      <w:r w:rsidR="00227CF2" w:rsidRPr="00026E20">
        <w:rPr>
          <w:rFonts w:ascii="Franklin Gothic Book" w:hAnsi="Franklin Gothic Book"/>
          <w:color w:val="000000" w:themeColor="text1"/>
        </w:rPr>
        <w:t>P</w:t>
      </w:r>
      <w:r w:rsidR="002D4595" w:rsidRPr="00026E20">
        <w:rPr>
          <w:rFonts w:ascii="Franklin Gothic Book" w:hAnsi="Franklin Gothic Book"/>
          <w:color w:val="000000" w:themeColor="text1"/>
        </w:rPr>
        <w:t xml:space="preserve">rojektu </w:t>
      </w:r>
      <w:r w:rsidR="00DC3D78" w:rsidRPr="00026E20">
        <w:rPr>
          <w:rFonts w:ascii="Franklin Gothic Book" w:hAnsi="Franklin Gothic Book"/>
          <w:color w:val="000000" w:themeColor="text1"/>
        </w:rPr>
        <w:t>B</w:t>
      </w:r>
      <w:r w:rsidR="002D4595" w:rsidRPr="00026E20">
        <w:rPr>
          <w:rFonts w:ascii="Franklin Gothic Book" w:hAnsi="Franklin Gothic Book"/>
          <w:color w:val="000000" w:themeColor="text1"/>
        </w:rPr>
        <w:t>udowlanego</w:t>
      </w:r>
      <w:r w:rsidR="00721CF0">
        <w:rPr>
          <w:rFonts w:ascii="Franklin Gothic Book" w:hAnsi="Franklin Gothic Book"/>
          <w:color w:val="000000" w:themeColor="text1"/>
        </w:rPr>
        <w:t xml:space="preserve"> (z podziałem na etapy)</w:t>
      </w:r>
      <w:r w:rsidR="002D4595" w:rsidRPr="00026E20">
        <w:rPr>
          <w:rFonts w:ascii="Franklin Gothic Book" w:hAnsi="Franklin Gothic Book"/>
          <w:color w:val="000000" w:themeColor="text1"/>
        </w:rPr>
        <w:t xml:space="preserve"> </w:t>
      </w:r>
      <w:r w:rsidR="00937363">
        <w:rPr>
          <w:rFonts w:ascii="Franklin Gothic Book" w:hAnsi="Franklin Gothic Book" w:cstheme="minorBidi"/>
          <w:color w:val="000000" w:themeColor="text1"/>
        </w:rPr>
        <w:t xml:space="preserve">oraz </w:t>
      </w:r>
      <w:r w:rsidR="002D4595" w:rsidRPr="1B9EE783">
        <w:rPr>
          <w:rFonts w:ascii="Franklin Gothic Book" w:hAnsi="Franklin Gothic Book" w:cstheme="minorBidi"/>
          <w:color w:val="000000" w:themeColor="text1"/>
        </w:rPr>
        <w:t>uzyskani</w:t>
      </w:r>
      <w:r w:rsidR="00937363">
        <w:rPr>
          <w:rFonts w:ascii="Franklin Gothic Book" w:hAnsi="Franklin Gothic Book" w:cstheme="minorBidi"/>
          <w:color w:val="000000" w:themeColor="text1"/>
        </w:rPr>
        <w:t>e</w:t>
      </w:r>
      <w:r w:rsidR="00303865">
        <w:rPr>
          <w:rFonts w:ascii="Franklin Gothic Book" w:hAnsi="Franklin Gothic Book" w:cstheme="minorBidi"/>
          <w:color w:val="000000" w:themeColor="text1"/>
        </w:rPr>
        <w:t xml:space="preserve"> </w:t>
      </w:r>
      <w:r w:rsidR="0055179A">
        <w:rPr>
          <w:rFonts w:ascii="Franklin Gothic Book" w:hAnsi="Franklin Gothic Book" w:cstheme="minorBidi"/>
          <w:color w:val="000000" w:themeColor="text1"/>
        </w:rPr>
        <w:t xml:space="preserve">w imieniu </w:t>
      </w:r>
      <w:r w:rsidR="00303865">
        <w:rPr>
          <w:rFonts w:ascii="Franklin Gothic Book" w:hAnsi="Franklin Gothic Book" w:cstheme="minorBidi"/>
          <w:color w:val="000000" w:themeColor="text1"/>
        </w:rPr>
        <w:t>Zamawiającego</w:t>
      </w:r>
      <w:r w:rsidR="002D4595" w:rsidRPr="1B9EE783">
        <w:rPr>
          <w:rFonts w:ascii="Franklin Gothic Book" w:hAnsi="Franklin Gothic Book" w:cstheme="minorBidi"/>
          <w:color w:val="000000" w:themeColor="text1"/>
        </w:rPr>
        <w:t xml:space="preserve"> </w:t>
      </w:r>
      <w:r w:rsidR="00927CB5">
        <w:rPr>
          <w:rFonts w:ascii="Franklin Gothic Book" w:hAnsi="Franklin Gothic Book" w:cstheme="minorBidi"/>
          <w:color w:val="000000" w:themeColor="text1"/>
        </w:rPr>
        <w:t xml:space="preserve">decyzji o </w:t>
      </w:r>
      <w:r w:rsidR="002D4595" w:rsidRPr="1B9EE783">
        <w:rPr>
          <w:rFonts w:ascii="Franklin Gothic Book" w:hAnsi="Franklin Gothic Book" w:cstheme="minorBidi"/>
          <w:color w:val="000000" w:themeColor="text1"/>
        </w:rPr>
        <w:t>pozwoleni</w:t>
      </w:r>
      <w:r w:rsidR="00927CB5">
        <w:rPr>
          <w:rFonts w:ascii="Franklin Gothic Book" w:hAnsi="Franklin Gothic Book" w:cstheme="minorBidi"/>
          <w:color w:val="000000" w:themeColor="text1"/>
        </w:rPr>
        <w:t>u</w:t>
      </w:r>
      <w:r w:rsidR="002D4595" w:rsidRPr="00026E20">
        <w:rPr>
          <w:rFonts w:ascii="Franklin Gothic Book" w:hAnsi="Franklin Gothic Book"/>
          <w:color w:val="000000" w:themeColor="text1"/>
        </w:rPr>
        <w:t xml:space="preserve"> na budowę</w:t>
      </w:r>
      <w:r w:rsidR="00927CB5">
        <w:rPr>
          <w:rFonts w:ascii="Franklin Gothic Book" w:hAnsi="Franklin Gothic Book" w:cstheme="minorBidi"/>
          <w:color w:val="000000" w:themeColor="text1"/>
        </w:rPr>
        <w:t>;</w:t>
      </w:r>
      <w:r w:rsidR="002D4595" w:rsidRPr="1B9EE783">
        <w:rPr>
          <w:rFonts w:ascii="Franklin Gothic Book" w:hAnsi="Franklin Gothic Book" w:cstheme="minorBidi"/>
          <w:color w:val="000000" w:themeColor="text1"/>
        </w:rPr>
        <w:t xml:space="preserve"> </w:t>
      </w:r>
    </w:p>
    <w:p w14:paraId="0D5A5BBE" w14:textId="7F1F103A" w:rsidR="00581C10" w:rsidRPr="00F413D3" w:rsidRDefault="00937363" w:rsidP="00170AD0">
      <w:pPr>
        <w:pStyle w:val="Akapitzlist"/>
        <w:numPr>
          <w:ilvl w:val="0"/>
          <w:numId w:val="25"/>
        </w:numPr>
        <w:spacing w:after="0"/>
        <w:jc w:val="both"/>
        <w:rPr>
          <w:rFonts w:ascii="Franklin Gothic Book" w:hAnsi="Franklin Gothic Book" w:cstheme="minorBidi"/>
          <w:color w:val="000000" w:themeColor="text1"/>
        </w:rPr>
      </w:pPr>
      <w:r>
        <w:rPr>
          <w:rFonts w:ascii="Franklin Gothic Book" w:hAnsi="Franklin Gothic Book" w:cs="Arial"/>
        </w:rPr>
        <w:t>o</w:t>
      </w:r>
      <w:r w:rsidR="00A43C62" w:rsidRPr="00CA0F8E">
        <w:rPr>
          <w:rFonts w:ascii="Franklin Gothic Book" w:hAnsi="Franklin Gothic Book" w:cs="Arial"/>
        </w:rPr>
        <w:t>pracowanie P</w:t>
      </w:r>
      <w:r w:rsidR="00E106AC">
        <w:rPr>
          <w:rFonts w:ascii="Franklin Gothic Book" w:hAnsi="Franklin Gothic Book" w:cs="Arial"/>
        </w:rPr>
        <w:t>FU</w:t>
      </w:r>
      <w:r w:rsidR="00EA2AEF">
        <w:rPr>
          <w:rFonts w:ascii="Franklin Gothic Book" w:hAnsi="Franklin Gothic Book" w:cs="Arial"/>
        </w:rPr>
        <w:t xml:space="preserve"> i/lub innych</w:t>
      </w:r>
      <w:r w:rsidR="00A43C62" w:rsidRPr="00CA0F8E">
        <w:rPr>
          <w:rFonts w:ascii="Franklin Gothic Book" w:hAnsi="Franklin Gothic Book" w:cs="Arial"/>
        </w:rPr>
        <w:t xml:space="preserve"> </w:t>
      </w:r>
      <w:r w:rsidR="00EA2AEF">
        <w:rPr>
          <w:rFonts w:ascii="Franklin Gothic Book" w:hAnsi="Franklin Gothic Book" w:cs="Arial"/>
        </w:rPr>
        <w:t xml:space="preserve">wymagań technicznych </w:t>
      </w:r>
      <w:r w:rsidR="00A43C62" w:rsidRPr="00CA0F8E">
        <w:rPr>
          <w:rFonts w:ascii="Franklin Gothic Book" w:hAnsi="Franklin Gothic Book" w:cs="Arial"/>
        </w:rPr>
        <w:t xml:space="preserve">dla </w:t>
      </w:r>
      <w:r w:rsidR="00E106AC">
        <w:rPr>
          <w:rFonts w:ascii="Franklin Gothic Book" w:hAnsi="Franklin Gothic Book" w:cs="Arial"/>
        </w:rPr>
        <w:t>etapów</w:t>
      </w:r>
      <w:r w:rsidR="004A31B5">
        <w:rPr>
          <w:rFonts w:ascii="Franklin Gothic Book" w:hAnsi="Franklin Gothic Book" w:cs="Arial"/>
        </w:rPr>
        <w:t>, które zostaną wykorzystane w dokumentacji przetargowej</w:t>
      </w:r>
      <w:r w:rsidR="00D55704">
        <w:rPr>
          <w:rFonts w:ascii="Franklin Gothic Book" w:hAnsi="Franklin Gothic Book" w:cs="Arial"/>
        </w:rPr>
        <w:t xml:space="preserve"> </w:t>
      </w:r>
      <w:r w:rsidR="00023E33" w:rsidRPr="00023E33">
        <w:rPr>
          <w:rFonts w:ascii="Franklin Gothic Book" w:hAnsi="Franklin Gothic Book" w:cs="Arial"/>
        </w:rPr>
        <w:t xml:space="preserve">dla ogłoszenia przetargów publicznych na realizację poszczególnych obszarów realizacyjnych </w:t>
      </w:r>
      <w:r w:rsidR="00D55704">
        <w:rPr>
          <w:rFonts w:ascii="Franklin Gothic Book" w:hAnsi="Franklin Gothic Book" w:cs="Arial"/>
        </w:rPr>
        <w:t xml:space="preserve">wynikających z </w:t>
      </w:r>
      <w:r w:rsidR="00A02545">
        <w:rPr>
          <w:rFonts w:ascii="Franklin Gothic Book" w:hAnsi="Franklin Gothic Book" w:cs="Arial"/>
        </w:rPr>
        <w:t>etapów</w:t>
      </w:r>
      <w:r w:rsidR="00140D6A">
        <w:rPr>
          <w:rFonts w:ascii="Franklin Gothic Book" w:hAnsi="Franklin Gothic Book" w:cs="Arial"/>
        </w:rPr>
        <w:t xml:space="preserve">, </w:t>
      </w:r>
      <w:r w:rsidR="00D84758">
        <w:rPr>
          <w:rFonts w:ascii="Franklin Gothic Book" w:hAnsi="Franklin Gothic Book" w:cs="Arial"/>
        </w:rPr>
        <w:t>,</w:t>
      </w:r>
      <w:r w:rsidR="00005515" w:rsidRPr="00005515">
        <w:rPr>
          <w:rFonts w:ascii="Franklin Gothic Book" w:hAnsi="Franklin Gothic Book" w:cs="Arial"/>
        </w:rPr>
        <w:t xml:space="preserve"> </w:t>
      </w:r>
      <w:r w:rsidR="009D0180">
        <w:rPr>
          <w:rFonts w:ascii="Franklin Gothic Book" w:hAnsi="Franklin Gothic Book" w:cs="Arial"/>
        </w:rPr>
        <w:t>uj</w:t>
      </w:r>
      <w:r w:rsidR="00005515" w:rsidRPr="00005515">
        <w:rPr>
          <w:rFonts w:ascii="Franklin Gothic Book" w:hAnsi="Franklin Gothic Book" w:cs="Arial"/>
        </w:rPr>
        <w:t xml:space="preserve">ętych </w:t>
      </w:r>
      <w:r w:rsidR="009D0180">
        <w:rPr>
          <w:rFonts w:ascii="Franklin Gothic Book" w:hAnsi="Franklin Gothic Book" w:cs="Arial"/>
        </w:rPr>
        <w:t xml:space="preserve">w </w:t>
      </w:r>
      <w:r w:rsidR="00005515">
        <w:rPr>
          <w:rFonts w:ascii="Franklin Gothic Book" w:hAnsi="Franklin Gothic Book" w:cs="Arial"/>
        </w:rPr>
        <w:t xml:space="preserve">zdefiniowanym </w:t>
      </w:r>
      <w:r w:rsidR="009D0180">
        <w:rPr>
          <w:rFonts w:ascii="Franklin Gothic Book" w:hAnsi="Franklin Gothic Book" w:cs="Arial"/>
        </w:rPr>
        <w:t>zakresie zamierzenia inwestycyjnego.</w:t>
      </w:r>
    </w:p>
    <w:p w14:paraId="5E7E37E7" w14:textId="7B4CF436" w:rsidR="00F413D3" w:rsidRPr="00F413D3" w:rsidRDefault="005B58A9" w:rsidP="00170AD0">
      <w:pPr>
        <w:pStyle w:val="Akapitzlist"/>
        <w:numPr>
          <w:ilvl w:val="0"/>
          <w:numId w:val="25"/>
        </w:numPr>
        <w:jc w:val="both"/>
        <w:rPr>
          <w:rFonts w:ascii="Franklin Gothic Book" w:hAnsi="Franklin Gothic Book" w:cstheme="minorBidi"/>
          <w:color w:val="000000" w:themeColor="text1"/>
        </w:rPr>
      </w:pPr>
      <w:r>
        <w:rPr>
          <w:rFonts w:ascii="Franklin Gothic Book" w:hAnsi="Franklin Gothic Book" w:cstheme="minorBidi"/>
          <w:color w:val="000000" w:themeColor="text1"/>
        </w:rPr>
        <w:t>wsparcie</w:t>
      </w:r>
      <w:r w:rsidR="00486DB4">
        <w:rPr>
          <w:rFonts w:ascii="Franklin Gothic Book" w:hAnsi="Franklin Gothic Book" w:cstheme="minorBidi"/>
          <w:color w:val="000000" w:themeColor="text1"/>
        </w:rPr>
        <w:t xml:space="preserve"> dla</w:t>
      </w:r>
      <w:r w:rsidR="00486DB4" w:rsidRPr="00F413D3">
        <w:rPr>
          <w:rFonts w:ascii="Franklin Gothic Book" w:hAnsi="Franklin Gothic Book" w:cstheme="minorBidi"/>
          <w:color w:val="000000" w:themeColor="text1"/>
        </w:rPr>
        <w:t xml:space="preserve"> </w:t>
      </w:r>
      <w:r w:rsidR="00F413D3" w:rsidRPr="00F413D3">
        <w:rPr>
          <w:rFonts w:ascii="Franklin Gothic Book" w:hAnsi="Franklin Gothic Book" w:cstheme="minorBidi"/>
          <w:color w:val="000000" w:themeColor="text1"/>
        </w:rPr>
        <w:t xml:space="preserve">Enea Elektrownia Połaniec S. A. w trakcie przebiegu </w:t>
      </w:r>
      <w:r>
        <w:rPr>
          <w:rFonts w:ascii="Franklin Gothic Book" w:hAnsi="Franklin Gothic Book" w:cstheme="minorBidi"/>
          <w:color w:val="000000" w:themeColor="text1"/>
        </w:rPr>
        <w:t>Przetargów publicznych,</w:t>
      </w:r>
    </w:p>
    <w:p w14:paraId="2B337562" w14:textId="2DED00DC" w:rsidR="00E67FFD" w:rsidRDefault="00BF5A10" w:rsidP="00170AD0">
      <w:pPr>
        <w:pStyle w:val="Akapitzlist"/>
        <w:numPr>
          <w:ilvl w:val="0"/>
          <w:numId w:val="25"/>
        </w:numPr>
        <w:jc w:val="both"/>
        <w:rPr>
          <w:rFonts w:ascii="Franklin Gothic Book" w:hAnsi="Franklin Gothic Book" w:cstheme="minorBidi"/>
          <w:color w:val="000000" w:themeColor="text1"/>
        </w:rPr>
      </w:pPr>
      <w:r>
        <w:rPr>
          <w:rFonts w:ascii="Franklin Gothic Book" w:hAnsi="Franklin Gothic Book" w:cstheme="minorBidi"/>
          <w:color w:val="000000" w:themeColor="text1"/>
        </w:rPr>
        <w:t>N</w:t>
      </w:r>
      <w:r w:rsidR="00ED7FE0">
        <w:rPr>
          <w:rFonts w:ascii="Franklin Gothic Book" w:hAnsi="Franklin Gothic Book" w:cstheme="minorBidi"/>
          <w:color w:val="000000" w:themeColor="text1"/>
        </w:rPr>
        <w:t>adzór autorski dla</w:t>
      </w:r>
      <w:r w:rsidR="00ED7FE0" w:rsidRPr="007C707F">
        <w:rPr>
          <w:rFonts w:ascii="Franklin Gothic Book" w:hAnsi="Franklin Gothic Book" w:cstheme="minorBidi"/>
          <w:color w:val="000000" w:themeColor="text1"/>
        </w:rPr>
        <w:t xml:space="preserve"> </w:t>
      </w:r>
      <w:r w:rsidR="00F413D3" w:rsidRPr="007C707F">
        <w:rPr>
          <w:rFonts w:ascii="Franklin Gothic Book" w:hAnsi="Franklin Gothic Book" w:cstheme="minorBidi"/>
          <w:color w:val="000000" w:themeColor="text1"/>
        </w:rPr>
        <w:t>Enea Elektrownia Połaniec S. A. w trakcie realizacji um</w:t>
      </w:r>
      <w:r w:rsidR="00EC54C3">
        <w:rPr>
          <w:rFonts w:ascii="Franklin Gothic Book" w:hAnsi="Franklin Gothic Book" w:cstheme="minorBidi"/>
          <w:color w:val="000000" w:themeColor="text1"/>
        </w:rPr>
        <w:t>ów</w:t>
      </w:r>
      <w:r w:rsidR="00F413D3" w:rsidRPr="007C707F">
        <w:rPr>
          <w:rFonts w:ascii="Franklin Gothic Book" w:hAnsi="Franklin Gothic Book" w:cstheme="minorBidi"/>
          <w:color w:val="000000" w:themeColor="text1"/>
        </w:rPr>
        <w:t xml:space="preserve"> zawart</w:t>
      </w:r>
      <w:r w:rsidR="00EC54C3">
        <w:rPr>
          <w:rFonts w:ascii="Franklin Gothic Book" w:hAnsi="Franklin Gothic Book" w:cstheme="minorBidi"/>
          <w:color w:val="000000" w:themeColor="text1"/>
        </w:rPr>
        <w:t>ych</w:t>
      </w:r>
      <w:r w:rsidR="00F413D3" w:rsidRPr="007C707F">
        <w:rPr>
          <w:rFonts w:ascii="Franklin Gothic Book" w:hAnsi="Franklin Gothic Book" w:cstheme="minorBidi"/>
          <w:color w:val="000000" w:themeColor="text1"/>
        </w:rPr>
        <w:t xml:space="preserve"> po przeprowadzeniu postępowa</w:t>
      </w:r>
      <w:r w:rsidR="00EC54C3">
        <w:rPr>
          <w:rFonts w:ascii="Franklin Gothic Book" w:hAnsi="Franklin Gothic Book" w:cstheme="minorBidi"/>
          <w:color w:val="000000" w:themeColor="text1"/>
        </w:rPr>
        <w:t>ń</w:t>
      </w:r>
      <w:r w:rsidR="00F413D3" w:rsidRPr="007C707F">
        <w:rPr>
          <w:rFonts w:ascii="Franklin Gothic Book" w:hAnsi="Franklin Gothic Book" w:cstheme="minorBidi"/>
          <w:color w:val="000000" w:themeColor="text1"/>
        </w:rPr>
        <w:t xml:space="preserve"> o udzielenie zamówie</w:t>
      </w:r>
      <w:r w:rsidR="00EC54C3">
        <w:rPr>
          <w:rFonts w:ascii="Franklin Gothic Book" w:hAnsi="Franklin Gothic Book" w:cstheme="minorBidi"/>
          <w:color w:val="000000" w:themeColor="text1"/>
        </w:rPr>
        <w:t>ń</w:t>
      </w:r>
      <w:r w:rsidR="00F413D3" w:rsidRPr="007C707F">
        <w:rPr>
          <w:rFonts w:ascii="Franklin Gothic Book" w:hAnsi="Franklin Gothic Book" w:cstheme="minorBidi"/>
          <w:color w:val="000000" w:themeColor="text1"/>
        </w:rPr>
        <w:t xml:space="preserve"> </w:t>
      </w:r>
      <w:r w:rsidR="007C707F" w:rsidRPr="00F413D3">
        <w:rPr>
          <w:rFonts w:ascii="Franklin Gothic Book" w:hAnsi="Franklin Gothic Book" w:cstheme="minorBidi"/>
          <w:color w:val="000000" w:themeColor="text1"/>
        </w:rPr>
        <w:t xml:space="preserve">dla </w:t>
      </w:r>
      <w:r w:rsidR="007C707F">
        <w:rPr>
          <w:rFonts w:ascii="Franklin Gothic Book" w:hAnsi="Franklin Gothic Book" w:cstheme="minorBidi"/>
          <w:color w:val="000000" w:themeColor="text1"/>
        </w:rPr>
        <w:t xml:space="preserve">poszczególnych </w:t>
      </w:r>
      <w:r w:rsidR="00EC54C3">
        <w:rPr>
          <w:rFonts w:ascii="Franklin Gothic Book" w:hAnsi="Franklin Gothic Book" w:cstheme="minorBidi"/>
          <w:color w:val="000000" w:themeColor="text1"/>
        </w:rPr>
        <w:t>Zadań Cząstkowych</w:t>
      </w:r>
      <w:r w:rsidR="000649F7">
        <w:rPr>
          <w:rFonts w:ascii="Franklin Gothic Book" w:hAnsi="Franklin Gothic Book" w:cstheme="minorBidi"/>
          <w:color w:val="000000" w:themeColor="text1"/>
        </w:rPr>
        <w:t>.</w:t>
      </w:r>
    </w:p>
    <w:p w14:paraId="097108BE" w14:textId="117B36F4" w:rsidR="002945FC" w:rsidRDefault="002945FC" w:rsidP="003E5ACF">
      <w:pPr>
        <w:pStyle w:val="Akapitzlist"/>
        <w:ind w:left="1004"/>
        <w:jc w:val="both"/>
        <w:rPr>
          <w:rFonts w:ascii="Franklin Gothic Book" w:hAnsi="Franklin Gothic Book" w:cstheme="minorBidi"/>
          <w:color w:val="000000" w:themeColor="text1"/>
        </w:rPr>
      </w:pPr>
    </w:p>
    <w:p w14:paraId="012B007D" w14:textId="77777777" w:rsidR="00BE0332" w:rsidRPr="00BE0332" w:rsidRDefault="00FF58FF"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BE0332">
        <w:rPr>
          <w:rFonts w:ascii="Franklin Gothic Book" w:hAnsi="Franklin Gothic Book" w:cstheme="minorHAnsi"/>
          <w:color w:val="000000"/>
          <w:u w:val="single"/>
        </w:rPr>
        <w:t xml:space="preserve">ZAŁOŻENIA </w:t>
      </w:r>
      <w:r>
        <w:rPr>
          <w:rFonts w:ascii="Franklin Gothic Book" w:hAnsi="Franklin Gothic Book" w:cstheme="minorHAnsi"/>
          <w:color w:val="000000"/>
          <w:u w:val="single"/>
        </w:rPr>
        <w:t xml:space="preserve">DLA </w:t>
      </w:r>
      <w:r w:rsidRPr="00BE0332">
        <w:rPr>
          <w:rFonts w:ascii="Franklin Gothic Book" w:hAnsi="Franklin Gothic Book" w:cstheme="minorHAnsi"/>
          <w:color w:val="000000"/>
          <w:u w:val="single"/>
        </w:rPr>
        <w:t>MODERNIZACJI SYSTEMU ZASILANIA BIOMASĄ</w:t>
      </w:r>
    </w:p>
    <w:p w14:paraId="69BE7EFE" w14:textId="5006B638" w:rsidR="002874B3" w:rsidRPr="00E957CC" w:rsidRDefault="00091B1C" w:rsidP="00170AD0">
      <w:pPr>
        <w:pStyle w:val="Akapitzlist"/>
        <w:numPr>
          <w:ilvl w:val="1"/>
          <w:numId w:val="22"/>
        </w:numPr>
        <w:suppressAutoHyphens/>
        <w:spacing w:before="120" w:after="0"/>
        <w:ind w:left="709" w:hanging="539"/>
        <w:jc w:val="both"/>
        <w:rPr>
          <w:rFonts w:ascii="Franklin Gothic Book" w:hAnsi="Franklin Gothic Book" w:cs="Arial"/>
          <w:bCs/>
        </w:rPr>
      </w:pPr>
      <w:r>
        <w:rPr>
          <w:rFonts w:ascii="Franklin Gothic Book" w:hAnsi="Franklin Gothic Book" w:cstheme="minorHAnsi"/>
          <w:color w:val="000000"/>
        </w:rPr>
        <w:t>Główne</w:t>
      </w:r>
      <w:r w:rsidR="00174E9F">
        <w:rPr>
          <w:rFonts w:ascii="Franklin Gothic Book" w:hAnsi="Franklin Gothic Book" w:cs="Arial"/>
          <w:bCs/>
        </w:rPr>
        <w:t xml:space="preserve"> założenia do realizacji opracowań przewidzianych w</w:t>
      </w:r>
      <w:r w:rsidR="002874B3" w:rsidRPr="00E957CC">
        <w:rPr>
          <w:rFonts w:ascii="Franklin Gothic Book" w:hAnsi="Franklin Gothic Book" w:cs="Arial"/>
          <w:bCs/>
        </w:rPr>
        <w:t xml:space="preserve"> przedmio</w:t>
      </w:r>
      <w:r w:rsidR="00174E9F">
        <w:rPr>
          <w:rFonts w:ascii="Franklin Gothic Book" w:hAnsi="Franklin Gothic Book" w:cs="Arial"/>
          <w:bCs/>
        </w:rPr>
        <w:t>cie</w:t>
      </w:r>
      <w:r w:rsidR="002874B3" w:rsidRPr="00E957CC">
        <w:rPr>
          <w:rFonts w:ascii="Franklin Gothic Book" w:hAnsi="Franklin Gothic Book" w:cs="Arial"/>
          <w:bCs/>
        </w:rPr>
        <w:t xml:space="preserve"> zamówienia</w:t>
      </w:r>
      <w:r w:rsidR="00B215C8">
        <w:rPr>
          <w:rFonts w:ascii="Franklin Gothic Book" w:hAnsi="Franklin Gothic Book" w:cs="Arial"/>
          <w:bCs/>
        </w:rPr>
        <w:t xml:space="preserve"> zostały przedstawione w </w:t>
      </w:r>
      <w:r w:rsidR="00B215C8" w:rsidRPr="00026E20">
        <w:rPr>
          <w:rFonts w:ascii="Franklin Gothic Book" w:hAnsi="Franklin Gothic Book"/>
          <w:color w:val="000000" w:themeColor="text1"/>
        </w:rPr>
        <w:t>„</w:t>
      </w:r>
      <w:r w:rsidR="00B215C8" w:rsidRPr="00026E20">
        <w:rPr>
          <w:rFonts w:ascii="Franklin Gothic Book" w:hAnsi="Franklin Gothic Book"/>
          <w:i/>
          <w:color w:val="000000" w:themeColor="text1"/>
        </w:rPr>
        <w:t>Studium rozwoju systemu zasilania biomasą</w:t>
      </w:r>
      <w:r w:rsidR="00B215C8">
        <w:rPr>
          <w:rFonts w:ascii="Franklin Gothic Book" w:hAnsi="Franklin Gothic Book"/>
          <w:i/>
          <w:color w:val="000000" w:themeColor="text1"/>
        </w:rPr>
        <w:t xml:space="preserve"> w Enea Elektrownia Połaniec </w:t>
      </w:r>
      <w:r w:rsidR="00B215C8" w:rsidRPr="00026E20">
        <w:rPr>
          <w:rFonts w:ascii="Franklin Gothic Book" w:hAnsi="Franklin Gothic Book"/>
          <w:i/>
          <w:color w:val="000000" w:themeColor="text1"/>
        </w:rPr>
        <w:t>S.A</w:t>
      </w:r>
      <w:r w:rsidR="00B215C8" w:rsidRPr="1B9EE783">
        <w:rPr>
          <w:rFonts w:ascii="Franklin Gothic Book" w:hAnsi="Franklin Gothic Book" w:cstheme="minorBidi"/>
          <w:i/>
          <w:color w:val="000000" w:themeColor="text1"/>
        </w:rPr>
        <w:t>”</w:t>
      </w:r>
      <w:r w:rsidR="002E7BDC">
        <w:rPr>
          <w:rFonts w:ascii="Franklin Gothic Book" w:hAnsi="Franklin Gothic Book" w:cstheme="minorBidi"/>
          <w:i/>
          <w:color w:val="000000" w:themeColor="text1"/>
        </w:rPr>
        <w:br/>
      </w:r>
      <w:r w:rsidR="002E7BDC">
        <w:rPr>
          <w:rFonts w:ascii="Franklin Gothic Book" w:hAnsi="Franklin Gothic Book" w:cs="Arial"/>
          <w:bCs/>
        </w:rPr>
        <w:t>i obejmuj</w:t>
      </w:r>
      <w:r w:rsidR="003A7FB5">
        <w:rPr>
          <w:rFonts w:ascii="Franklin Gothic Book" w:hAnsi="Franklin Gothic Book" w:cs="Arial"/>
          <w:bCs/>
        </w:rPr>
        <w:t>ą</w:t>
      </w:r>
      <w:r w:rsidR="002E7BDC">
        <w:rPr>
          <w:rFonts w:ascii="Franklin Gothic Book" w:hAnsi="Franklin Gothic Book" w:cs="Arial"/>
          <w:bCs/>
        </w:rPr>
        <w:t>:</w:t>
      </w:r>
    </w:p>
    <w:p w14:paraId="4C1AD055" w14:textId="2C8958E3" w:rsidR="00174E9F" w:rsidRPr="00174E9F" w:rsidRDefault="00174E9F"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EEP planuje zwiększyć ilość biomasy współspalan</w:t>
      </w:r>
      <w:r w:rsidR="00633ECF">
        <w:rPr>
          <w:rFonts w:ascii="Franklin Gothic Book" w:hAnsi="Franklin Gothic Book" w:cstheme="minorBidi"/>
          <w:color w:val="000000" w:themeColor="text1"/>
        </w:rPr>
        <w:t>ej</w:t>
      </w:r>
      <w:r w:rsidRPr="00174E9F">
        <w:rPr>
          <w:rFonts w:ascii="Franklin Gothic Book" w:hAnsi="Franklin Gothic Book" w:cstheme="minorBidi"/>
          <w:color w:val="000000" w:themeColor="text1"/>
        </w:rPr>
        <w:t xml:space="preserve"> z węglem w 6 kotłach </w:t>
      </w:r>
      <w:r w:rsidR="00091B1C">
        <w:rPr>
          <w:rFonts w:ascii="Franklin Gothic Book" w:hAnsi="Franklin Gothic Book" w:cstheme="minorBidi"/>
          <w:color w:val="000000" w:themeColor="text1"/>
        </w:rPr>
        <w:t>Pyłowych EP 650-137</w:t>
      </w:r>
      <w:r w:rsidRPr="00174E9F">
        <w:rPr>
          <w:rFonts w:ascii="Franklin Gothic Book" w:hAnsi="Franklin Gothic Book" w:cstheme="minorBidi"/>
          <w:color w:val="000000" w:themeColor="text1"/>
        </w:rPr>
        <w:t xml:space="preserve"> dla uzyskania w roku 2025 trwałego obniżenia emisji CO2 do poziomu umożliwiającego korzystanie z rynku mocy (550 kg CO2/MWh). W tym celu należy rozbudować SZB, tak aby móc zagwarantować dla wszystkich bloków węglowych zwiększony udział biomasy w układzie zasilania paliwem oraz zapewnić właściwy skład biomasy pod kątem efektywności spalania. </w:t>
      </w:r>
    </w:p>
    <w:p w14:paraId="3BB72E10" w14:textId="2C23CE70" w:rsidR="00174E9F" w:rsidRPr="00174E9F" w:rsidRDefault="00174E9F" w:rsidP="00D01C80">
      <w:pPr>
        <w:pStyle w:val="Akapitzlist"/>
        <w:suppressAutoHyphens/>
        <w:spacing w:before="120"/>
        <w:ind w:left="997" w:hanging="4"/>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Maksymalny wolumen zużycia biomasy zrealizowany w roku 2015 w EEP wyniósł ok. 1 900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w:t>
      </w:r>
      <w:r w:rsidR="00C06686">
        <w:rPr>
          <w:rFonts w:ascii="Franklin Gothic Book" w:hAnsi="Franklin Gothic Book" w:cstheme="minorBidi"/>
          <w:color w:val="000000" w:themeColor="text1"/>
        </w:rPr>
        <w:t>on</w:t>
      </w:r>
      <w:r w:rsidRPr="00174E9F">
        <w:rPr>
          <w:rFonts w:ascii="Franklin Gothic Book" w:hAnsi="Franklin Gothic Book" w:cstheme="minorBidi"/>
          <w:color w:val="000000" w:themeColor="text1"/>
        </w:rPr>
        <w:t xml:space="preserve"> w tym: </w:t>
      </w:r>
    </w:p>
    <w:p w14:paraId="7D6EE5D7" w14:textId="77777777" w:rsidR="00174E9F" w:rsidRPr="00174E9F" w:rsidRDefault="00174E9F" w:rsidP="00170AD0">
      <w:pPr>
        <w:pStyle w:val="Akapitzlist"/>
        <w:numPr>
          <w:ilvl w:val="0"/>
          <w:numId w:val="26"/>
        </w:numPr>
        <w:suppressAutoHyphens/>
        <w:spacing w:before="120"/>
        <w:ind w:left="1560" w:hanging="426"/>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GU (Blok nr 9 tzw. Zielony Blok) - 1 270 000 ton; </w:t>
      </w:r>
    </w:p>
    <w:p w14:paraId="227454A1" w14:textId="77777777" w:rsidR="00174E9F" w:rsidRPr="00174E9F" w:rsidRDefault="00174E9F" w:rsidP="00170AD0">
      <w:pPr>
        <w:pStyle w:val="Akapitzlist"/>
        <w:numPr>
          <w:ilvl w:val="0"/>
          <w:numId w:val="26"/>
        </w:numPr>
        <w:suppressAutoHyphens/>
        <w:spacing w:before="120"/>
        <w:ind w:left="1560" w:hanging="426"/>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Bloki nr 1 – 7 (współspalanie) - 640 000 ton. </w:t>
      </w:r>
    </w:p>
    <w:p w14:paraId="63DF7123" w14:textId="50FD320A" w:rsidR="00174E9F" w:rsidRPr="00091B1C" w:rsidRDefault="00174E9F" w:rsidP="00D01C80">
      <w:pPr>
        <w:pStyle w:val="Akapitzlist"/>
        <w:suppressAutoHyphens/>
        <w:spacing w:before="120" w:after="0"/>
        <w:ind w:left="993"/>
        <w:jc w:val="both"/>
        <w:rPr>
          <w:rFonts w:ascii="Franklin Gothic Book" w:hAnsi="Franklin Gothic Book" w:cstheme="minorBidi"/>
          <w:color w:val="000000" w:themeColor="text1"/>
        </w:rPr>
      </w:pPr>
      <w:r w:rsidRPr="00174E9F">
        <w:rPr>
          <w:rFonts w:ascii="Franklin Gothic Book" w:hAnsi="Franklin Gothic Book" w:cstheme="minorBidi"/>
          <w:color w:val="000000" w:themeColor="text1"/>
        </w:rPr>
        <w:t xml:space="preserve">Sumaryczne zapotrzebowanie biomasy w układzie docelowym </w:t>
      </w:r>
      <w:r w:rsidR="004017BA">
        <w:rPr>
          <w:rFonts w:ascii="Franklin Gothic Book" w:hAnsi="Franklin Gothic Book" w:cstheme="minorBidi"/>
          <w:color w:val="000000" w:themeColor="text1"/>
        </w:rPr>
        <w:t>szacuje się w zakresie od 2 800 </w:t>
      </w:r>
      <w:r w:rsidR="00C06686">
        <w:rPr>
          <w:rFonts w:ascii="Franklin Gothic Book" w:hAnsi="Franklin Gothic Book" w:cstheme="minorBidi"/>
          <w:color w:val="000000" w:themeColor="text1"/>
        </w:rPr>
        <w:t>0000</w:t>
      </w:r>
      <w:r w:rsidRPr="00174E9F">
        <w:rPr>
          <w:rFonts w:ascii="Franklin Gothic Book" w:hAnsi="Franklin Gothic Book" w:cstheme="minorBidi"/>
          <w:color w:val="000000" w:themeColor="text1"/>
        </w:rPr>
        <w:t xml:space="preserve"> ton do 3 200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ton. Jest to zatem przyrost w stosunku do maksymalnego, zrealizowanego w 2015 roku wolumenu zużycia o ok. 900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do 1</w:t>
      </w:r>
      <w:r w:rsidR="00C06686">
        <w:rPr>
          <w:rFonts w:ascii="Franklin Gothic Book" w:hAnsi="Franklin Gothic Book" w:cstheme="minorBidi"/>
          <w:color w:val="000000" w:themeColor="text1"/>
        </w:rPr>
        <w:t xml:space="preserve"> </w:t>
      </w:r>
      <w:r w:rsidRPr="00174E9F">
        <w:rPr>
          <w:rFonts w:ascii="Franklin Gothic Book" w:hAnsi="Franklin Gothic Book" w:cstheme="minorBidi"/>
          <w:color w:val="000000" w:themeColor="text1"/>
        </w:rPr>
        <w:t xml:space="preserve">300 </w:t>
      </w:r>
      <w:r w:rsidR="00C06686">
        <w:rPr>
          <w:rFonts w:ascii="Franklin Gothic Book" w:hAnsi="Franklin Gothic Book" w:cstheme="minorBidi"/>
          <w:color w:val="000000" w:themeColor="text1"/>
        </w:rPr>
        <w:t>000</w:t>
      </w:r>
      <w:r w:rsidRPr="00174E9F">
        <w:rPr>
          <w:rFonts w:ascii="Franklin Gothic Book" w:hAnsi="Franklin Gothic Book" w:cstheme="minorBidi"/>
          <w:color w:val="000000" w:themeColor="text1"/>
        </w:rPr>
        <w:t xml:space="preserve"> ton (od 47% do 68%).</w:t>
      </w:r>
    </w:p>
    <w:p w14:paraId="0E0444F4" w14:textId="0A6EBFA5" w:rsidR="000E3D56" w:rsidRPr="00091B1C" w:rsidRDefault="00B170A1"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w:t>
      </w:r>
      <w:r w:rsidR="00F34C17" w:rsidRPr="00091B1C">
        <w:rPr>
          <w:rFonts w:ascii="Franklin Gothic Book" w:hAnsi="Franklin Gothic Book" w:cstheme="minorBidi"/>
          <w:color w:val="000000" w:themeColor="text1"/>
        </w:rPr>
        <w:t xml:space="preserve">dotychczasowych </w:t>
      </w:r>
      <w:r w:rsidRPr="00091B1C">
        <w:rPr>
          <w:rFonts w:ascii="Franklin Gothic Book" w:hAnsi="Franklin Gothic Book" w:cstheme="minorBidi"/>
          <w:color w:val="000000" w:themeColor="text1"/>
        </w:rPr>
        <w:t>możliwości dostaw kolejowych i samo</w:t>
      </w:r>
      <w:r w:rsidR="008D5C93" w:rsidRPr="00091B1C">
        <w:rPr>
          <w:rFonts w:ascii="Franklin Gothic Book" w:hAnsi="Franklin Gothic Book" w:cstheme="minorBidi"/>
          <w:color w:val="000000" w:themeColor="text1"/>
        </w:rPr>
        <w:t xml:space="preserve">chodowych </w:t>
      </w:r>
      <w:r w:rsidR="0008588C" w:rsidRPr="00091B1C">
        <w:rPr>
          <w:rFonts w:ascii="Franklin Gothic Book" w:hAnsi="Franklin Gothic Book" w:cstheme="minorBidi"/>
          <w:color w:val="000000" w:themeColor="text1"/>
        </w:rPr>
        <w:t xml:space="preserve">różnych rodzajów </w:t>
      </w:r>
      <w:r w:rsidR="008D5C93" w:rsidRPr="00091B1C">
        <w:rPr>
          <w:rFonts w:ascii="Franklin Gothic Book" w:hAnsi="Franklin Gothic Book" w:cstheme="minorBidi"/>
          <w:color w:val="000000" w:themeColor="text1"/>
        </w:rPr>
        <w:t>biomasy na place maga</w:t>
      </w:r>
      <w:r w:rsidRPr="00091B1C">
        <w:rPr>
          <w:rFonts w:ascii="Franklin Gothic Book" w:hAnsi="Franklin Gothic Book" w:cstheme="minorBidi"/>
          <w:color w:val="000000" w:themeColor="text1"/>
        </w:rPr>
        <w:t xml:space="preserve">zynowe </w:t>
      </w:r>
      <w:r w:rsidR="008D5C93" w:rsidRPr="00091B1C">
        <w:rPr>
          <w:rFonts w:ascii="Franklin Gothic Book" w:hAnsi="Franklin Gothic Book" w:cstheme="minorBidi"/>
          <w:color w:val="000000" w:themeColor="text1"/>
        </w:rPr>
        <w:t xml:space="preserve">Enea </w:t>
      </w:r>
      <w:r w:rsidR="00EE7DAB" w:rsidRPr="00091B1C">
        <w:rPr>
          <w:rFonts w:ascii="Franklin Gothic Book" w:hAnsi="Franklin Gothic Book" w:cstheme="minorBidi"/>
          <w:color w:val="000000" w:themeColor="text1"/>
        </w:rPr>
        <w:t xml:space="preserve">Elektrownia </w:t>
      </w:r>
      <w:r w:rsidR="008D5C93" w:rsidRPr="00091B1C">
        <w:rPr>
          <w:rFonts w:ascii="Franklin Gothic Book" w:hAnsi="Franklin Gothic Book" w:cstheme="minorBidi"/>
          <w:color w:val="000000" w:themeColor="text1"/>
        </w:rPr>
        <w:t xml:space="preserve">Połaniec S.A. do </w:t>
      </w:r>
      <w:r w:rsidR="00DA5D66" w:rsidRPr="00091B1C">
        <w:rPr>
          <w:rFonts w:ascii="Franklin Gothic Book" w:hAnsi="Franklin Gothic Book" w:cstheme="minorBidi"/>
          <w:color w:val="000000" w:themeColor="text1"/>
        </w:rPr>
        <w:t xml:space="preserve">wymaganego </w:t>
      </w:r>
      <w:r w:rsidR="008D5C93" w:rsidRPr="00091B1C">
        <w:rPr>
          <w:rFonts w:ascii="Franklin Gothic Book" w:hAnsi="Franklin Gothic Book" w:cstheme="minorBidi"/>
          <w:color w:val="000000" w:themeColor="text1"/>
        </w:rPr>
        <w:t xml:space="preserve">poziomu </w:t>
      </w:r>
      <w:r w:rsidR="004E3C1D" w:rsidRPr="00091B1C">
        <w:rPr>
          <w:rFonts w:ascii="Franklin Gothic Book" w:hAnsi="Franklin Gothic Book" w:cstheme="minorBidi"/>
          <w:color w:val="000000" w:themeColor="text1"/>
        </w:rPr>
        <w:t>minimum</w:t>
      </w:r>
      <w:r w:rsidR="000E3D56" w:rsidRPr="00091B1C">
        <w:rPr>
          <w:rFonts w:ascii="Franklin Gothic Book" w:hAnsi="Franklin Gothic Book" w:cstheme="minorBidi"/>
          <w:color w:val="000000" w:themeColor="text1"/>
        </w:rPr>
        <w:t xml:space="preserve"> 1</w:t>
      </w:r>
      <w:r w:rsidR="005C35A1" w:rsidRPr="00091B1C">
        <w:rPr>
          <w:rFonts w:ascii="Franklin Gothic Book" w:hAnsi="Franklin Gothic Book" w:cstheme="minorBidi"/>
          <w:color w:val="000000" w:themeColor="text1"/>
        </w:rPr>
        <w:t>2</w:t>
      </w:r>
      <w:r w:rsidR="000E3D56" w:rsidRPr="00091B1C">
        <w:rPr>
          <w:rFonts w:ascii="Franklin Gothic Book" w:hAnsi="Franklin Gothic Book" w:cstheme="minorBidi"/>
          <w:color w:val="000000" w:themeColor="text1"/>
        </w:rPr>
        <w:t> 000 ton na dobę oraz do około 3 </w:t>
      </w:r>
      <w:r w:rsidR="000931F1" w:rsidRPr="00091B1C">
        <w:rPr>
          <w:rFonts w:ascii="Franklin Gothic Book" w:hAnsi="Franklin Gothic Book" w:cstheme="minorBidi"/>
          <w:color w:val="000000" w:themeColor="text1"/>
        </w:rPr>
        <w:t>2</w:t>
      </w:r>
      <w:r w:rsidR="000E3D56" w:rsidRPr="00091B1C">
        <w:rPr>
          <w:rFonts w:ascii="Franklin Gothic Book" w:hAnsi="Franklin Gothic Book" w:cstheme="minorBidi"/>
          <w:color w:val="000000" w:themeColor="text1"/>
        </w:rPr>
        <w:t>00 000 ton rocznie.</w:t>
      </w:r>
    </w:p>
    <w:p w14:paraId="54D5F412" w14:textId="77777777" w:rsidR="00214D06" w:rsidRPr="00091B1C" w:rsidRDefault="00214D06"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możliwości rozładunku z dostaw kolejowych i samochodowych </w:t>
      </w:r>
      <w:r w:rsidR="0008588C" w:rsidRPr="00091B1C">
        <w:rPr>
          <w:rFonts w:ascii="Franklin Gothic Book" w:hAnsi="Franklin Gothic Book" w:cstheme="minorBidi"/>
          <w:color w:val="000000" w:themeColor="text1"/>
        </w:rPr>
        <w:t xml:space="preserve">różnych rodzajów </w:t>
      </w:r>
      <w:r w:rsidRPr="00091B1C">
        <w:rPr>
          <w:rFonts w:ascii="Franklin Gothic Book" w:hAnsi="Franklin Gothic Book" w:cstheme="minorBidi"/>
          <w:color w:val="000000" w:themeColor="text1"/>
        </w:rPr>
        <w:t xml:space="preserve">biomasy na place magazynowe Enea </w:t>
      </w:r>
      <w:r w:rsidR="00EE7DAB" w:rsidRPr="00091B1C">
        <w:rPr>
          <w:rFonts w:ascii="Franklin Gothic Book" w:hAnsi="Franklin Gothic Book" w:cstheme="minorBidi"/>
          <w:color w:val="000000" w:themeColor="text1"/>
        </w:rPr>
        <w:t xml:space="preserve">Elektrownia </w:t>
      </w:r>
      <w:r w:rsidRPr="00091B1C">
        <w:rPr>
          <w:rFonts w:ascii="Franklin Gothic Book" w:hAnsi="Franklin Gothic Book" w:cstheme="minorBidi"/>
          <w:color w:val="000000" w:themeColor="text1"/>
        </w:rPr>
        <w:t xml:space="preserve">Połaniec S.A. do poziomu </w:t>
      </w:r>
      <w:r w:rsidR="00C36E09" w:rsidRPr="00091B1C">
        <w:rPr>
          <w:rFonts w:ascii="Franklin Gothic Book" w:hAnsi="Franklin Gothic Book" w:cstheme="minorBidi"/>
          <w:color w:val="000000" w:themeColor="text1"/>
        </w:rPr>
        <w:t xml:space="preserve">wymaganego </w:t>
      </w:r>
      <w:r w:rsidR="00C243CD" w:rsidRPr="00091B1C">
        <w:rPr>
          <w:rFonts w:ascii="Franklin Gothic Book" w:hAnsi="Franklin Gothic Book" w:cstheme="minorBidi"/>
          <w:color w:val="000000" w:themeColor="text1"/>
        </w:rPr>
        <w:t>minimum</w:t>
      </w:r>
      <w:r w:rsidRPr="00091B1C">
        <w:rPr>
          <w:rFonts w:ascii="Franklin Gothic Book" w:hAnsi="Franklin Gothic Book" w:cstheme="minorBidi"/>
          <w:color w:val="000000" w:themeColor="text1"/>
        </w:rPr>
        <w:t xml:space="preserve"> 1</w:t>
      </w:r>
      <w:r w:rsidR="00163BFF" w:rsidRPr="00091B1C">
        <w:rPr>
          <w:rFonts w:ascii="Franklin Gothic Book" w:hAnsi="Franklin Gothic Book" w:cstheme="minorBidi"/>
          <w:color w:val="000000" w:themeColor="text1"/>
        </w:rPr>
        <w:t>2</w:t>
      </w:r>
      <w:r w:rsidRPr="00091B1C">
        <w:rPr>
          <w:rFonts w:ascii="Franklin Gothic Book" w:hAnsi="Franklin Gothic Book" w:cstheme="minorBidi"/>
          <w:color w:val="000000" w:themeColor="text1"/>
        </w:rPr>
        <w:t> 000 ton na dobę oraz do około 3 </w:t>
      </w:r>
      <w:r w:rsidR="00427E31" w:rsidRPr="00091B1C">
        <w:rPr>
          <w:rFonts w:ascii="Franklin Gothic Book" w:hAnsi="Franklin Gothic Book" w:cstheme="minorBidi"/>
          <w:color w:val="000000" w:themeColor="text1"/>
        </w:rPr>
        <w:t>2</w:t>
      </w:r>
      <w:r w:rsidRPr="00091B1C">
        <w:rPr>
          <w:rFonts w:ascii="Franklin Gothic Book" w:hAnsi="Franklin Gothic Book" w:cstheme="minorBidi"/>
          <w:color w:val="000000" w:themeColor="text1"/>
        </w:rPr>
        <w:t xml:space="preserve">00 000 ton rocznie. </w:t>
      </w:r>
    </w:p>
    <w:p w14:paraId="2F012F8E" w14:textId="5EBE332F" w:rsidR="008A3C74" w:rsidRPr="00091B1C" w:rsidRDefault="008A3C74"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Zwiększenie możliwości magazynowania </w:t>
      </w:r>
      <w:r w:rsidR="0008588C" w:rsidRPr="00091B1C">
        <w:rPr>
          <w:rFonts w:ascii="Franklin Gothic Book" w:hAnsi="Franklin Gothic Book" w:cstheme="minorBidi"/>
          <w:color w:val="000000" w:themeColor="text1"/>
        </w:rPr>
        <w:t xml:space="preserve">różnych rodzajów </w:t>
      </w:r>
      <w:r w:rsidRPr="00091B1C">
        <w:rPr>
          <w:rFonts w:ascii="Franklin Gothic Book" w:hAnsi="Franklin Gothic Book" w:cstheme="minorBidi"/>
          <w:color w:val="000000" w:themeColor="text1"/>
        </w:rPr>
        <w:t xml:space="preserve">biomasy na </w:t>
      </w:r>
      <w:r w:rsidR="001B202F" w:rsidRPr="00091B1C">
        <w:rPr>
          <w:rFonts w:ascii="Franklin Gothic Book" w:hAnsi="Franklin Gothic Book" w:cstheme="minorBidi"/>
          <w:color w:val="000000" w:themeColor="text1"/>
        </w:rPr>
        <w:t xml:space="preserve">obecnych </w:t>
      </w:r>
      <w:r w:rsidRPr="00091B1C">
        <w:rPr>
          <w:rFonts w:ascii="Franklin Gothic Book" w:hAnsi="Franklin Gothic Book" w:cstheme="minorBidi"/>
          <w:color w:val="000000" w:themeColor="text1"/>
        </w:rPr>
        <w:t xml:space="preserve">placach magazynowych </w:t>
      </w:r>
      <w:r w:rsidR="001B202F" w:rsidRPr="00091B1C">
        <w:rPr>
          <w:rFonts w:ascii="Franklin Gothic Book" w:hAnsi="Franklin Gothic Book" w:cstheme="minorBidi"/>
          <w:color w:val="000000" w:themeColor="text1"/>
        </w:rPr>
        <w:t xml:space="preserve">oraz terenach przeznaczonych na dodatkowe place w </w:t>
      </w:r>
      <w:r w:rsidRPr="00091B1C">
        <w:rPr>
          <w:rFonts w:ascii="Franklin Gothic Book" w:hAnsi="Franklin Gothic Book" w:cstheme="minorBidi"/>
          <w:color w:val="000000" w:themeColor="text1"/>
        </w:rPr>
        <w:t xml:space="preserve">Enea </w:t>
      </w:r>
      <w:r w:rsidR="00EE7DAB" w:rsidRPr="00091B1C">
        <w:rPr>
          <w:rFonts w:ascii="Franklin Gothic Book" w:hAnsi="Franklin Gothic Book" w:cstheme="minorBidi"/>
          <w:color w:val="000000" w:themeColor="text1"/>
        </w:rPr>
        <w:t xml:space="preserve">Elektrownia </w:t>
      </w:r>
      <w:r w:rsidRPr="00091B1C">
        <w:rPr>
          <w:rFonts w:ascii="Franklin Gothic Book" w:hAnsi="Franklin Gothic Book" w:cstheme="minorBidi"/>
          <w:color w:val="000000" w:themeColor="text1"/>
        </w:rPr>
        <w:t xml:space="preserve">Połaniec S.A. do </w:t>
      </w:r>
      <w:r w:rsidR="001B202F" w:rsidRPr="00091B1C">
        <w:rPr>
          <w:rFonts w:ascii="Franklin Gothic Book" w:hAnsi="Franklin Gothic Book" w:cstheme="minorBidi"/>
          <w:color w:val="000000" w:themeColor="text1"/>
        </w:rPr>
        <w:t xml:space="preserve">wymaganego </w:t>
      </w:r>
      <w:r w:rsidRPr="00091B1C">
        <w:rPr>
          <w:rFonts w:ascii="Franklin Gothic Book" w:hAnsi="Franklin Gothic Book" w:cstheme="minorBidi"/>
          <w:color w:val="000000" w:themeColor="text1"/>
        </w:rPr>
        <w:t xml:space="preserve">poziomu </w:t>
      </w:r>
      <w:r w:rsidR="00117529" w:rsidRPr="00091B1C">
        <w:rPr>
          <w:rFonts w:ascii="Franklin Gothic Book" w:hAnsi="Franklin Gothic Book" w:cstheme="minorBidi"/>
          <w:color w:val="000000" w:themeColor="text1"/>
        </w:rPr>
        <w:t>minimum 25</w:t>
      </w:r>
      <w:r w:rsidRPr="00091B1C">
        <w:rPr>
          <w:rFonts w:ascii="Franklin Gothic Book" w:hAnsi="Franklin Gothic Book" w:cstheme="minorBidi"/>
          <w:color w:val="000000" w:themeColor="text1"/>
        </w:rPr>
        <w:t>0 000 ton</w:t>
      </w:r>
      <w:r w:rsidR="00117529" w:rsidRPr="00091B1C">
        <w:rPr>
          <w:rFonts w:ascii="Franklin Gothic Book" w:hAnsi="Franklin Gothic Book" w:cstheme="minorBidi"/>
          <w:color w:val="000000" w:themeColor="text1"/>
        </w:rPr>
        <w:t xml:space="preserve"> (</w:t>
      </w:r>
      <w:r w:rsidR="001B202F" w:rsidRPr="00091B1C">
        <w:rPr>
          <w:rFonts w:ascii="Franklin Gothic Book" w:hAnsi="Franklin Gothic Book" w:cstheme="minorBidi"/>
          <w:color w:val="000000" w:themeColor="text1"/>
        </w:rPr>
        <w:t xml:space="preserve">jest to </w:t>
      </w:r>
      <w:r w:rsidR="00117529" w:rsidRPr="00091B1C">
        <w:rPr>
          <w:rFonts w:ascii="Franklin Gothic Book" w:hAnsi="Franklin Gothic Book" w:cstheme="minorBidi"/>
          <w:color w:val="000000" w:themeColor="text1"/>
        </w:rPr>
        <w:t>zapas 20</w:t>
      </w:r>
      <w:r w:rsidR="00633ECF">
        <w:rPr>
          <w:rFonts w:ascii="Franklin Gothic Book" w:hAnsi="Franklin Gothic Book" w:cstheme="minorBidi"/>
          <w:color w:val="000000" w:themeColor="text1"/>
        </w:rPr>
        <w:t xml:space="preserve"> -</w:t>
      </w:r>
      <w:r w:rsidR="00117529" w:rsidRPr="00091B1C">
        <w:rPr>
          <w:rFonts w:ascii="Franklin Gothic Book" w:hAnsi="Franklin Gothic Book" w:cstheme="minorBidi"/>
          <w:color w:val="000000" w:themeColor="text1"/>
        </w:rPr>
        <w:t xml:space="preserve"> dniowy </w:t>
      </w:r>
      <w:r w:rsidR="001B202F" w:rsidRPr="00091B1C">
        <w:rPr>
          <w:rFonts w:ascii="Franklin Gothic Book" w:hAnsi="Franklin Gothic Book" w:cstheme="minorBidi"/>
          <w:color w:val="000000" w:themeColor="text1"/>
        </w:rPr>
        <w:t xml:space="preserve">dla </w:t>
      </w:r>
      <w:r w:rsidR="00117529" w:rsidRPr="00091B1C">
        <w:rPr>
          <w:rFonts w:ascii="Franklin Gothic Book" w:hAnsi="Franklin Gothic Book" w:cstheme="minorBidi"/>
          <w:color w:val="000000" w:themeColor="text1"/>
        </w:rPr>
        <w:t>maksymalnego zapotrzebowania biomasy</w:t>
      </w:r>
      <w:r w:rsidR="00863D7E" w:rsidRPr="00091B1C">
        <w:rPr>
          <w:rFonts w:ascii="Franklin Gothic Book" w:hAnsi="Franklin Gothic Book" w:cstheme="minorBidi"/>
          <w:color w:val="000000" w:themeColor="text1"/>
        </w:rPr>
        <w:t xml:space="preserve"> w procesie produkcji energii elektrycznej</w:t>
      </w:r>
      <w:r w:rsidR="00117529" w:rsidRPr="00091B1C">
        <w:rPr>
          <w:rFonts w:ascii="Franklin Gothic Book" w:hAnsi="Franklin Gothic Book" w:cstheme="minorBidi"/>
          <w:color w:val="000000" w:themeColor="text1"/>
        </w:rPr>
        <w:t>)</w:t>
      </w:r>
      <w:r w:rsidRPr="00091B1C">
        <w:rPr>
          <w:rFonts w:ascii="Franklin Gothic Book" w:hAnsi="Franklin Gothic Book" w:cstheme="minorBidi"/>
          <w:color w:val="000000" w:themeColor="text1"/>
        </w:rPr>
        <w:t>.</w:t>
      </w:r>
    </w:p>
    <w:p w14:paraId="5B8A2C55" w14:textId="1C7585A6" w:rsidR="00261264" w:rsidRPr="00091B1C" w:rsidRDefault="004B3099"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t xml:space="preserve">Uporządkowanie gospodarki biomasą na </w:t>
      </w:r>
      <w:r w:rsidR="001747DE" w:rsidRPr="00091B1C">
        <w:rPr>
          <w:rFonts w:ascii="Franklin Gothic Book" w:hAnsi="Franklin Gothic Book" w:cstheme="minorBidi"/>
          <w:color w:val="000000" w:themeColor="text1"/>
        </w:rPr>
        <w:t xml:space="preserve">obecnych i nowych </w:t>
      </w:r>
      <w:r w:rsidRPr="00091B1C">
        <w:rPr>
          <w:rFonts w:ascii="Franklin Gothic Book" w:hAnsi="Franklin Gothic Book" w:cstheme="minorBidi"/>
          <w:color w:val="000000" w:themeColor="text1"/>
        </w:rPr>
        <w:t xml:space="preserve">placach magazynowych </w:t>
      </w:r>
      <w:r w:rsidR="00B215C8">
        <w:rPr>
          <w:rFonts w:ascii="Franklin Gothic Book" w:hAnsi="Franklin Gothic Book" w:cstheme="minorBidi"/>
          <w:color w:val="000000" w:themeColor="text1"/>
        </w:rPr>
        <w:br/>
      </w:r>
      <w:r w:rsidR="00CB4F2B" w:rsidRPr="00091B1C">
        <w:rPr>
          <w:rFonts w:ascii="Franklin Gothic Book" w:hAnsi="Franklin Gothic Book" w:cstheme="minorBidi"/>
          <w:color w:val="000000" w:themeColor="text1"/>
        </w:rPr>
        <w:t xml:space="preserve">i zbiornikach, </w:t>
      </w:r>
      <w:r w:rsidR="001747DE" w:rsidRPr="00091B1C">
        <w:rPr>
          <w:rFonts w:ascii="Franklin Gothic Book" w:hAnsi="Franklin Gothic Book" w:cstheme="minorBidi"/>
          <w:color w:val="000000" w:themeColor="text1"/>
        </w:rPr>
        <w:t xml:space="preserve">w szczególności </w:t>
      </w:r>
      <w:r w:rsidRPr="00091B1C">
        <w:rPr>
          <w:rFonts w:ascii="Franklin Gothic Book" w:hAnsi="Franklin Gothic Book" w:cstheme="minorBidi"/>
          <w:color w:val="000000" w:themeColor="text1"/>
        </w:rPr>
        <w:t xml:space="preserve">pod kątem </w:t>
      </w:r>
      <w:r w:rsidR="0008588C" w:rsidRPr="00091B1C">
        <w:rPr>
          <w:rFonts w:ascii="Franklin Gothic Book" w:hAnsi="Franklin Gothic Book" w:cstheme="minorBidi"/>
          <w:color w:val="000000" w:themeColor="text1"/>
        </w:rPr>
        <w:t xml:space="preserve">ich </w:t>
      </w:r>
      <w:r w:rsidRPr="00091B1C">
        <w:rPr>
          <w:rFonts w:ascii="Franklin Gothic Book" w:hAnsi="Franklin Gothic Book" w:cstheme="minorBidi"/>
          <w:color w:val="000000" w:themeColor="text1"/>
        </w:rPr>
        <w:t>rodzajów</w:t>
      </w:r>
      <w:r w:rsidR="00212981" w:rsidRPr="00091B1C">
        <w:rPr>
          <w:rFonts w:ascii="Franklin Gothic Book" w:hAnsi="Franklin Gothic Book" w:cstheme="minorBidi"/>
          <w:color w:val="000000" w:themeColor="text1"/>
        </w:rPr>
        <w:t xml:space="preserve">, </w:t>
      </w:r>
      <w:r w:rsidR="001747DE" w:rsidRPr="00091B1C">
        <w:rPr>
          <w:rFonts w:ascii="Franklin Gothic Book" w:hAnsi="Franklin Gothic Book" w:cstheme="minorBidi"/>
          <w:color w:val="000000" w:themeColor="text1"/>
        </w:rPr>
        <w:t xml:space="preserve">właściwego przeznaczenia dla procesu produkcji energii elektrycznej (Zielony Blok nr 9, współspalanie na blokach nr 2-7, podawanie do </w:t>
      </w:r>
      <w:r w:rsidR="006D31EA" w:rsidRPr="00091B1C">
        <w:rPr>
          <w:rFonts w:ascii="Franklin Gothic Book" w:hAnsi="Franklin Gothic Book" w:cstheme="minorBidi"/>
          <w:color w:val="000000" w:themeColor="text1"/>
        </w:rPr>
        <w:t xml:space="preserve">dwóch </w:t>
      </w:r>
      <w:r w:rsidR="001747DE" w:rsidRPr="00091B1C">
        <w:rPr>
          <w:rFonts w:ascii="Franklin Gothic Book" w:hAnsi="Franklin Gothic Book" w:cstheme="minorBidi"/>
          <w:color w:val="000000" w:themeColor="text1"/>
        </w:rPr>
        <w:t xml:space="preserve">dedykowanych zasobników </w:t>
      </w:r>
      <w:r w:rsidR="006D31EA" w:rsidRPr="00091B1C">
        <w:rPr>
          <w:rFonts w:ascii="Franklin Gothic Book" w:hAnsi="Franklin Gothic Book" w:cstheme="minorBidi"/>
          <w:color w:val="000000" w:themeColor="text1"/>
        </w:rPr>
        <w:t xml:space="preserve">na </w:t>
      </w:r>
      <w:r w:rsidR="001747DE" w:rsidRPr="00091B1C">
        <w:rPr>
          <w:rFonts w:ascii="Franklin Gothic Book" w:hAnsi="Franklin Gothic Book" w:cstheme="minorBidi"/>
          <w:color w:val="000000" w:themeColor="text1"/>
        </w:rPr>
        <w:t>blok</w:t>
      </w:r>
      <w:r w:rsidR="006D31EA" w:rsidRPr="00091B1C">
        <w:rPr>
          <w:rFonts w:ascii="Franklin Gothic Book" w:hAnsi="Franklin Gothic Book" w:cstheme="minorBidi"/>
          <w:color w:val="000000" w:themeColor="text1"/>
        </w:rPr>
        <w:t>ach</w:t>
      </w:r>
      <w:r w:rsidR="001747DE" w:rsidRPr="00091B1C">
        <w:rPr>
          <w:rFonts w:ascii="Franklin Gothic Book" w:hAnsi="Franklin Gothic Book" w:cstheme="minorBidi"/>
          <w:color w:val="000000" w:themeColor="text1"/>
        </w:rPr>
        <w:t xml:space="preserve"> nr 2-7), odpowiednich </w:t>
      </w:r>
      <w:r w:rsidR="00212981" w:rsidRPr="00091B1C">
        <w:rPr>
          <w:rFonts w:ascii="Franklin Gothic Book" w:hAnsi="Franklin Gothic Book" w:cstheme="minorBidi"/>
          <w:color w:val="000000" w:themeColor="text1"/>
        </w:rPr>
        <w:t>miejsc magazynowania</w:t>
      </w:r>
      <w:r w:rsidR="00261264" w:rsidRPr="00091B1C">
        <w:rPr>
          <w:rFonts w:ascii="Franklin Gothic Book" w:hAnsi="Franklin Gothic Book" w:cstheme="minorBidi"/>
          <w:color w:val="000000" w:themeColor="text1"/>
        </w:rPr>
        <w:t xml:space="preserve"> </w:t>
      </w:r>
      <w:r w:rsidR="00CB4F2B" w:rsidRPr="00091B1C">
        <w:rPr>
          <w:rFonts w:ascii="Franklin Gothic Book" w:hAnsi="Franklin Gothic Book" w:cstheme="minorBidi"/>
          <w:color w:val="000000" w:themeColor="text1"/>
        </w:rPr>
        <w:t>w celu</w:t>
      </w:r>
      <w:r w:rsidR="001747DE" w:rsidRPr="00091B1C">
        <w:rPr>
          <w:rFonts w:ascii="Franklin Gothic Book" w:hAnsi="Franklin Gothic Book" w:cstheme="minorBidi"/>
          <w:color w:val="000000" w:themeColor="text1"/>
        </w:rPr>
        <w:t xml:space="preserve"> ograniczenia do </w:t>
      </w:r>
      <w:r w:rsidR="00754FDC" w:rsidRPr="00091B1C">
        <w:rPr>
          <w:rFonts w:ascii="Franklin Gothic Book" w:hAnsi="Franklin Gothic Book" w:cstheme="minorBidi"/>
          <w:color w:val="000000" w:themeColor="text1"/>
        </w:rPr>
        <w:t xml:space="preserve">niezbędnego </w:t>
      </w:r>
      <w:r w:rsidR="001747DE" w:rsidRPr="00091B1C">
        <w:rPr>
          <w:rFonts w:ascii="Franklin Gothic Book" w:hAnsi="Franklin Gothic Book" w:cstheme="minorBidi"/>
          <w:color w:val="000000" w:themeColor="text1"/>
        </w:rPr>
        <w:t>minimum</w:t>
      </w:r>
      <w:r w:rsidR="00C71FBD" w:rsidRPr="00091B1C">
        <w:rPr>
          <w:rFonts w:ascii="Franklin Gothic Book" w:hAnsi="Franklin Gothic Book" w:cstheme="minorBidi"/>
          <w:color w:val="000000" w:themeColor="text1"/>
        </w:rPr>
        <w:t xml:space="preserve"> </w:t>
      </w:r>
      <w:r w:rsidR="00261264" w:rsidRPr="00091B1C">
        <w:rPr>
          <w:rFonts w:ascii="Franklin Gothic Book" w:hAnsi="Franklin Gothic Book" w:cstheme="minorBidi"/>
          <w:color w:val="000000" w:themeColor="text1"/>
        </w:rPr>
        <w:t xml:space="preserve">ewentualnego </w:t>
      </w:r>
      <w:r w:rsidR="00B215C8">
        <w:rPr>
          <w:rFonts w:ascii="Franklin Gothic Book" w:hAnsi="Franklin Gothic Book" w:cstheme="minorBidi"/>
          <w:color w:val="000000" w:themeColor="text1"/>
        </w:rPr>
        <w:t>t</w:t>
      </w:r>
      <w:r w:rsidR="009F75B2">
        <w:rPr>
          <w:rFonts w:ascii="Franklin Gothic Book" w:hAnsi="Franklin Gothic Book" w:cstheme="minorBidi"/>
          <w:color w:val="000000" w:themeColor="text1"/>
        </w:rPr>
        <w:t xml:space="preserve">ransportu wewnątrzzakładowego paliwa stałego w postaci biomasy </w:t>
      </w:r>
      <w:r w:rsidR="00261264" w:rsidRPr="00091B1C">
        <w:rPr>
          <w:rFonts w:ascii="Franklin Gothic Book" w:hAnsi="Franklin Gothic Book" w:cstheme="minorBidi"/>
          <w:color w:val="000000" w:themeColor="text1"/>
        </w:rPr>
        <w:t>pomiędzy placami</w:t>
      </w:r>
      <w:r w:rsidR="004824F4" w:rsidRPr="00091B1C">
        <w:rPr>
          <w:rFonts w:ascii="Franklin Gothic Book" w:hAnsi="Franklin Gothic Book" w:cstheme="minorBidi"/>
          <w:color w:val="000000" w:themeColor="text1"/>
        </w:rPr>
        <w:t xml:space="preserve"> magazynowymi</w:t>
      </w:r>
      <w:r w:rsidR="00261264" w:rsidRPr="00091B1C">
        <w:rPr>
          <w:rFonts w:ascii="Franklin Gothic Book" w:hAnsi="Franklin Gothic Book" w:cstheme="minorBidi"/>
          <w:color w:val="000000" w:themeColor="text1"/>
        </w:rPr>
        <w:t>.</w:t>
      </w:r>
    </w:p>
    <w:p w14:paraId="5ED3993C" w14:textId="77777777" w:rsidR="004B3099" w:rsidRPr="00091B1C" w:rsidRDefault="00261264"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091B1C">
        <w:rPr>
          <w:rFonts w:ascii="Franklin Gothic Book" w:hAnsi="Franklin Gothic Book" w:cstheme="minorBidi"/>
          <w:color w:val="000000" w:themeColor="text1"/>
        </w:rPr>
        <w:lastRenderedPageBreak/>
        <w:t xml:space="preserve">Uporządkowanie gospodarki biomasą na </w:t>
      </w:r>
      <w:r w:rsidR="00443DEB" w:rsidRPr="00091B1C">
        <w:rPr>
          <w:rFonts w:ascii="Franklin Gothic Book" w:hAnsi="Franklin Gothic Book" w:cstheme="minorBidi"/>
          <w:color w:val="000000" w:themeColor="text1"/>
        </w:rPr>
        <w:t xml:space="preserve">docelowych </w:t>
      </w:r>
      <w:r w:rsidRPr="00091B1C">
        <w:rPr>
          <w:rFonts w:ascii="Franklin Gothic Book" w:hAnsi="Franklin Gothic Book" w:cstheme="minorBidi"/>
          <w:color w:val="000000" w:themeColor="text1"/>
        </w:rPr>
        <w:t xml:space="preserve">placach magazynowych </w:t>
      </w:r>
      <w:r w:rsidR="00443DEB" w:rsidRPr="00091B1C">
        <w:rPr>
          <w:rFonts w:ascii="Franklin Gothic Book" w:hAnsi="Franklin Gothic Book" w:cstheme="minorBidi"/>
          <w:color w:val="000000" w:themeColor="text1"/>
        </w:rPr>
        <w:t xml:space="preserve">i zbiornikach </w:t>
      </w:r>
      <w:r w:rsidRPr="00091B1C">
        <w:rPr>
          <w:rFonts w:ascii="Franklin Gothic Book" w:hAnsi="Franklin Gothic Book" w:cstheme="minorBidi"/>
          <w:color w:val="000000" w:themeColor="text1"/>
        </w:rPr>
        <w:t xml:space="preserve">pod kątem wymagań eksploatacyjnych w zakresie </w:t>
      </w:r>
      <w:r w:rsidR="004B3099" w:rsidRPr="00091B1C">
        <w:rPr>
          <w:rFonts w:ascii="Franklin Gothic Book" w:hAnsi="Franklin Gothic Book" w:cstheme="minorBidi"/>
          <w:color w:val="000000" w:themeColor="text1"/>
        </w:rPr>
        <w:t>przeznaczenia</w:t>
      </w:r>
      <w:r w:rsidR="00315485" w:rsidRPr="00091B1C">
        <w:rPr>
          <w:rFonts w:ascii="Franklin Gothic Book" w:hAnsi="Franklin Gothic Book" w:cstheme="minorBidi"/>
          <w:color w:val="000000" w:themeColor="text1"/>
        </w:rPr>
        <w:t xml:space="preserve"> odpowiednich </w:t>
      </w:r>
      <w:r w:rsidR="00CD6345" w:rsidRPr="00091B1C">
        <w:rPr>
          <w:rFonts w:ascii="Franklin Gothic Book" w:hAnsi="Franklin Gothic Book" w:cstheme="minorBidi"/>
          <w:color w:val="000000" w:themeColor="text1"/>
        </w:rPr>
        <w:t>i w</w:t>
      </w:r>
      <w:r w:rsidRPr="00091B1C">
        <w:rPr>
          <w:rFonts w:ascii="Franklin Gothic Book" w:hAnsi="Franklin Gothic Book" w:cstheme="minorBidi"/>
          <w:color w:val="000000" w:themeColor="text1"/>
        </w:rPr>
        <w:t>łaściwy</w:t>
      </w:r>
      <w:r w:rsidR="00315485" w:rsidRPr="00091B1C">
        <w:rPr>
          <w:rFonts w:ascii="Franklin Gothic Book" w:hAnsi="Franklin Gothic Book" w:cstheme="minorBidi"/>
          <w:color w:val="000000" w:themeColor="text1"/>
        </w:rPr>
        <w:t xml:space="preserve">ch rodzajów </w:t>
      </w:r>
      <w:r w:rsidR="00CB0DA2" w:rsidRPr="00091B1C">
        <w:rPr>
          <w:rFonts w:ascii="Franklin Gothic Book" w:hAnsi="Franklin Gothic Book" w:cstheme="minorBidi"/>
          <w:color w:val="000000" w:themeColor="text1"/>
        </w:rPr>
        <w:t xml:space="preserve">tego </w:t>
      </w:r>
      <w:r w:rsidR="00315485" w:rsidRPr="00091B1C">
        <w:rPr>
          <w:rFonts w:ascii="Franklin Gothic Book" w:hAnsi="Franklin Gothic Book" w:cstheme="minorBidi"/>
          <w:color w:val="000000" w:themeColor="text1"/>
        </w:rPr>
        <w:t xml:space="preserve">paliwa </w:t>
      </w:r>
      <w:r w:rsidRPr="00091B1C">
        <w:rPr>
          <w:rFonts w:ascii="Franklin Gothic Book" w:hAnsi="Franklin Gothic Book" w:cstheme="minorBidi"/>
          <w:color w:val="000000" w:themeColor="text1"/>
        </w:rPr>
        <w:t>w celu</w:t>
      </w:r>
      <w:r w:rsidR="00212981" w:rsidRPr="00091B1C">
        <w:rPr>
          <w:rFonts w:ascii="Franklin Gothic Book" w:hAnsi="Franklin Gothic Book" w:cstheme="minorBidi"/>
          <w:color w:val="000000" w:themeColor="text1"/>
        </w:rPr>
        <w:t xml:space="preserve"> podawania </w:t>
      </w:r>
      <w:r w:rsidR="00443DEB" w:rsidRPr="00091B1C">
        <w:rPr>
          <w:rFonts w:ascii="Franklin Gothic Book" w:hAnsi="Franklin Gothic Book" w:cstheme="minorBidi"/>
          <w:color w:val="000000" w:themeColor="text1"/>
        </w:rPr>
        <w:t xml:space="preserve">go </w:t>
      </w:r>
      <w:r w:rsidR="00212981" w:rsidRPr="00091B1C">
        <w:rPr>
          <w:rFonts w:ascii="Franklin Gothic Book" w:hAnsi="Franklin Gothic Book" w:cstheme="minorBidi"/>
          <w:color w:val="000000" w:themeColor="text1"/>
        </w:rPr>
        <w:t>do</w:t>
      </w:r>
      <w:r w:rsidR="004B3099" w:rsidRPr="00091B1C">
        <w:rPr>
          <w:rFonts w:ascii="Franklin Gothic Book" w:hAnsi="Franklin Gothic Book" w:cstheme="minorBidi"/>
          <w:color w:val="000000" w:themeColor="text1"/>
        </w:rPr>
        <w:t>:</w:t>
      </w:r>
    </w:p>
    <w:p w14:paraId="76AA8343" w14:textId="77777777" w:rsidR="004B3099" w:rsidRPr="00446690" w:rsidRDefault="004B3099"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 xml:space="preserve">Zielonego </w:t>
      </w:r>
      <w:r w:rsidR="001005D7" w:rsidRPr="00446690">
        <w:rPr>
          <w:rFonts w:ascii="Franklin Gothic Book" w:hAnsi="Franklin Gothic Book" w:cstheme="minorHAnsi"/>
          <w:color w:val="000000"/>
        </w:rPr>
        <w:t>B</w:t>
      </w:r>
      <w:r w:rsidRPr="00446690">
        <w:rPr>
          <w:rFonts w:ascii="Franklin Gothic Book" w:hAnsi="Franklin Gothic Book" w:cstheme="minorHAnsi"/>
          <w:color w:val="000000"/>
        </w:rPr>
        <w:t>loku nr 9,</w:t>
      </w:r>
    </w:p>
    <w:p w14:paraId="067A93D6" w14:textId="77777777" w:rsidR="004B3099" w:rsidRPr="00446690" w:rsidRDefault="004B3099"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blok</w:t>
      </w:r>
      <w:r w:rsidR="00212981" w:rsidRPr="00446690">
        <w:rPr>
          <w:rFonts w:ascii="Franklin Gothic Book" w:hAnsi="Franklin Gothic Book" w:cstheme="minorHAnsi"/>
          <w:color w:val="000000"/>
        </w:rPr>
        <w:t>ów</w:t>
      </w:r>
      <w:r w:rsidRPr="00446690">
        <w:rPr>
          <w:rFonts w:ascii="Franklin Gothic Book" w:hAnsi="Franklin Gothic Book" w:cstheme="minorHAnsi"/>
          <w:color w:val="000000"/>
        </w:rPr>
        <w:t xml:space="preserve"> energetycznych nr 2-7</w:t>
      </w:r>
      <w:r w:rsidR="0056716D" w:rsidRPr="00446690">
        <w:rPr>
          <w:rFonts w:ascii="Franklin Gothic Book" w:hAnsi="Franklin Gothic Book" w:cstheme="minorHAnsi"/>
          <w:color w:val="000000"/>
        </w:rPr>
        <w:t>,</w:t>
      </w:r>
      <w:r w:rsidR="00212981" w:rsidRPr="00446690">
        <w:rPr>
          <w:rFonts w:ascii="Franklin Gothic Book" w:hAnsi="Franklin Gothic Book" w:cstheme="minorHAnsi"/>
          <w:color w:val="000000"/>
        </w:rPr>
        <w:t xml:space="preserve"> w </w:t>
      </w:r>
      <w:r w:rsidR="000E27CC" w:rsidRPr="00446690">
        <w:rPr>
          <w:rFonts w:ascii="Franklin Gothic Book" w:hAnsi="Franklin Gothic Book" w:cstheme="minorHAnsi"/>
          <w:color w:val="000000"/>
        </w:rPr>
        <w:t>zakresie</w:t>
      </w:r>
      <w:r w:rsidR="00212981" w:rsidRPr="00446690">
        <w:rPr>
          <w:rFonts w:ascii="Franklin Gothic Book" w:hAnsi="Franklin Gothic Book" w:cstheme="minorHAnsi"/>
          <w:color w:val="000000"/>
        </w:rPr>
        <w:t xml:space="preserve"> współspalania </w:t>
      </w:r>
      <w:r w:rsidR="001D1547" w:rsidRPr="00446690">
        <w:rPr>
          <w:rFonts w:ascii="Franklin Gothic Book" w:hAnsi="Franklin Gothic Book" w:cstheme="minorHAnsi"/>
          <w:color w:val="000000"/>
        </w:rPr>
        <w:t xml:space="preserve">przygotowanej </w:t>
      </w:r>
      <w:r w:rsidR="0056716D" w:rsidRPr="00446690">
        <w:rPr>
          <w:rFonts w:ascii="Franklin Gothic Book" w:hAnsi="Franklin Gothic Book" w:cstheme="minorHAnsi"/>
          <w:color w:val="000000"/>
        </w:rPr>
        <w:t xml:space="preserve">mieszaniny biomasy </w:t>
      </w:r>
      <w:r w:rsidR="00212981" w:rsidRPr="00446690">
        <w:rPr>
          <w:rFonts w:ascii="Franklin Gothic Book" w:hAnsi="Franklin Gothic Book" w:cstheme="minorHAnsi"/>
          <w:color w:val="000000"/>
        </w:rPr>
        <w:t>z węglem</w:t>
      </w:r>
      <w:r w:rsidR="00443DEB" w:rsidRPr="00446690">
        <w:rPr>
          <w:rFonts w:ascii="Franklin Gothic Book" w:hAnsi="Franklin Gothic Book" w:cstheme="minorHAnsi"/>
          <w:color w:val="000000"/>
        </w:rPr>
        <w:t xml:space="preserve"> kamiennym</w:t>
      </w:r>
      <w:r w:rsidRPr="00446690">
        <w:rPr>
          <w:rFonts w:ascii="Franklin Gothic Book" w:hAnsi="Franklin Gothic Book" w:cstheme="minorHAnsi"/>
          <w:color w:val="000000"/>
        </w:rPr>
        <w:t>,</w:t>
      </w:r>
    </w:p>
    <w:p w14:paraId="27861AD6" w14:textId="088D1761" w:rsidR="004B3099" w:rsidRPr="00446690" w:rsidRDefault="0056716D" w:rsidP="00170AD0">
      <w:pPr>
        <w:pStyle w:val="Akapitzlist"/>
        <w:numPr>
          <w:ilvl w:val="1"/>
          <w:numId w:val="19"/>
        </w:numPr>
        <w:spacing w:after="160"/>
        <w:ind w:left="1560" w:hanging="426"/>
        <w:jc w:val="both"/>
        <w:rPr>
          <w:rFonts w:ascii="Franklin Gothic Book" w:hAnsi="Franklin Gothic Book" w:cstheme="minorHAnsi"/>
          <w:color w:val="000000"/>
        </w:rPr>
      </w:pPr>
      <w:r w:rsidRPr="00446690">
        <w:rPr>
          <w:rFonts w:ascii="Franklin Gothic Book" w:hAnsi="Franklin Gothic Book" w:cstheme="minorHAnsi"/>
          <w:color w:val="000000"/>
        </w:rPr>
        <w:t xml:space="preserve">bloków energetycznych nr 2-7, w </w:t>
      </w:r>
      <w:r w:rsidR="00CD6345" w:rsidRPr="00446690">
        <w:rPr>
          <w:rFonts w:ascii="Franklin Gothic Book" w:hAnsi="Franklin Gothic Book" w:cstheme="minorHAnsi"/>
          <w:color w:val="000000"/>
        </w:rPr>
        <w:t>zakresie</w:t>
      </w:r>
      <w:r w:rsidRPr="00446690">
        <w:rPr>
          <w:rFonts w:ascii="Franklin Gothic Book" w:hAnsi="Franklin Gothic Book" w:cstheme="minorHAnsi"/>
          <w:color w:val="000000"/>
        </w:rPr>
        <w:t xml:space="preserve"> </w:t>
      </w:r>
      <w:r w:rsidR="004B3099" w:rsidRPr="00446690">
        <w:rPr>
          <w:rFonts w:ascii="Franklin Gothic Book" w:hAnsi="Franklin Gothic Book" w:cstheme="minorHAnsi"/>
          <w:color w:val="000000"/>
        </w:rPr>
        <w:t xml:space="preserve">spalania </w:t>
      </w:r>
      <w:r w:rsidR="001D1547" w:rsidRPr="00446690">
        <w:rPr>
          <w:rFonts w:ascii="Franklin Gothic Book" w:hAnsi="Franklin Gothic Book" w:cstheme="minorHAnsi"/>
          <w:color w:val="000000"/>
        </w:rPr>
        <w:t xml:space="preserve">dodatkowo samej biomasy, </w:t>
      </w:r>
      <w:r w:rsidR="00212981" w:rsidRPr="00446690">
        <w:rPr>
          <w:rFonts w:ascii="Franklin Gothic Book" w:hAnsi="Franklin Gothic Book" w:cstheme="minorHAnsi"/>
          <w:color w:val="000000"/>
        </w:rPr>
        <w:t>z</w:t>
      </w:r>
      <w:r w:rsidR="00D01C80">
        <w:rPr>
          <w:rFonts w:ascii="Franklin Gothic Book" w:hAnsi="Franklin Gothic Book" w:cstheme="minorHAnsi"/>
          <w:color w:val="000000"/>
        </w:rPr>
        <w:t> </w:t>
      </w:r>
      <w:r w:rsidR="00212981" w:rsidRPr="00446690">
        <w:rPr>
          <w:rFonts w:ascii="Franklin Gothic Book" w:hAnsi="Franklin Gothic Book" w:cstheme="minorHAnsi"/>
          <w:color w:val="000000"/>
        </w:rPr>
        <w:t xml:space="preserve">wykorzystaniem na każdym bloku </w:t>
      </w:r>
      <w:r w:rsidR="00AE0F5C" w:rsidRPr="00446690">
        <w:rPr>
          <w:rFonts w:ascii="Franklin Gothic Book" w:hAnsi="Franklin Gothic Book" w:cstheme="minorHAnsi"/>
          <w:color w:val="000000"/>
        </w:rPr>
        <w:t xml:space="preserve">do </w:t>
      </w:r>
      <w:r w:rsidR="00212981" w:rsidRPr="00446690">
        <w:rPr>
          <w:rFonts w:ascii="Franklin Gothic Book" w:hAnsi="Franklin Gothic Book" w:cstheme="minorHAnsi"/>
          <w:color w:val="000000"/>
        </w:rPr>
        <w:t>dwóch</w:t>
      </w:r>
      <w:r w:rsidR="004B3099" w:rsidRPr="00446690">
        <w:rPr>
          <w:rFonts w:ascii="Franklin Gothic Book" w:hAnsi="Franklin Gothic Book" w:cstheme="minorHAnsi"/>
          <w:color w:val="000000"/>
        </w:rPr>
        <w:t xml:space="preserve"> </w:t>
      </w:r>
      <w:r w:rsidR="00AE0F5C" w:rsidRPr="00446690">
        <w:rPr>
          <w:rFonts w:ascii="Franklin Gothic Book" w:hAnsi="Franklin Gothic Book" w:cstheme="minorHAnsi"/>
          <w:color w:val="000000"/>
        </w:rPr>
        <w:t>dedykow</w:t>
      </w:r>
      <w:r w:rsidR="004B3099" w:rsidRPr="00446690">
        <w:rPr>
          <w:rFonts w:ascii="Franklin Gothic Book" w:hAnsi="Franklin Gothic Book" w:cstheme="minorHAnsi"/>
          <w:color w:val="000000"/>
        </w:rPr>
        <w:t>anych młyn</w:t>
      </w:r>
      <w:r w:rsidR="00212981" w:rsidRPr="00446690">
        <w:rPr>
          <w:rFonts w:ascii="Franklin Gothic Book" w:hAnsi="Franklin Gothic Book" w:cstheme="minorHAnsi"/>
          <w:color w:val="000000"/>
        </w:rPr>
        <w:t>ów</w:t>
      </w:r>
      <w:r w:rsidR="00054C85">
        <w:rPr>
          <w:rFonts w:ascii="Franklin Gothic Book" w:hAnsi="Franklin Gothic Book" w:cstheme="minorHAnsi"/>
          <w:color w:val="000000"/>
        </w:rPr>
        <w:t xml:space="preserve"> (</w:t>
      </w:r>
      <w:r w:rsidR="00B84A73">
        <w:rPr>
          <w:rFonts w:ascii="Franklin Gothic Book" w:hAnsi="Franklin Gothic Book" w:cstheme="minorHAnsi"/>
          <w:color w:val="000000"/>
        </w:rPr>
        <w:t>modernizacja układu podawania paliwa od zasobników przykotłowych do kotłów nie jest objęt</w:t>
      </w:r>
      <w:r w:rsidR="00867F22">
        <w:rPr>
          <w:rFonts w:ascii="Franklin Gothic Book" w:hAnsi="Franklin Gothic Book" w:cstheme="minorHAnsi"/>
          <w:color w:val="000000"/>
        </w:rPr>
        <w:t>a</w:t>
      </w:r>
      <w:r w:rsidR="00B84A73">
        <w:rPr>
          <w:rFonts w:ascii="Franklin Gothic Book" w:hAnsi="Franklin Gothic Book" w:cstheme="minorHAnsi"/>
          <w:color w:val="000000"/>
        </w:rPr>
        <w:t xml:space="preserve"> </w:t>
      </w:r>
      <w:r w:rsidR="007F65CA">
        <w:rPr>
          <w:rFonts w:ascii="Franklin Gothic Book" w:hAnsi="Franklin Gothic Book" w:cstheme="minorHAnsi"/>
          <w:color w:val="000000"/>
        </w:rPr>
        <w:t>tym postępowaniem)</w:t>
      </w:r>
      <w:r w:rsidR="00274212" w:rsidRPr="00446690">
        <w:rPr>
          <w:rFonts w:ascii="Franklin Gothic Book" w:hAnsi="Franklin Gothic Book" w:cstheme="minorHAnsi"/>
          <w:color w:val="000000"/>
        </w:rPr>
        <w:t>, przez</w:t>
      </w:r>
      <w:r w:rsidR="00AE0F5C" w:rsidRPr="00446690">
        <w:rPr>
          <w:rFonts w:ascii="Franklin Gothic Book" w:hAnsi="Franklin Gothic Book" w:cstheme="minorHAnsi"/>
          <w:color w:val="000000"/>
        </w:rPr>
        <w:t>naczonych</w:t>
      </w:r>
      <w:r w:rsidR="004B3099" w:rsidRPr="00446690">
        <w:rPr>
          <w:rFonts w:ascii="Franklin Gothic Book" w:hAnsi="Franklin Gothic Book" w:cstheme="minorHAnsi"/>
          <w:color w:val="000000"/>
        </w:rPr>
        <w:t xml:space="preserve"> </w:t>
      </w:r>
      <w:r w:rsidR="001D1547" w:rsidRPr="00446690">
        <w:rPr>
          <w:rFonts w:ascii="Franklin Gothic Book" w:hAnsi="Franklin Gothic Book" w:cstheme="minorHAnsi"/>
          <w:color w:val="000000"/>
        </w:rPr>
        <w:t xml:space="preserve">do przygotowania mieszanki tego paliwa </w:t>
      </w:r>
      <w:r w:rsidR="002356EE">
        <w:rPr>
          <w:rFonts w:ascii="Franklin Gothic Book" w:hAnsi="Franklin Gothic Book" w:cstheme="minorHAnsi"/>
          <w:color w:val="000000"/>
        </w:rPr>
        <w:br/>
      </w:r>
      <w:r w:rsidR="001D1547" w:rsidRPr="00446690">
        <w:rPr>
          <w:rFonts w:ascii="Franklin Gothic Book" w:hAnsi="Franklin Gothic Book" w:cstheme="minorHAnsi"/>
          <w:color w:val="000000"/>
        </w:rPr>
        <w:t>z powietrzem</w:t>
      </w:r>
      <w:r w:rsidR="004B3099" w:rsidRPr="00446690">
        <w:rPr>
          <w:rFonts w:ascii="Franklin Gothic Book" w:hAnsi="Franklin Gothic Book" w:cstheme="minorHAnsi"/>
          <w:color w:val="000000"/>
        </w:rPr>
        <w:t xml:space="preserve">. </w:t>
      </w:r>
    </w:p>
    <w:p w14:paraId="5EC05005" w14:textId="6802B92F" w:rsidR="008A3C74" w:rsidRPr="00D01C80" w:rsidRDefault="004B3099"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D01C80">
        <w:rPr>
          <w:rFonts w:ascii="Franklin Gothic Book" w:hAnsi="Franklin Gothic Book" w:cstheme="minorBidi"/>
          <w:color w:val="000000" w:themeColor="text1"/>
        </w:rPr>
        <w:t xml:space="preserve">Uzyskanie możliwości </w:t>
      </w:r>
      <w:r w:rsidR="0008604C" w:rsidRPr="00D01C80">
        <w:rPr>
          <w:rFonts w:ascii="Franklin Gothic Book" w:hAnsi="Franklin Gothic Book" w:cstheme="minorBidi"/>
          <w:color w:val="000000" w:themeColor="text1"/>
        </w:rPr>
        <w:t xml:space="preserve">stałego </w:t>
      </w:r>
      <w:r w:rsidR="00A9676E" w:rsidRPr="00D01C80">
        <w:rPr>
          <w:rFonts w:ascii="Franklin Gothic Book" w:hAnsi="Franklin Gothic Book" w:cstheme="minorBidi"/>
          <w:color w:val="000000" w:themeColor="text1"/>
        </w:rPr>
        <w:t>zasilania</w:t>
      </w:r>
      <w:r w:rsidR="0008604C" w:rsidRPr="00D01C80">
        <w:rPr>
          <w:rFonts w:ascii="Franklin Gothic Book" w:hAnsi="Franklin Gothic Book" w:cstheme="minorBidi"/>
          <w:color w:val="000000" w:themeColor="text1"/>
        </w:rPr>
        <w:t xml:space="preserve"> </w:t>
      </w:r>
      <w:r w:rsidR="00A9676E" w:rsidRPr="00D01C80">
        <w:rPr>
          <w:rFonts w:ascii="Franklin Gothic Book" w:hAnsi="Franklin Gothic Book" w:cstheme="minorBidi"/>
          <w:color w:val="000000" w:themeColor="text1"/>
        </w:rPr>
        <w:t xml:space="preserve">biomasą </w:t>
      </w:r>
      <w:r w:rsidR="0008604C" w:rsidRPr="00D01C80">
        <w:rPr>
          <w:rFonts w:ascii="Franklin Gothic Book" w:hAnsi="Franklin Gothic Book" w:cstheme="minorBidi"/>
          <w:color w:val="000000" w:themeColor="text1"/>
        </w:rPr>
        <w:t xml:space="preserve">z węglem </w:t>
      </w:r>
      <w:r w:rsidR="00AD2024" w:rsidRPr="00D01C80">
        <w:rPr>
          <w:rFonts w:ascii="Franklin Gothic Book" w:hAnsi="Franklin Gothic Book" w:cstheme="minorBidi"/>
          <w:color w:val="000000" w:themeColor="text1"/>
        </w:rPr>
        <w:t xml:space="preserve">(współspalanie) </w:t>
      </w:r>
      <w:r w:rsidR="0008604C" w:rsidRPr="00D01C80">
        <w:rPr>
          <w:rFonts w:ascii="Franklin Gothic Book" w:hAnsi="Franklin Gothic Book" w:cstheme="minorBidi"/>
          <w:color w:val="000000" w:themeColor="text1"/>
        </w:rPr>
        <w:t>blok</w:t>
      </w:r>
      <w:r w:rsidR="00A9676E" w:rsidRPr="00D01C80">
        <w:rPr>
          <w:rFonts w:ascii="Franklin Gothic Book" w:hAnsi="Franklin Gothic Book" w:cstheme="minorBidi"/>
          <w:color w:val="000000" w:themeColor="text1"/>
        </w:rPr>
        <w:t>ów</w:t>
      </w:r>
      <w:r w:rsidR="0008604C" w:rsidRPr="00D01C80">
        <w:rPr>
          <w:rFonts w:ascii="Franklin Gothic Book" w:hAnsi="Franklin Gothic Book" w:cstheme="minorBidi"/>
          <w:color w:val="000000" w:themeColor="text1"/>
        </w:rPr>
        <w:t xml:space="preserve"> energetyczn</w:t>
      </w:r>
      <w:r w:rsidR="00A9676E" w:rsidRPr="00D01C80">
        <w:rPr>
          <w:rFonts w:ascii="Franklin Gothic Book" w:hAnsi="Franklin Gothic Book" w:cstheme="minorBidi"/>
          <w:color w:val="000000" w:themeColor="text1"/>
        </w:rPr>
        <w:t>ych</w:t>
      </w:r>
      <w:r w:rsidR="00511F49" w:rsidRPr="00D01C80">
        <w:rPr>
          <w:rFonts w:ascii="Franklin Gothic Book" w:hAnsi="Franklin Gothic Book" w:cstheme="minorBidi"/>
          <w:color w:val="000000" w:themeColor="text1"/>
        </w:rPr>
        <w:t xml:space="preserve"> </w:t>
      </w:r>
      <w:r w:rsidR="0008604C" w:rsidRPr="00D01C80">
        <w:rPr>
          <w:rFonts w:ascii="Franklin Gothic Book" w:hAnsi="Franklin Gothic Book" w:cstheme="minorBidi"/>
          <w:color w:val="000000" w:themeColor="text1"/>
        </w:rPr>
        <w:t xml:space="preserve">nr 2-7 na poziomie </w:t>
      </w:r>
      <w:r w:rsidR="00CD09D8" w:rsidRPr="00D01C80">
        <w:rPr>
          <w:rFonts w:ascii="Franklin Gothic Book" w:hAnsi="Franklin Gothic Book" w:cstheme="minorBidi"/>
          <w:color w:val="000000" w:themeColor="text1"/>
        </w:rPr>
        <w:t xml:space="preserve">do maksimum </w:t>
      </w:r>
      <w:r w:rsidR="0008604C" w:rsidRPr="00D01C80">
        <w:rPr>
          <w:rFonts w:ascii="Franklin Gothic Book" w:hAnsi="Franklin Gothic Book" w:cstheme="minorBidi"/>
          <w:color w:val="000000" w:themeColor="text1"/>
        </w:rPr>
        <w:t>25% udziału masowego</w:t>
      </w:r>
      <w:r w:rsidR="00FA533B" w:rsidRPr="00D01C80">
        <w:rPr>
          <w:rFonts w:ascii="Franklin Gothic Book" w:hAnsi="Franklin Gothic Book" w:cstheme="minorBidi"/>
          <w:color w:val="000000" w:themeColor="text1"/>
        </w:rPr>
        <w:t xml:space="preserve"> biomasy</w:t>
      </w:r>
      <w:r w:rsidR="00AD2024" w:rsidRPr="00D01C80">
        <w:rPr>
          <w:rFonts w:ascii="Franklin Gothic Book" w:hAnsi="Franklin Gothic Book" w:cstheme="minorBidi"/>
          <w:color w:val="000000" w:themeColor="text1"/>
        </w:rPr>
        <w:t>,</w:t>
      </w:r>
      <w:r w:rsidR="00A9676E" w:rsidRPr="00D01C80">
        <w:rPr>
          <w:rFonts w:ascii="Franklin Gothic Book" w:hAnsi="Franklin Gothic Book" w:cstheme="minorBidi"/>
          <w:color w:val="000000" w:themeColor="text1"/>
        </w:rPr>
        <w:t xml:space="preserve"> </w:t>
      </w:r>
      <w:r w:rsidR="002356EE">
        <w:rPr>
          <w:rFonts w:ascii="Franklin Gothic Book" w:hAnsi="Franklin Gothic Book" w:cstheme="minorBidi"/>
          <w:color w:val="000000" w:themeColor="text1"/>
        </w:rPr>
        <w:br/>
      </w:r>
      <w:r w:rsidR="00A9676E" w:rsidRPr="00D01C80">
        <w:rPr>
          <w:rFonts w:ascii="Franklin Gothic Book" w:hAnsi="Franklin Gothic Book" w:cstheme="minorBidi"/>
          <w:color w:val="000000" w:themeColor="text1"/>
        </w:rPr>
        <w:t xml:space="preserve">w podawanej do </w:t>
      </w:r>
      <w:r w:rsidR="00AD2024" w:rsidRPr="00D01C80">
        <w:rPr>
          <w:rFonts w:ascii="Franklin Gothic Book" w:hAnsi="Franklin Gothic Book" w:cstheme="minorBidi"/>
          <w:color w:val="000000" w:themeColor="text1"/>
        </w:rPr>
        <w:t xml:space="preserve">maksimum </w:t>
      </w:r>
      <w:r w:rsidR="00C32D2B" w:rsidRPr="00D01C80">
        <w:rPr>
          <w:rFonts w:ascii="Franklin Gothic Book" w:hAnsi="Franklin Gothic Book" w:cstheme="minorBidi"/>
          <w:color w:val="000000" w:themeColor="text1"/>
        </w:rPr>
        <w:t xml:space="preserve">czterech </w:t>
      </w:r>
      <w:r w:rsidR="00A9676E" w:rsidRPr="00D01C80">
        <w:rPr>
          <w:rFonts w:ascii="Franklin Gothic Book" w:hAnsi="Franklin Gothic Book" w:cstheme="minorBidi"/>
          <w:color w:val="000000" w:themeColor="text1"/>
        </w:rPr>
        <w:t xml:space="preserve">zasobników przykotłowych </w:t>
      </w:r>
      <w:r w:rsidR="0003092A" w:rsidRPr="00D01C80">
        <w:rPr>
          <w:rFonts w:ascii="Franklin Gothic Book" w:hAnsi="Franklin Gothic Book" w:cstheme="minorBidi"/>
          <w:color w:val="000000" w:themeColor="text1"/>
        </w:rPr>
        <w:t xml:space="preserve">każdego bloku, </w:t>
      </w:r>
      <w:r w:rsidR="00A9676E" w:rsidRPr="00D01C80">
        <w:rPr>
          <w:rFonts w:ascii="Franklin Gothic Book" w:hAnsi="Franklin Gothic Book" w:cstheme="minorBidi"/>
          <w:color w:val="000000" w:themeColor="text1"/>
        </w:rPr>
        <w:t>mieszaninie tych paliw</w:t>
      </w:r>
      <w:r w:rsidR="009F75B2" w:rsidRPr="00D01C80">
        <w:rPr>
          <w:rFonts w:ascii="Franklin Gothic Book" w:hAnsi="Franklin Gothic Book" w:cstheme="minorBidi"/>
          <w:color w:val="000000" w:themeColor="text1"/>
        </w:rPr>
        <w:t xml:space="preserve"> </w:t>
      </w:r>
      <w:r w:rsidR="0008604C" w:rsidRPr="00D01C80">
        <w:rPr>
          <w:rFonts w:ascii="Franklin Gothic Book" w:hAnsi="Franklin Gothic Book" w:cstheme="minorBidi"/>
          <w:color w:val="000000" w:themeColor="text1"/>
        </w:rPr>
        <w:t xml:space="preserve">z wykorzystaniem </w:t>
      </w:r>
      <w:r w:rsidR="005D7289" w:rsidRPr="00D01C80">
        <w:rPr>
          <w:rFonts w:ascii="Franklin Gothic Book" w:hAnsi="Franklin Gothic Book" w:cstheme="minorBidi"/>
          <w:color w:val="000000" w:themeColor="text1"/>
        </w:rPr>
        <w:t>oraz</w:t>
      </w:r>
      <w:r w:rsidR="0008604C" w:rsidRPr="00D01C80">
        <w:rPr>
          <w:rFonts w:ascii="Franklin Gothic Book" w:hAnsi="Franklin Gothic Book" w:cstheme="minorBidi"/>
          <w:color w:val="000000" w:themeColor="text1"/>
        </w:rPr>
        <w:t xml:space="preserve"> ewentualną rozbudową </w:t>
      </w:r>
      <w:r w:rsidR="00B37EBE" w:rsidRPr="00D01C80">
        <w:rPr>
          <w:rFonts w:ascii="Franklin Gothic Book" w:hAnsi="Franklin Gothic Book" w:cstheme="minorBidi"/>
          <w:color w:val="000000" w:themeColor="text1"/>
        </w:rPr>
        <w:t xml:space="preserve">i przebudową </w:t>
      </w:r>
      <w:r w:rsidR="0008604C" w:rsidRPr="00D01C80">
        <w:rPr>
          <w:rFonts w:ascii="Franklin Gothic Book" w:hAnsi="Franklin Gothic Book" w:cstheme="minorBidi"/>
          <w:color w:val="000000" w:themeColor="text1"/>
        </w:rPr>
        <w:t xml:space="preserve">istniejącej linii transportowej </w:t>
      </w:r>
      <w:r w:rsidR="00FA533B" w:rsidRPr="00D01C80">
        <w:rPr>
          <w:rFonts w:ascii="Franklin Gothic Book" w:hAnsi="Franklin Gothic Book" w:cstheme="minorBidi"/>
          <w:color w:val="000000" w:themeColor="text1"/>
        </w:rPr>
        <w:t xml:space="preserve">tego paliwa </w:t>
      </w:r>
      <w:r w:rsidR="002356EE">
        <w:rPr>
          <w:rFonts w:ascii="Franklin Gothic Book" w:hAnsi="Franklin Gothic Book" w:cstheme="minorBidi"/>
          <w:color w:val="000000" w:themeColor="text1"/>
        </w:rPr>
        <w:t>„</w:t>
      </w:r>
      <w:r w:rsidR="0008604C" w:rsidRPr="00D01C80">
        <w:rPr>
          <w:rFonts w:ascii="Franklin Gothic Book" w:hAnsi="Franklin Gothic Book" w:cstheme="minorBidi"/>
          <w:color w:val="000000" w:themeColor="text1"/>
        </w:rPr>
        <w:t>Biomasa 1</w:t>
      </w:r>
      <w:r w:rsidR="002356EE">
        <w:rPr>
          <w:rFonts w:ascii="Franklin Gothic Book" w:hAnsi="Franklin Gothic Book" w:cstheme="minorBidi"/>
          <w:color w:val="000000" w:themeColor="text1"/>
        </w:rPr>
        <w:t>”</w:t>
      </w:r>
      <w:r w:rsidR="004E6153">
        <w:rPr>
          <w:rFonts w:ascii="Franklin Gothic Book" w:hAnsi="Franklin Gothic Book" w:cstheme="minorBidi"/>
          <w:color w:val="000000" w:themeColor="text1"/>
        </w:rPr>
        <w:t xml:space="preserve"> (patrz pkt</w:t>
      </w:r>
      <w:r w:rsidR="00486BA6">
        <w:rPr>
          <w:rFonts w:ascii="Franklin Gothic Book" w:hAnsi="Franklin Gothic Book" w:cstheme="minorBidi"/>
          <w:color w:val="000000" w:themeColor="text1"/>
        </w:rPr>
        <w:t xml:space="preserve"> 7.1) o</w:t>
      </w:r>
      <w:r w:rsidR="0001416C" w:rsidRPr="00D01C80">
        <w:rPr>
          <w:rFonts w:ascii="Franklin Gothic Book" w:hAnsi="Franklin Gothic Book" w:cstheme="minorBidi"/>
          <w:color w:val="000000" w:themeColor="text1"/>
        </w:rPr>
        <w:t xml:space="preserve">raz </w:t>
      </w:r>
      <w:r w:rsidR="002356EE">
        <w:rPr>
          <w:rFonts w:ascii="Franklin Gothic Book" w:hAnsi="Franklin Gothic Book" w:cstheme="minorBidi"/>
          <w:color w:val="000000" w:themeColor="text1"/>
        </w:rPr>
        <w:t>„</w:t>
      </w:r>
      <w:r w:rsidR="0001416C" w:rsidRPr="00D01C80">
        <w:rPr>
          <w:rFonts w:ascii="Franklin Gothic Book" w:hAnsi="Franklin Gothic Book" w:cstheme="minorBidi"/>
          <w:color w:val="000000" w:themeColor="text1"/>
        </w:rPr>
        <w:t>Biomasa 2</w:t>
      </w:r>
      <w:r w:rsidR="002356EE">
        <w:rPr>
          <w:rFonts w:ascii="Franklin Gothic Book" w:hAnsi="Franklin Gothic Book" w:cstheme="minorBidi"/>
          <w:color w:val="000000" w:themeColor="text1"/>
        </w:rPr>
        <w:t>”</w:t>
      </w:r>
      <w:r w:rsidR="00486BA6">
        <w:rPr>
          <w:rFonts w:ascii="Franklin Gothic Book" w:hAnsi="Franklin Gothic Book" w:cstheme="minorBidi"/>
          <w:color w:val="000000" w:themeColor="text1"/>
        </w:rPr>
        <w:t xml:space="preserve"> (patrz pkt 7.2)</w:t>
      </w:r>
      <w:r w:rsidR="0008604C" w:rsidRPr="00D01C80">
        <w:rPr>
          <w:rFonts w:ascii="Franklin Gothic Book" w:hAnsi="Franklin Gothic Book" w:cstheme="minorBidi"/>
          <w:color w:val="000000" w:themeColor="text1"/>
        </w:rPr>
        <w:t>.</w:t>
      </w:r>
    </w:p>
    <w:p w14:paraId="12CAA636" w14:textId="37CF76AE" w:rsidR="0008604C" w:rsidRPr="00D01C80" w:rsidRDefault="00CD09D8"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sidRPr="00D01C80">
        <w:rPr>
          <w:rFonts w:ascii="Franklin Gothic Book" w:hAnsi="Franklin Gothic Book" w:cstheme="minorBidi"/>
          <w:color w:val="000000" w:themeColor="text1"/>
        </w:rPr>
        <w:t xml:space="preserve">Uzyskanie możliwości </w:t>
      </w:r>
      <w:r w:rsidR="00511F49" w:rsidRPr="00D01C80">
        <w:rPr>
          <w:rFonts w:ascii="Franklin Gothic Book" w:hAnsi="Franklin Gothic Book" w:cstheme="minorBidi"/>
          <w:color w:val="000000" w:themeColor="text1"/>
        </w:rPr>
        <w:t>przejściow</w:t>
      </w:r>
      <w:r w:rsidRPr="00D01C80">
        <w:rPr>
          <w:rFonts w:ascii="Franklin Gothic Book" w:hAnsi="Franklin Gothic Book" w:cstheme="minorBidi"/>
          <w:color w:val="000000" w:themeColor="text1"/>
        </w:rPr>
        <w:t xml:space="preserve">ego podawania </w:t>
      </w:r>
      <w:r w:rsidR="005D7289" w:rsidRPr="00D01C80">
        <w:rPr>
          <w:rFonts w:ascii="Franklin Gothic Book" w:hAnsi="Franklin Gothic Book" w:cstheme="minorBidi"/>
          <w:color w:val="000000" w:themeColor="text1"/>
        </w:rPr>
        <w:t xml:space="preserve">wyłącznie określonych rodzajów </w:t>
      </w:r>
      <w:r w:rsidRPr="00D01C80">
        <w:rPr>
          <w:rFonts w:ascii="Franklin Gothic Book" w:hAnsi="Franklin Gothic Book" w:cstheme="minorBidi"/>
          <w:color w:val="000000" w:themeColor="text1"/>
        </w:rPr>
        <w:t xml:space="preserve">biomasy </w:t>
      </w:r>
      <w:r w:rsidR="002356EE">
        <w:rPr>
          <w:rFonts w:ascii="Franklin Gothic Book" w:hAnsi="Franklin Gothic Book" w:cstheme="minorBidi"/>
          <w:color w:val="000000" w:themeColor="text1"/>
        </w:rPr>
        <w:br/>
      </w:r>
      <w:r w:rsidR="0041670C" w:rsidRPr="00D01C80">
        <w:rPr>
          <w:rFonts w:ascii="Franklin Gothic Book" w:hAnsi="Franklin Gothic Book" w:cstheme="minorBidi"/>
          <w:color w:val="000000" w:themeColor="text1"/>
        </w:rPr>
        <w:t xml:space="preserve">w postaci peletu </w:t>
      </w:r>
      <w:r w:rsidR="009711D0" w:rsidRPr="00D01C80">
        <w:rPr>
          <w:rFonts w:ascii="Franklin Gothic Book" w:hAnsi="Franklin Gothic Book" w:cstheme="minorBidi"/>
          <w:color w:val="000000" w:themeColor="text1"/>
        </w:rPr>
        <w:t xml:space="preserve">do </w:t>
      </w:r>
      <w:r w:rsidR="00E158C6" w:rsidRPr="00D01C80">
        <w:rPr>
          <w:rFonts w:ascii="Franklin Gothic Book" w:hAnsi="Franklin Gothic Book" w:cstheme="minorBidi"/>
          <w:color w:val="000000" w:themeColor="text1"/>
        </w:rPr>
        <w:t xml:space="preserve">wybranych </w:t>
      </w:r>
      <w:r w:rsidR="00D01C80" w:rsidRPr="00D01C80">
        <w:rPr>
          <w:rFonts w:ascii="Franklin Gothic Book" w:hAnsi="Franklin Gothic Book" w:cstheme="minorBidi"/>
          <w:color w:val="000000" w:themeColor="text1"/>
        </w:rPr>
        <w:t>dowolnie od</w:t>
      </w:r>
      <w:r w:rsidR="00C96F9B" w:rsidRPr="00D01C80">
        <w:rPr>
          <w:rFonts w:ascii="Franklin Gothic Book" w:hAnsi="Franklin Gothic Book" w:cstheme="minorBidi"/>
          <w:color w:val="000000" w:themeColor="text1"/>
        </w:rPr>
        <w:t xml:space="preserve"> </w:t>
      </w:r>
      <w:r w:rsidR="00511F49" w:rsidRPr="00D01C80">
        <w:rPr>
          <w:rFonts w:ascii="Franklin Gothic Book" w:hAnsi="Franklin Gothic Book" w:cstheme="minorBidi"/>
          <w:color w:val="000000" w:themeColor="text1"/>
        </w:rPr>
        <w:t>dwóch</w:t>
      </w:r>
      <w:r w:rsidR="00EF2678" w:rsidRPr="00D01C80">
        <w:rPr>
          <w:rFonts w:ascii="Franklin Gothic Book" w:hAnsi="Franklin Gothic Book" w:cstheme="minorBidi"/>
          <w:color w:val="000000" w:themeColor="text1"/>
        </w:rPr>
        <w:t xml:space="preserve"> do </w:t>
      </w:r>
      <w:r w:rsidR="004C545D" w:rsidRPr="00D01C80">
        <w:rPr>
          <w:rFonts w:ascii="Franklin Gothic Book" w:hAnsi="Franklin Gothic Book" w:cstheme="minorBidi"/>
          <w:color w:val="000000" w:themeColor="text1"/>
        </w:rPr>
        <w:t>czterech</w:t>
      </w:r>
      <w:r w:rsidR="00511F49" w:rsidRPr="00D01C80">
        <w:rPr>
          <w:rFonts w:ascii="Franklin Gothic Book" w:hAnsi="Franklin Gothic Book" w:cstheme="minorBidi"/>
          <w:color w:val="000000" w:themeColor="text1"/>
        </w:rPr>
        <w:t xml:space="preserve"> </w:t>
      </w:r>
      <w:r w:rsidR="009711D0" w:rsidRPr="00D01C80">
        <w:rPr>
          <w:rFonts w:ascii="Franklin Gothic Book" w:hAnsi="Franklin Gothic Book" w:cstheme="minorBidi"/>
          <w:color w:val="000000" w:themeColor="text1"/>
        </w:rPr>
        <w:t xml:space="preserve">dedykowanych </w:t>
      </w:r>
      <w:r w:rsidR="005D7289" w:rsidRPr="00D01C80">
        <w:rPr>
          <w:rFonts w:ascii="Franklin Gothic Book" w:hAnsi="Franklin Gothic Book" w:cstheme="minorBidi"/>
          <w:color w:val="000000" w:themeColor="text1"/>
        </w:rPr>
        <w:t>zasobników przykotłowych</w:t>
      </w:r>
      <w:r w:rsidR="00E158C6" w:rsidRPr="00D01C80">
        <w:rPr>
          <w:rFonts w:ascii="Franklin Gothic Book" w:hAnsi="Franklin Gothic Book" w:cstheme="minorBidi"/>
          <w:color w:val="000000" w:themeColor="text1"/>
        </w:rPr>
        <w:t xml:space="preserve"> </w:t>
      </w:r>
      <w:r w:rsidR="00AD2024" w:rsidRPr="00D01C80">
        <w:rPr>
          <w:rFonts w:ascii="Franklin Gothic Book" w:hAnsi="Franklin Gothic Book" w:cstheme="minorBidi"/>
          <w:color w:val="000000" w:themeColor="text1"/>
        </w:rPr>
        <w:t xml:space="preserve">wybranych </w:t>
      </w:r>
      <w:r w:rsidR="00E158C6" w:rsidRPr="00D01C80">
        <w:rPr>
          <w:rFonts w:ascii="Franklin Gothic Book" w:hAnsi="Franklin Gothic Book" w:cstheme="minorBidi"/>
          <w:color w:val="000000" w:themeColor="text1"/>
        </w:rPr>
        <w:t>bloków energetycznych nr 2-7</w:t>
      </w:r>
      <w:r w:rsidR="004C545D" w:rsidRPr="00D01C80">
        <w:rPr>
          <w:rFonts w:ascii="Franklin Gothic Book" w:hAnsi="Franklin Gothic Book" w:cstheme="minorBidi"/>
          <w:color w:val="000000" w:themeColor="text1"/>
        </w:rPr>
        <w:t xml:space="preserve">, po </w:t>
      </w:r>
      <w:r w:rsidR="00AD2024" w:rsidRPr="00D01C80">
        <w:rPr>
          <w:rFonts w:ascii="Franklin Gothic Book" w:hAnsi="Franklin Gothic Book" w:cstheme="minorBidi"/>
          <w:color w:val="000000" w:themeColor="text1"/>
        </w:rPr>
        <w:t xml:space="preserve">maksimum </w:t>
      </w:r>
      <w:r w:rsidR="004C545D" w:rsidRPr="00D01C80">
        <w:rPr>
          <w:rFonts w:ascii="Franklin Gothic Book" w:hAnsi="Franklin Gothic Book" w:cstheme="minorBidi"/>
          <w:color w:val="000000" w:themeColor="text1"/>
        </w:rPr>
        <w:t>dwa</w:t>
      </w:r>
      <w:r w:rsidR="009711D0" w:rsidRPr="00D01C80">
        <w:rPr>
          <w:rFonts w:ascii="Franklin Gothic Book" w:hAnsi="Franklin Gothic Book" w:cstheme="minorBidi"/>
          <w:color w:val="000000" w:themeColor="text1"/>
        </w:rPr>
        <w:t xml:space="preserve"> na każdym </w:t>
      </w:r>
      <w:r w:rsidR="00E158C6" w:rsidRPr="00D01C80">
        <w:rPr>
          <w:rFonts w:ascii="Franklin Gothic Book" w:hAnsi="Franklin Gothic Book" w:cstheme="minorBidi"/>
          <w:color w:val="000000" w:themeColor="text1"/>
        </w:rPr>
        <w:t>z tych bloków</w:t>
      </w:r>
      <w:r w:rsidR="009711D0" w:rsidRPr="00D01C80">
        <w:rPr>
          <w:rFonts w:ascii="Franklin Gothic Book" w:hAnsi="Franklin Gothic Book" w:cstheme="minorBidi"/>
          <w:color w:val="000000" w:themeColor="text1"/>
        </w:rPr>
        <w:t xml:space="preserve">, </w:t>
      </w:r>
      <w:r w:rsidRPr="00D01C80">
        <w:rPr>
          <w:rFonts w:ascii="Franklin Gothic Book" w:hAnsi="Franklin Gothic Book" w:cstheme="minorBidi"/>
          <w:color w:val="000000" w:themeColor="text1"/>
        </w:rPr>
        <w:t xml:space="preserve">z wykorzystaniem </w:t>
      </w:r>
      <w:r w:rsidR="005D7289" w:rsidRPr="00D01C80">
        <w:rPr>
          <w:rFonts w:ascii="Franklin Gothic Book" w:hAnsi="Franklin Gothic Book" w:cstheme="minorBidi"/>
          <w:color w:val="000000" w:themeColor="text1"/>
        </w:rPr>
        <w:t>oraz</w:t>
      </w:r>
      <w:r w:rsidRPr="00D01C80">
        <w:rPr>
          <w:rFonts w:ascii="Franklin Gothic Book" w:hAnsi="Franklin Gothic Book" w:cstheme="minorBidi"/>
          <w:color w:val="000000" w:themeColor="text1"/>
        </w:rPr>
        <w:t xml:space="preserve"> ewentualną rozbudową </w:t>
      </w:r>
      <w:r w:rsidR="005D7289" w:rsidRPr="00D01C80">
        <w:rPr>
          <w:rFonts w:ascii="Franklin Gothic Book" w:hAnsi="Franklin Gothic Book" w:cstheme="minorBidi"/>
          <w:color w:val="000000" w:themeColor="text1"/>
        </w:rPr>
        <w:t xml:space="preserve">i przebudową </w:t>
      </w:r>
      <w:r w:rsidRPr="00D01C80">
        <w:rPr>
          <w:rFonts w:ascii="Franklin Gothic Book" w:hAnsi="Franklin Gothic Book" w:cstheme="minorBidi"/>
          <w:color w:val="000000" w:themeColor="text1"/>
        </w:rPr>
        <w:t>istniejąc</w:t>
      </w:r>
      <w:r w:rsidR="00511F49" w:rsidRPr="00D01C80">
        <w:rPr>
          <w:rFonts w:ascii="Franklin Gothic Book" w:hAnsi="Franklin Gothic Book" w:cstheme="minorBidi"/>
          <w:color w:val="000000" w:themeColor="text1"/>
        </w:rPr>
        <w:t>ych</w:t>
      </w:r>
      <w:r w:rsidRPr="00D01C80">
        <w:rPr>
          <w:rFonts w:ascii="Franklin Gothic Book" w:hAnsi="Franklin Gothic Book" w:cstheme="minorBidi"/>
          <w:color w:val="000000" w:themeColor="text1"/>
        </w:rPr>
        <w:t xml:space="preserve"> linii transportow</w:t>
      </w:r>
      <w:r w:rsidR="00511F49" w:rsidRPr="00D01C80">
        <w:rPr>
          <w:rFonts w:ascii="Franklin Gothic Book" w:hAnsi="Franklin Gothic Book" w:cstheme="minorBidi"/>
          <w:color w:val="000000" w:themeColor="text1"/>
        </w:rPr>
        <w:t>ych</w:t>
      </w:r>
      <w:r w:rsidRPr="00D01C80">
        <w:rPr>
          <w:rFonts w:ascii="Franklin Gothic Book" w:hAnsi="Franklin Gothic Book" w:cstheme="minorBidi"/>
          <w:color w:val="000000" w:themeColor="text1"/>
        </w:rPr>
        <w:t xml:space="preserve"> Biomasa 1</w:t>
      </w:r>
      <w:r w:rsidR="00511F49" w:rsidRPr="00D01C80">
        <w:rPr>
          <w:rFonts w:ascii="Franklin Gothic Book" w:hAnsi="Franklin Gothic Book" w:cstheme="minorBidi"/>
          <w:color w:val="000000" w:themeColor="text1"/>
        </w:rPr>
        <w:t xml:space="preserve"> oraz Biomasa 2</w:t>
      </w:r>
      <w:r w:rsidR="005D7289" w:rsidRPr="00D01C80">
        <w:rPr>
          <w:rFonts w:ascii="Franklin Gothic Book" w:hAnsi="Franklin Gothic Book" w:cstheme="minorBidi"/>
          <w:color w:val="000000" w:themeColor="text1"/>
        </w:rPr>
        <w:t xml:space="preserve">. Okres przejściowy takiego podawania </w:t>
      </w:r>
      <w:r w:rsidR="00043634" w:rsidRPr="00D01C80">
        <w:rPr>
          <w:rFonts w:ascii="Franklin Gothic Book" w:hAnsi="Franklin Gothic Book" w:cstheme="minorBidi"/>
          <w:color w:val="000000" w:themeColor="text1"/>
        </w:rPr>
        <w:t xml:space="preserve">biomasy </w:t>
      </w:r>
      <w:r w:rsidR="005D7289" w:rsidRPr="00D01C80">
        <w:rPr>
          <w:rFonts w:ascii="Franklin Gothic Book" w:hAnsi="Franklin Gothic Book" w:cstheme="minorBidi"/>
          <w:color w:val="000000" w:themeColor="text1"/>
        </w:rPr>
        <w:t>obejmuje czas do</w:t>
      </w:r>
      <w:r w:rsidR="00511F49" w:rsidRPr="00D01C80">
        <w:rPr>
          <w:rFonts w:ascii="Franklin Gothic Book" w:hAnsi="Franklin Gothic Book" w:cstheme="minorBidi"/>
          <w:color w:val="000000" w:themeColor="text1"/>
        </w:rPr>
        <w:t xml:space="preserve"> 30 czerwca 2025 roku.</w:t>
      </w:r>
    </w:p>
    <w:p w14:paraId="035729A8" w14:textId="197793A9" w:rsidR="00511F49" w:rsidRPr="00D01C80" w:rsidRDefault="009A6458" w:rsidP="00170AD0">
      <w:pPr>
        <w:pStyle w:val="Akapitzlist"/>
        <w:numPr>
          <w:ilvl w:val="2"/>
          <w:numId w:val="18"/>
        </w:numPr>
        <w:suppressAutoHyphens/>
        <w:spacing w:before="120"/>
        <w:ind w:left="993" w:hanging="709"/>
        <w:jc w:val="both"/>
        <w:rPr>
          <w:rFonts w:ascii="Franklin Gothic Book" w:hAnsi="Franklin Gothic Book" w:cstheme="minorBidi"/>
          <w:color w:val="000000" w:themeColor="text1"/>
        </w:rPr>
      </w:pPr>
      <w:r>
        <w:rPr>
          <w:rFonts w:ascii="Franklin Gothic Book" w:hAnsi="Franklin Gothic Book" w:cstheme="minorBidi"/>
          <w:color w:val="000000" w:themeColor="text1"/>
        </w:rPr>
        <w:t>Zagwarantowanie</w:t>
      </w:r>
      <w:r w:rsidR="000A7D0D" w:rsidRPr="00D01C80">
        <w:rPr>
          <w:rFonts w:ascii="Franklin Gothic Book" w:hAnsi="Franklin Gothic Book" w:cstheme="minorBidi"/>
          <w:color w:val="000000" w:themeColor="text1"/>
        </w:rPr>
        <w:t xml:space="preserve"> </w:t>
      </w:r>
      <w:r w:rsidR="00FC5F18">
        <w:rPr>
          <w:rFonts w:ascii="Franklin Gothic Book" w:hAnsi="Franklin Gothic Book" w:cstheme="minorBidi"/>
          <w:color w:val="000000" w:themeColor="text1"/>
        </w:rPr>
        <w:t xml:space="preserve">możliwości podania </w:t>
      </w:r>
      <w:r w:rsidR="00511F49" w:rsidRPr="00D01C80">
        <w:rPr>
          <w:rFonts w:ascii="Franklin Gothic Book" w:hAnsi="Franklin Gothic Book" w:cstheme="minorBidi"/>
          <w:color w:val="000000" w:themeColor="text1"/>
        </w:rPr>
        <w:t xml:space="preserve">docelowego </w:t>
      </w:r>
      <w:r>
        <w:rPr>
          <w:rFonts w:ascii="Franklin Gothic Book" w:hAnsi="Franklin Gothic Book" w:cstheme="minorBidi"/>
          <w:color w:val="000000" w:themeColor="text1"/>
        </w:rPr>
        <w:t>st</w:t>
      </w:r>
      <w:r w:rsidR="00FC5F18">
        <w:rPr>
          <w:rFonts w:ascii="Franklin Gothic Book" w:hAnsi="Franklin Gothic Book" w:cstheme="minorBidi"/>
          <w:color w:val="000000" w:themeColor="text1"/>
        </w:rPr>
        <w:t xml:space="preserve">rumienia biomasy </w:t>
      </w:r>
      <w:r w:rsidR="00511F49" w:rsidRPr="00D01C80">
        <w:rPr>
          <w:rFonts w:ascii="Franklin Gothic Book" w:hAnsi="Franklin Gothic Book" w:cstheme="minorBidi"/>
          <w:color w:val="000000" w:themeColor="text1"/>
        </w:rPr>
        <w:t xml:space="preserve">do dwóch dedykowanych </w:t>
      </w:r>
      <w:r w:rsidR="004C545D" w:rsidRPr="00D01C80">
        <w:rPr>
          <w:rFonts w:ascii="Franklin Gothic Book" w:hAnsi="Franklin Gothic Book" w:cstheme="minorBidi"/>
          <w:color w:val="000000" w:themeColor="text1"/>
        </w:rPr>
        <w:t>zasobników przykotłowych</w:t>
      </w:r>
      <w:r w:rsidR="00511F49" w:rsidRPr="00D01C80">
        <w:rPr>
          <w:rFonts w:ascii="Franklin Gothic Book" w:hAnsi="Franklin Gothic Book" w:cstheme="minorBidi"/>
          <w:color w:val="000000" w:themeColor="text1"/>
        </w:rPr>
        <w:t xml:space="preserve"> na każdym z sześciu bloków energetycznych nr 2-7</w:t>
      </w:r>
      <w:r w:rsidR="00CE6B70" w:rsidRPr="00D01C80">
        <w:rPr>
          <w:rFonts w:ascii="Franklin Gothic Book" w:hAnsi="Franklin Gothic Book" w:cstheme="minorBidi"/>
          <w:color w:val="000000" w:themeColor="text1"/>
        </w:rPr>
        <w:t xml:space="preserve"> (łącznie dwanaście zasobników)</w:t>
      </w:r>
      <w:r w:rsidR="00511F49" w:rsidRPr="00D01C80">
        <w:rPr>
          <w:rFonts w:ascii="Franklin Gothic Book" w:hAnsi="Franklin Gothic Book" w:cstheme="minorBidi"/>
          <w:color w:val="000000" w:themeColor="text1"/>
        </w:rPr>
        <w:t xml:space="preserve">, z wykorzystaniem </w:t>
      </w:r>
      <w:r w:rsidR="004C545D" w:rsidRPr="00D01C80">
        <w:rPr>
          <w:rFonts w:ascii="Franklin Gothic Book" w:hAnsi="Franklin Gothic Book" w:cstheme="minorBidi"/>
          <w:color w:val="000000" w:themeColor="text1"/>
        </w:rPr>
        <w:t>oraz</w:t>
      </w:r>
      <w:r w:rsidR="00511F49" w:rsidRPr="00D01C80">
        <w:rPr>
          <w:rFonts w:ascii="Franklin Gothic Book" w:hAnsi="Franklin Gothic Book" w:cstheme="minorBidi"/>
          <w:color w:val="000000" w:themeColor="text1"/>
        </w:rPr>
        <w:t xml:space="preserve"> ewentualną rozbudową </w:t>
      </w:r>
      <w:r w:rsidR="002356EE">
        <w:rPr>
          <w:rFonts w:ascii="Franklin Gothic Book" w:hAnsi="Franklin Gothic Book" w:cstheme="minorBidi"/>
          <w:color w:val="000000" w:themeColor="text1"/>
        </w:rPr>
        <w:br/>
      </w:r>
      <w:r w:rsidR="004C545D" w:rsidRPr="00D01C80">
        <w:rPr>
          <w:rFonts w:ascii="Franklin Gothic Book" w:hAnsi="Franklin Gothic Book" w:cstheme="minorBidi"/>
          <w:color w:val="000000" w:themeColor="text1"/>
        </w:rPr>
        <w:t xml:space="preserve">i przebudową </w:t>
      </w:r>
      <w:r w:rsidR="00511F49" w:rsidRPr="00D01C80">
        <w:rPr>
          <w:rFonts w:ascii="Franklin Gothic Book" w:hAnsi="Franklin Gothic Book" w:cstheme="minorBidi"/>
          <w:color w:val="000000" w:themeColor="text1"/>
        </w:rPr>
        <w:t xml:space="preserve">istniejących linii transportowych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1</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i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2</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oraz budową nowej linii transportowej </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Biomasa 3</w:t>
      </w:r>
      <w:r w:rsidR="002A49CB">
        <w:rPr>
          <w:rFonts w:ascii="Franklin Gothic Book" w:hAnsi="Franklin Gothic Book" w:cstheme="minorBidi"/>
          <w:color w:val="000000" w:themeColor="text1"/>
        </w:rPr>
        <w:t>”</w:t>
      </w:r>
      <w:r w:rsidR="00511F49" w:rsidRPr="00D01C80">
        <w:rPr>
          <w:rFonts w:ascii="Franklin Gothic Book" w:hAnsi="Franklin Gothic Book" w:cstheme="minorBidi"/>
          <w:color w:val="000000" w:themeColor="text1"/>
        </w:rPr>
        <w:t xml:space="preserve">, </w:t>
      </w:r>
      <w:r w:rsidR="009513C7" w:rsidRPr="00D01C80">
        <w:rPr>
          <w:rFonts w:ascii="Franklin Gothic Book" w:hAnsi="Franklin Gothic Book" w:cstheme="minorBidi"/>
          <w:color w:val="000000" w:themeColor="text1"/>
        </w:rPr>
        <w:t xml:space="preserve">przy czym </w:t>
      </w:r>
      <w:r w:rsidR="00622F80" w:rsidRPr="00D01C80">
        <w:rPr>
          <w:rFonts w:ascii="Franklin Gothic Book" w:hAnsi="Franklin Gothic Book" w:cstheme="minorBidi"/>
          <w:color w:val="000000" w:themeColor="text1"/>
        </w:rPr>
        <w:t xml:space="preserve">jest to </w:t>
      </w:r>
      <w:r w:rsidR="009513C7" w:rsidRPr="00D01C80">
        <w:rPr>
          <w:rFonts w:ascii="Franklin Gothic Book" w:hAnsi="Franklin Gothic Book" w:cstheme="minorBidi"/>
          <w:color w:val="000000" w:themeColor="text1"/>
        </w:rPr>
        <w:t xml:space="preserve">wymaganie do spełnienia </w:t>
      </w:r>
      <w:r w:rsidR="003D456D" w:rsidRPr="00D01C80">
        <w:rPr>
          <w:rFonts w:ascii="Franklin Gothic Book" w:hAnsi="Franklin Gothic Book" w:cstheme="minorBidi"/>
          <w:color w:val="000000" w:themeColor="text1"/>
        </w:rPr>
        <w:t xml:space="preserve">bezpośrednio </w:t>
      </w:r>
      <w:r w:rsidR="004C545D" w:rsidRPr="00D01C80">
        <w:rPr>
          <w:rFonts w:ascii="Franklin Gothic Book" w:hAnsi="Franklin Gothic Book" w:cstheme="minorBidi"/>
          <w:color w:val="000000" w:themeColor="text1"/>
        </w:rPr>
        <w:t xml:space="preserve">po zakończeniu okresu przejściowego, czyli </w:t>
      </w:r>
      <w:r w:rsidR="00511F49" w:rsidRPr="00D01C80">
        <w:rPr>
          <w:rFonts w:ascii="Franklin Gothic Book" w:hAnsi="Franklin Gothic Book" w:cstheme="minorBidi"/>
          <w:color w:val="000000" w:themeColor="text1"/>
        </w:rPr>
        <w:t>od 1 lipca 2025 roku.</w:t>
      </w:r>
    </w:p>
    <w:p w14:paraId="41E5C2CF" w14:textId="5BB57A52" w:rsidR="00511F49" w:rsidRPr="008E7F1B" w:rsidRDefault="00BE3419" w:rsidP="00170AD0">
      <w:pPr>
        <w:pStyle w:val="Akapitzlist"/>
        <w:numPr>
          <w:ilvl w:val="2"/>
          <w:numId w:val="22"/>
        </w:numPr>
        <w:suppressAutoHyphens/>
        <w:spacing w:before="120" w:after="0"/>
        <w:ind w:left="993" w:hanging="709"/>
        <w:jc w:val="both"/>
        <w:rPr>
          <w:rFonts w:ascii="Franklin Gothic Book" w:hAnsi="Franklin Gothic Book"/>
          <w:color w:val="000000"/>
        </w:rPr>
      </w:pPr>
      <w:r w:rsidRPr="00D01C80">
        <w:rPr>
          <w:rFonts w:ascii="Franklin Gothic Book" w:hAnsi="Franklin Gothic Book" w:cstheme="minorBidi"/>
          <w:color w:val="000000" w:themeColor="text1"/>
        </w:rPr>
        <w:t xml:space="preserve">Zabezpieczenia placów magazynowych biomasy </w:t>
      </w:r>
      <w:r w:rsidR="00FE3BF4" w:rsidRPr="002369C7">
        <w:rPr>
          <w:rFonts w:ascii="Franklin Gothic Book" w:hAnsi="Franklin Gothic Book" w:cstheme="minorBidi"/>
          <w:color w:val="000000" w:themeColor="text1"/>
        </w:rPr>
        <w:t>PWSZ 1 oraz PWSZ 2</w:t>
      </w:r>
      <w:r w:rsidR="00FE3BF4">
        <w:rPr>
          <w:rFonts w:ascii="Franklin Gothic Book" w:hAnsi="Franklin Gothic Book" w:cstheme="minorBidi"/>
          <w:color w:val="000000" w:themeColor="text1"/>
        </w:rPr>
        <w:t xml:space="preserve"> </w:t>
      </w:r>
      <w:r w:rsidRPr="00D01C80">
        <w:rPr>
          <w:rFonts w:ascii="Franklin Gothic Book" w:hAnsi="Franklin Gothic Book" w:cstheme="minorBidi"/>
          <w:color w:val="000000" w:themeColor="text1"/>
        </w:rPr>
        <w:t xml:space="preserve">w postaci peletu przed negatywnym oddziaływaniem warunków atmosferycznych na jej parametry energetyczne, </w:t>
      </w:r>
      <w:r w:rsidR="00470109" w:rsidRPr="00D01C80">
        <w:rPr>
          <w:rFonts w:ascii="Franklin Gothic Book" w:hAnsi="Franklin Gothic Book" w:cstheme="minorBidi"/>
          <w:color w:val="000000" w:themeColor="text1"/>
        </w:rPr>
        <w:t>poprzez zadaszenie placów magazynowych, oraz optymalizacje geometr</w:t>
      </w:r>
      <w:r w:rsidR="006167A2" w:rsidRPr="00D01C80">
        <w:rPr>
          <w:rFonts w:ascii="Franklin Gothic Book" w:hAnsi="Franklin Gothic Book" w:cstheme="minorBidi"/>
          <w:color w:val="000000" w:themeColor="text1"/>
        </w:rPr>
        <w:t>i</w:t>
      </w:r>
      <w:r w:rsidR="00470109" w:rsidRPr="00D01C80">
        <w:rPr>
          <w:rFonts w:ascii="Franklin Gothic Book" w:hAnsi="Franklin Gothic Book" w:cstheme="minorBidi"/>
          <w:color w:val="000000" w:themeColor="text1"/>
        </w:rPr>
        <w:t>i składowani</w:t>
      </w:r>
      <w:r w:rsidR="005C182A" w:rsidRPr="00D01C80">
        <w:rPr>
          <w:rFonts w:ascii="Franklin Gothic Book" w:hAnsi="Franklin Gothic Book" w:cstheme="minorBidi"/>
          <w:color w:val="000000" w:themeColor="text1"/>
        </w:rPr>
        <w:t>a</w:t>
      </w:r>
      <w:r w:rsidR="00470109" w:rsidRPr="00D01C80">
        <w:rPr>
          <w:rFonts w:ascii="Franklin Gothic Book" w:hAnsi="Franklin Gothic Book" w:cstheme="minorBidi"/>
          <w:color w:val="000000" w:themeColor="text1"/>
        </w:rPr>
        <w:t xml:space="preserve"> (w tym wysokość pryzm), </w:t>
      </w:r>
      <w:r w:rsidR="005C182A" w:rsidRPr="00D01C80">
        <w:rPr>
          <w:rFonts w:ascii="Franklin Gothic Book" w:hAnsi="Franklin Gothic Book" w:cstheme="minorBidi"/>
          <w:color w:val="000000" w:themeColor="text1"/>
        </w:rPr>
        <w:t xml:space="preserve">w celu </w:t>
      </w:r>
      <w:r w:rsidR="00470109" w:rsidRPr="00D01C80">
        <w:rPr>
          <w:rFonts w:ascii="Franklin Gothic Book" w:hAnsi="Franklin Gothic Book" w:cstheme="minorBidi"/>
          <w:color w:val="000000" w:themeColor="text1"/>
        </w:rPr>
        <w:t>ogranicz</w:t>
      </w:r>
      <w:r w:rsidR="005C182A" w:rsidRPr="00D01C80">
        <w:rPr>
          <w:rFonts w:ascii="Franklin Gothic Book" w:hAnsi="Franklin Gothic Book" w:cstheme="minorBidi"/>
          <w:color w:val="000000" w:themeColor="text1"/>
        </w:rPr>
        <w:t>enia</w:t>
      </w:r>
      <w:r w:rsidR="00470109" w:rsidRPr="00D01C80">
        <w:rPr>
          <w:rFonts w:ascii="Franklin Gothic Book" w:hAnsi="Franklin Gothic Book" w:cstheme="minorBidi"/>
          <w:color w:val="000000" w:themeColor="text1"/>
        </w:rPr>
        <w:t xml:space="preserve"> możliwoś</w:t>
      </w:r>
      <w:r w:rsidR="005C182A" w:rsidRPr="00D01C80">
        <w:rPr>
          <w:rFonts w:ascii="Franklin Gothic Book" w:hAnsi="Franklin Gothic Book" w:cstheme="minorBidi"/>
          <w:color w:val="000000" w:themeColor="text1"/>
        </w:rPr>
        <w:t>ci</w:t>
      </w:r>
      <w:r w:rsidR="00470109" w:rsidRPr="00D01C80">
        <w:rPr>
          <w:rFonts w:ascii="Franklin Gothic Book" w:hAnsi="Franklin Gothic Book" w:cstheme="minorBidi"/>
          <w:color w:val="000000" w:themeColor="text1"/>
        </w:rPr>
        <w:t xml:space="preserve"> bocznego zalewania obszarów magazynowych </w:t>
      </w:r>
      <w:r w:rsidR="00B84D0D">
        <w:rPr>
          <w:rFonts w:ascii="Franklin Gothic Book" w:hAnsi="Franklin Gothic Book" w:cstheme="minorBidi"/>
          <w:color w:val="000000" w:themeColor="text1"/>
        </w:rPr>
        <w:br/>
      </w:r>
      <w:r w:rsidR="00470109" w:rsidRPr="00D01C80">
        <w:rPr>
          <w:rFonts w:ascii="Franklin Gothic Book" w:hAnsi="Franklin Gothic Book" w:cstheme="minorBidi"/>
          <w:color w:val="000000" w:themeColor="text1"/>
        </w:rPr>
        <w:t>w trakcie opadów atmosferycznych</w:t>
      </w:r>
      <w:r w:rsidR="00FC5F18">
        <w:rPr>
          <w:rFonts w:ascii="Franklin Gothic Book" w:hAnsi="Franklin Gothic Book" w:cstheme="minorBidi"/>
          <w:color w:val="000000" w:themeColor="text1"/>
        </w:rPr>
        <w:t xml:space="preserve"> oraz za</w:t>
      </w:r>
      <w:r w:rsidR="00FC5F18" w:rsidRPr="00FC5F18">
        <w:rPr>
          <w:rFonts w:ascii="Franklin Gothic Book" w:hAnsi="Franklin Gothic Book" w:cstheme="minorBidi"/>
          <w:color w:val="000000" w:themeColor="text1"/>
        </w:rPr>
        <w:t>bezpieczenia przed negatywnym oddziaływaniem inwestycji na środowisko</w:t>
      </w:r>
      <w:r w:rsidR="00FC5F18">
        <w:rPr>
          <w:rFonts w:ascii="Franklin Gothic Book" w:hAnsi="Franklin Gothic Book" w:cstheme="minorBidi"/>
          <w:color w:val="000000" w:themeColor="text1"/>
        </w:rPr>
        <w:t>.</w:t>
      </w:r>
    </w:p>
    <w:p w14:paraId="266F628E" w14:textId="6A37AA69" w:rsidR="007815A2" w:rsidRPr="00D91672" w:rsidRDefault="00765CD2" w:rsidP="00170AD0">
      <w:pPr>
        <w:pStyle w:val="Akapitzlist"/>
        <w:numPr>
          <w:ilvl w:val="2"/>
          <w:numId w:val="22"/>
        </w:numPr>
        <w:suppressAutoHyphens/>
        <w:spacing w:before="120" w:after="0"/>
        <w:ind w:left="993" w:hanging="709"/>
        <w:jc w:val="both"/>
        <w:rPr>
          <w:rFonts w:ascii="Franklin Gothic Book" w:hAnsi="Franklin Gothic Book"/>
          <w:color w:val="000000"/>
        </w:rPr>
      </w:pPr>
      <w:r w:rsidRPr="00446690">
        <w:rPr>
          <w:rFonts w:ascii="Franklin Gothic Book" w:hAnsi="Franklin Gothic Book" w:cstheme="minorHAnsi"/>
          <w:color w:val="000000"/>
        </w:rPr>
        <w:t>U</w:t>
      </w:r>
      <w:r w:rsidR="003409DC" w:rsidRPr="00446690">
        <w:rPr>
          <w:rFonts w:ascii="Franklin Gothic Book" w:hAnsi="Franklin Gothic Book" w:cstheme="minorHAnsi"/>
          <w:color w:val="000000"/>
        </w:rPr>
        <w:t xml:space="preserve">trzymanie </w:t>
      </w:r>
      <w:r w:rsidR="005B1BC7">
        <w:rPr>
          <w:rFonts w:ascii="Franklin Gothic Book" w:hAnsi="Franklin Gothic Book" w:cstheme="minorHAnsi"/>
          <w:color w:val="000000"/>
        </w:rPr>
        <w:t xml:space="preserve">co najmniej </w:t>
      </w:r>
      <w:r w:rsidR="003409DC" w:rsidRPr="00446690">
        <w:rPr>
          <w:rFonts w:ascii="Franklin Gothic Book" w:hAnsi="Franklin Gothic Book" w:cstheme="minorHAnsi"/>
          <w:color w:val="000000"/>
        </w:rPr>
        <w:t xml:space="preserve">na dotychczasowym poziomie wyznaczonych stref zagrożenia wybuchowego pyłu biomasowego oraz węglowo-biomasowego, określonych w aktualnym Dokumencie Zabezpieczenia przed Wybuchem, obowiązującym w </w:t>
      </w:r>
      <w:r w:rsidR="0015614D">
        <w:rPr>
          <w:rFonts w:ascii="Franklin Gothic Book" w:hAnsi="Franklin Gothic Book" w:cstheme="minorHAnsi"/>
          <w:color w:val="000000"/>
        </w:rPr>
        <w:t>Enea Elektrownia Połaniec S.A.</w:t>
      </w:r>
      <w:r w:rsidR="007815A2" w:rsidRPr="00446690">
        <w:rPr>
          <w:rFonts w:ascii="Franklin Gothic Book" w:hAnsi="Franklin Gothic Book" w:cstheme="minorHAnsi"/>
          <w:color w:val="000000"/>
        </w:rPr>
        <w:t xml:space="preserve"> na całym </w:t>
      </w:r>
      <w:r w:rsidR="00983884" w:rsidRPr="00446690">
        <w:rPr>
          <w:rFonts w:ascii="Franklin Gothic Book" w:hAnsi="Franklin Gothic Book" w:cstheme="minorHAnsi"/>
          <w:color w:val="000000"/>
        </w:rPr>
        <w:t xml:space="preserve">obecnym </w:t>
      </w:r>
      <w:r w:rsidR="007815A2" w:rsidRPr="00446690">
        <w:rPr>
          <w:rFonts w:ascii="Franklin Gothic Book" w:hAnsi="Franklin Gothic Book" w:cstheme="minorHAnsi"/>
          <w:color w:val="000000"/>
        </w:rPr>
        <w:t>obszarze magazynowania oraz transportu biomasy do zasobników przykotłowych bloków energetycznych nr 2-7</w:t>
      </w:r>
      <w:r w:rsidR="00983884" w:rsidRPr="00446690">
        <w:rPr>
          <w:rFonts w:ascii="Franklin Gothic Book" w:hAnsi="Franklin Gothic Book" w:cstheme="minorHAnsi"/>
          <w:color w:val="000000"/>
        </w:rPr>
        <w:t xml:space="preserve"> oraz na rozbudowywanych i przebudowywanych obszarach</w:t>
      </w:r>
      <w:r w:rsidR="007815A2" w:rsidRPr="00446690">
        <w:rPr>
          <w:rFonts w:ascii="Franklin Gothic Book" w:hAnsi="Franklin Gothic Book" w:cstheme="minorHAnsi"/>
          <w:color w:val="000000"/>
        </w:rPr>
        <w:t>.</w:t>
      </w:r>
      <w:r w:rsidR="003E3115">
        <w:rPr>
          <w:rFonts w:ascii="Franklin Gothic Book" w:hAnsi="Franklin Gothic Book" w:cstheme="minorHAnsi"/>
          <w:color w:val="000000"/>
        </w:rPr>
        <w:t xml:space="preserve"> </w:t>
      </w:r>
      <w:r w:rsidR="0090442E" w:rsidRPr="00D91672">
        <w:rPr>
          <w:rFonts w:ascii="Franklin Gothic Book" w:hAnsi="Franklin Gothic Book" w:cstheme="minorHAnsi"/>
          <w:color w:val="000000"/>
        </w:rPr>
        <w:t>Podział na strefy zagrożenia wybuchem dla nowo projektowanych i modernizowanych obiektów/instalacji powinien być utrzymany na poziomie nie gorszym niż obecnie wyznaczonych na istniejących obiektach/instalacjach. Dopuszcza się zwiększenie zakresu i rodzaju stref zagrożenia wybuchem, w oparciu o uzasadnienie przedstawione Zamawiającemu przez Wykonawcę i zaakceptowanego przez Zamawiającego.</w:t>
      </w:r>
    </w:p>
    <w:p w14:paraId="5F81F32A" w14:textId="084220B4" w:rsidR="00EB701C" w:rsidRDefault="00D91672" w:rsidP="00170AD0">
      <w:pPr>
        <w:pStyle w:val="Akapitzlist"/>
        <w:numPr>
          <w:ilvl w:val="2"/>
          <w:numId w:val="22"/>
        </w:numPr>
        <w:suppressAutoHyphens/>
        <w:spacing w:before="120" w:after="0"/>
        <w:ind w:left="993" w:hanging="709"/>
        <w:jc w:val="both"/>
        <w:rPr>
          <w:rFonts w:ascii="Franklin Gothic Book" w:hAnsi="Franklin Gothic Book" w:cstheme="minorHAnsi"/>
          <w:color w:val="000000"/>
        </w:rPr>
      </w:pPr>
      <w:r>
        <w:rPr>
          <w:rFonts w:ascii="Franklin Gothic Book" w:hAnsi="Franklin Gothic Book" w:cstheme="minorHAnsi"/>
          <w:color w:val="000000"/>
        </w:rPr>
        <w:t>Poziom bezpieczeństwa w zakresie zagrożenia przed wybuchem</w:t>
      </w:r>
      <w:r w:rsidR="00EB701C">
        <w:rPr>
          <w:rFonts w:ascii="Franklin Gothic Book" w:hAnsi="Franklin Gothic Book" w:cstheme="minorHAnsi"/>
          <w:color w:val="000000"/>
        </w:rPr>
        <w:t>:</w:t>
      </w:r>
    </w:p>
    <w:p w14:paraId="5ED06876"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lastRenderedPageBreak/>
        <w:t>na istniejących instalacjach niepodlegających modernizacji powinien być, co najmniej na obecnym poziomie (patrz komentarz wyżej)</w:t>
      </w:r>
    </w:p>
    <w:p w14:paraId="7C44538D"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t>na istniejących instalacjach podlegających modernizacji równie powinien być, co najmniej na obecnym poziomie (patrz komentarz wyżej)</w:t>
      </w:r>
    </w:p>
    <w:p w14:paraId="64463C82" w14:textId="77777777" w:rsidR="00EB701C" w:rsidRPr="00EB701C" w:rsidRDefault="00EB701C" w:rsidP="003E5ACF">
      <w:pPr>
        <w:pStyle w:val="Akapitzlist"/>
        <w:numPr>
          <w:ilvl w:val="3"/>
          <w:numId w:val="22"/>
        </w:numPr>
        <w:suppressAutoHyphens/>
        <w:spacing w:before="120" w:after="0"/>
        <w:jc w:val="both"/>
        <w:rPr>
          <w:rFonts w:ascii="Franklin Gothic Book" w:hAnsi="Franklin Gothic Book" w:cstheme="minorHAnsi"/>
          <w:color w:val="000000"/>
        </w:rPr>
      </w:pPr>
      <w:r w:rsidRPr="00EB701C">
        <w:rPr>
          <w:rFonts w:ascii="Franklin Gothic Book" w:hAnsi="Franklin Gothic Book" w:cstheme="minorHAnsi"/>
          <w:color w:val="000000"/>
        </w:rPr>
        <w:t xml:space="preserve">dla nowo projektowanych instalacji, instalacji modernizowanych ocena zagrożenia wybuchem, szacowanie ryzyka, dobór urządzeń należy do projektanta.  </w:t>
      </w:r>
    </w:p>
    <w:p w14:paraId="1A24B5E2" w14:textId="445D3639" w:rsidR="00CA0F8E" w:rsidRPr="00446690" w:rsidRDefault="00261789" w:rsidP="00170AD0">
      <w:pPr>
        <w:pStyle w:val="Akapitzlist"/>
        <w:numPr>
          <w:ilvl w:val="2"/>
          <w:numId w:val="22"/>
        </w:numPr>
        <w:suppressAutoHyphens/>
        <w:spacing w:before="120" w:after="0"/>
        <w:ind w:left="993" w:hanging="709"/>
        <w:jc w:val="both"/>
        <w:rPr>
          <w:rFonts w:ascii="Franklin Gothic Book" w:hAnsi="Franklin Gothic Book" w:cstheme="minorHAnsi"/>
          <w:color w:val="000000"/>
        </w:rPr>
      </w:pPr>
      <w:r w:rsidRPr="006A1BAC">
        <w:rPr>
          <w:rFonts w:ascii="Franklin Gothic Book" w:hAnsi="Franklin Gothic Book" w:cstheme="minorHAnsi"/>
          <w:color w:val="000000"/>
        </w:rPr>
        <w:t>Wykonawca podczas realizacji zamówienia uwzględni zapisy pozwolenia zintegrowanego, wydanego dla Enea Elektrownia Połaniec S. A., w szczególności w zakresie dopuszczalnych poziomów emisji hałasu do środowiska</w:t>
      </w:r>
      <w:r w:rsidRPr="00860005">
        <w:rPr>
          <w:rFonts w:ascii="Franklin Gothic Book" w:hAnsi="Franklin Gothic Book" w:cstheme="minorHAnsi"/>
          <w:color w:val="000000"/>
        </w:rPr>
        <w:t>.</w:t>
      </w:r>
      <w:r>
        <w:rPr>
          <w:rFonts w:ascii="Franklin Gothic Book" w:hAnsi="Franklin Gothic Book" w:cstheme="minorHAnsi"/>
          <w:color w:val="000000"/>
        </w:rPr>
        <w:t xml:space="preserve"> Zamawiający udostępnia pozwolenie zintegrowane wraz z jego zmianami.</w:t>
      </w:r>
    </w:p>
    <w:p w14:paraId="527CE717" w14:textId="528E9AE0" w:rsidR="00147172" w:rsidRPr="00FF4EF6" w:rsidRDefault="00147172" w:rsidP="00FF4EF6">
      <w:pPr>
        <w:suppressAutoHyphens/>
        <w:spacing w:before="120"/>
        <w:jc w:val="both"/>
        <w:rPr>
          <w:rFonts w:ascii="Franklin Gothic Book" w:hAnsi="Franklin Gothic Book" w:cstheme="minorHAnsi"/>
          <w:color w:val="000000"/>
        </w:rPr>
      </w:pPr>
    </w:p>
    <w:p w14:paraId="1CBA2FA1" w14:textId="77777777" w:rsidR="003409DC" w:rsidRDefault="003409D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7C707F">
        <w:rPr>
          <w:rFonts w:ascii="Franklin Gothic Book" w:hAnsi="Franklin Gothic Book" w:cstheme="minorHAnsi"/>
          <w:color w:val="000000"/>
          <w:u w:val="single"/>
        </w:rPr>
        <w:t xml:space="preserve">ZAKRES </w:t>
      </w:r>
      <w:r w:rsidR="00446690" w:rsidRPr="007C707F">
        <w:rPr>
          <w:rFonts w:ascii="Franklin Gothic Book" w:hAnsi="Franklin Gothic Book" w:cstheme="minorHAnsi"/>
          <w:color w:val="000000"/>
          <w:u w:val="single"/>
        </w:rPr>
        <w:t>PRAC</w:t>
      </w:r>
      <w:r w:rsidR="00CF4DCE" w:rsidRPr="007C707F">
        <w:rPr>
          <w:rFonts w:ascii="Franklin Gothic Book" w:hAnsi="Franklin Gothic Book" w:cstheme="minorHAnsi"/>
          <w:color w:val="000000"/>
          <w:u w:val="single"/>
        </w:rPr>
        <w:t xml:space="preserve"> WYKONAWCY</w:t>
      </w:r>
    </w:p>
    <w:p w14:paraId="2DC1F7E6" w14:textId="74BFCBD1" w:rsidR="00311AEC" w:rsidRPr="003E5ACF" w:rsidRDefault="00311AEC" w:rsidP="003E5ACF">
      <w:pPr>
        <w:pStyle w:val="Akapitzlist"/>
        <w:numPr>
          <w:ilvl w:val="1"/>
          <w:numId w:val="18"/>
        </w:numPr>
        <w:suppressAutoHyphens/>
        <w:spacing w:before="120" w:after="0"/>
        <w:ind w:left="432" w:hanging="432"/>
        <w:jc w:val="both"/>
        <w:rPr>
          <w:rFonts w:ascii="Franklin Gothic Book" w:hAnsi="Franklin Gothic Book" w:cstheme="minorHAnsi"/>
          <w:color w:val="000000"/>
        </w:rPr>
      </w:pPr>
      <w:r w:rsidRPr="003E5ACF">
        <w:rPr>
          <w:rFonts w:ascii="Franklin Gothic Book" w:hAnsi="Franklin Gothic Book" w:cstheme="minorHAnsi"/>
          <w:color w:val="000000"/>
        </w:rPr>
        <w:t xml:space="preserve">Zakres </w:t>
      </w:r>
      <w:r w:rsidR="002210EA" w:rsidRPr="00C53FB4">
        <w:rPr>
          <w:rFonts w:ascii="Franklin Gothic Book" w:hAnsi="Franklin Gothic Book" w:cstheme="minorHAnsi"/>
          <w:color w:val="000000"/>
        </w:rPr>
        <w:t xml:space="preserve">Podstawowy </w:t>
      </w:r>
      <w:r w:rsidR="000E278B" w:rsidRPr="003E5ACF">
        <w:rPr>
          <w:rFonts w:ascii="Franklin Gothic Book" w:hAnsi="Franklin Gothic Book" w:cstheme="minorHAnsi"/>
          <w:color w:val="000000"/>
        </w:rPr>
        <w:t>rozliczany ryczałtowo</w:t>
      </w:r>
      <w:r w:rsidR="00EC604B">
        <w:rPr>
          <w:rFonts w:ascii="Franklin Gothic Book" w:hAnsi="Franklin Gothic Book" w:cstheme="minorHAnsi"/>
          <w:color w:val="000000"/>
        </w:rPr>
        <w:t>:</w:t>
      </w:r>
    </w:p>
    <w:p w14:paraId="0550062E" w14:textId="38B39C85" w:rsidR="000C4067" w:rsidRPr="00691F11" w:rsidRDefault="000C4067" w:rsidP="003E5ACF">
      <w:pPr>
        <w:pStyle w:val="Akapitzlist"/>
        <w:numPr>
          <w:ilvl w:val="2"/>
          <w:numId w:val="22"/>
        </w:numPr>
        <w:suppressAutoHyphens/>
        <w:spacing w:before="120" w:after="0"/>
        <w:ind w:left="993" w:hanging="709"/>
        <w:jc w:val="both"/>
        <w:rPr>
          <w:rFonts w:ascii="Franklin Gothic Book" w:hAnsi="Franklin Gothic Book" w:cs="Arial"/>
          <w:bCs/>
        </w:rPr>
      </w:pPr>
      <w:bookmarkStart w:id="0" w:name="_Hlk111019788"/>
      <w:r>
        <w:rPr>
          <w:rFonts w:ascii="Franklin Gothic Book" w:hAnsi="Franklin Gothic Book" w:cs="Arial"/>
          <w:bCs/>
        </w:rPr>
        <w:t xml:space="preserve">Wykonanie szczegółowej analizy </w:t>
      </w:r>
      <w:r w:rsidR="00604B62">
        <w:rPr>
          <w:rFonts w:ascii="Franklin Gothic Book" w:hAnsi="Franklin Gothic Book" w:cs="Arial"/>
          <w:bCs/>
        </w:rPr>
        <w:t xml:space="preserve">oraz </w:t>
      </w:r>
      <w:r w:rsidR="00FF4EF6">
        <w:rPr>
          <w:rFonts w:ascii="Franklin Gothic Book" w:hAnsi="Franklin Gothic Book" w:cs="Arial"/>
          <w:bCs/>
        </w:rPr>
        <w:t>adaptacji</w:t>
      </w:r>
      <w:r w:rsidR="00604B62">
        <w:rPr>
          <w:rFonts w:ascii="Franklin Gothic Book" w:hAnsi="Franklin Gothic Book" w:cs="Arial"/>
          <w:bCs/>
        </w:rPr>
        <w:t xml:space="preserve"> </w:t>
      </w:r>
      <w:r w:rsidR="00616E6E">
        <w:rPr>
          <w:rFonts w:ascii="Franklin Gothic Book" w:hAnsi="Franklin Gothic Book" w:cs="Arial"/>
          <w:bCs/>
        </w:rPr>
        <w:t>Studium PWr</w:t>
      </w:r>
      <w:r w:rsidR="0015614D">
        <w:rPr>
          <w:rFonts w:ascii="Franklin Gothic Book" w:hAnsi="Franklin Gothic Book" w:cs="Arial"/>
          <w:bCs/>
        </w:rPr>
        <w:t>.</w:t>
      </w:r>
      <w:r w:rsidR="00957B24">
        <w:rPr>
          <w:rFonts w:ascii="Franklin Gothic Book" w:hAnsi="Franklin Gothic Book" w:cs="Arial"/>
          <w:bCs/>
        </w:rPr>
        <w:t xml:space="preserve"> Analiza powinna zakończyć się raportem</w:t>
      </w:r>
      <w:r w:rsidR="00B90FB6">
        <w:rPr>
          <w:rFonts w:ascii="Franklin Gothic Book" w:hAnsi="Franklin Gothic Book" w:cs="Arial"/>
          <w:bCs/>
        </w:rPr>
        <w:t xml:space="preserve"> ze wskazaniem</w:t>
      </w:r>
      <w:r w:rsidR="007C707F">
        <w:rPr>
          <w:rFonts w:ascii="Franklin Gothic Book" w:hAnsi="Franklin Gothic Book" w:cs="Arial"/>
          <w:bCs/>
        </w:rPr>
        <w:t xml:space="preserve"> ewentualnych</w:t>
      </w:r>
      <w:r w:rsidR="00B90FB6">
        <w:rPr>
          <w:rFonts w:ascii="Franklin Gothic Book" w:hAnsi="Franklin Gothic Book" w:cs="Arial"/>
          <w:bCs/>
        </w:rPr>
        <w:t xml:space="preserve"> obszarów </w:t>
      </w:r>
      <w:r w:rsidR="00ED189A">
        <w:rPr>
          <w:rFonts w:ascii="Franklin Gothic Book" w:hAnsi="Franklin Gothic Book" w:cs="Arial"/>
          <w:bCs/>
        </w:rPr>
        <w:t xml:space="preserve">wymagających optymalizacji lub adaptacji </w:t>
      </w:r>
      <w:r w:rsidR="00DA77C5">
        <w:rPr>
          <w:rFonts w:ascii="Franklin Gothic Book" w:hAnsi="Franklin Gothic Book" w:cs="Arial"/>
          <w:bCs/>
        </w:rPr>
        <w:t>zamierzenia inwestycyjnego</w:t>
      </w:r>
      <w:r w:rsidR="007C707F">
        <w:rPr>
          <w:rFonts w:ascii="Franklin Gothic Book" w:hAnsi="Franklin Gothic Book" w:cs="Arial"/>
          <w:bCs/>
        </w:rPr>
        <w:t xml:space="preserve"> oraz propozycję rozwiązań zastępczych</w:t>
      </w:r>
      <w:r w:rsidR="009A6353">
        <w:rPr>
          <w:rFonts w:ascii="Franklin Gothic Book" w:hAnsi="Franklin Gothic Book" w:cs="Arial"/>
          <w:bCs/>
        </w:rPr>
        <w:t xml:space="preserve"> jeżeli zajdzie konieczność</w:t>
      </w:r>
      <w:r w:rsidR="00DA77C5">
        <w:rPr>
          <w:rFonts w:ascii="Franklin Gothic Book" w:hAnsi="Franklin Gothic Book" w:cs="Arial"/>
          <w:bCs/>
        </w:rPr>
        <w:t>.</w:t>
      </w:r>
      <w:r w:rsidR="00D91EAE">
        <w:rPr>
          <w:rFonts w:ascii="Franklin Gothic Book" w:hAnsi="Franklin Gothic Book" w:cs="Arial"/>
          <w:bCs/>
        </w:rPr>
        <w:t xml:space="preserve"> </w:t>
      </w:r>
    </w:p>
    <w:p w14:paraId="1F0C6426" w14:textId="44258E9C" w:rsidR="00AE2BF3" w:rsidRDefault="00AD61C4" w:rsidP="00AD61C4">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Opracowanie i dostarczenie wszystkich niezbędnych </w:t>
      </w:r>
      <w:r w:rsidR="00FC15AC">
        <w:rPr>
          <w:rFonts w:ascii="Franklin Gothic Book" w:hAnsi="Franklin Gothic Book" w:cs="Arial"/>
          <w:bCs/>
        </w:rPr>
        <w:t xml:space="preserve">szacunkowych </w:t>
      </w:r>
      <w:r>
        <w:rPr>
          <w:rFonts w:ascii="Franklin Gothic Book" w:hAnsi="Franklin Gothic Book" w:cs="Arial"/>
          <w:bCs/>
        </w:rPr>
        <w:t>danych do przygotowania przez Zamawiającego K</w:t>
      </w:r>
      <w:r w:rsidR="00F87FF1">
        <w:rPr>
          <w:rFonts w:ascii="Franklin Gothic Book" w:hAnsi="Franklin Gothic Book" w:cs="Arial"/>
          <w:bCs/>
        </w:rPr>
        <w:t>IP</w:t>
      </w:r>
      <w:r>
        <w:rPr>
          <w:rFonts w:ascii="Franklin Gothic Book" w:hAnsi="Franklin Gothic Book" w:cs="Arial"/>
          <w:bCs/>
        </w:rPr>
        <w:t xml:space="preserve">/ </w:t>
      </w:r>
      <w:r w:rsidR="00F87FF1">
        <w:rPr>
          <w:rFonts w:ascii="Franklin Gothic Book" w:hAnsi="Franklin Gothic Book" w:cs="Arial"/>
          <w:bCs/>
        </w:rPr>
        <w:t>ROŚ</w:t>
      </w:r>
      <w:r>
        <w:rPr>
          <w:rFonts w:ascii="Franklin Gothic Book" w:hAnsi="Franklin Gothic Book" w:cs="Arial"/>
          <w:bCs/>
        </w:rPr>
        <w:t>, w szczególności:</w:t>
      </w:r>
    </w:p>
    <w:p w14:paraId="24392C63" w14:textId="11BCC77C" w:rsidR="00AE2BF3"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 xml:space="preserve">podstawowe dane instalacji odpylania przesypów/węzłów przesypowych, pomieszczeń przenośników, silosów, systemu maszynowego budowy wysokiego stosu, próbopobierni, innych przewidzianych pomieszczeń, wentylacji, odpowietrzeń: przepływ, średnica i wysokość przewodu odprowadzającego, skuteczność odpylania, </w:t>
      </w:r>
    </w:p>
    <w:p w14:paraId="42A08F01" w14:textId="1D16B949" w:rsidR="00AE2BF3"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 xml:space="preserve">parametry akustyczne źródeł hałasu pracujących na otwartej przestrzeni (układów mechanicznych przenośników taśmowych, systemu maszynowego budowy wysokiego stosu, próbopobierni, wentylatorów i kominów odpylni, układów regeneracji filtrów, wygarniaczy ślimakowych: poziom mocy akustycznej „A” źródła hałasu [dB(A)]; izolacyjność akustyczna obiektów kubaturowych, </w:t>
      </w:r>
    </w:p>
    <w:p w14:paraId="7096D13C" w14:textId="60172752" w:rsidR="00AD61C4" w:rsidRDefault="00AD61C4" w:rsidP="003E5ACF">
      <w:pPr>
        <w:pStyle w:val="Akapitzlist"/>
        <w:numPr>
          <w:ilvl w:val="3"/>
          <w:numId w:val="22"/>
        </w:numPr>
        <w:suppressAutoHyphens/>
        <w:spacing w:before="120" w:after="0"/>
        <w:jc w:val="both"/>
        <w:rPr>
          <w:rFonts w:ascii="Franklin Gothic Book" w:hAnsi="Franklin Gothic Book" w:cs="Arial"/>
          <w:bCs/>
        </w:rPr>
      </w:pPr>
      <w:r w:rsidRPr="00525554">
        <w:rPr>
          <w:rFonts w:ascii="Franklin Gothic Book" w:hAnsi="Franklin Gothic Book" w:cs="Arial"/>
          <w:bCs/>
        </w:rPr>
        <w:t>ilości i parametry użytych mediów i surowców</w:t>
      </w:r>
      <w:r>
        <w:rPr>
          <w:rFonts w:ascii="Franklin Gothic Book" w:hAnsi="Franklin Gothic Book" w:cs="Arial"/>
          <w:bCs/>
        </w:rPr>
        <w:t>.</w:t>
      </w:r>
    </w:p>
    <w:p w14:paraId="734C4D6D" w14:textId="4A4676A7" w:rsidR="00F87FF1" w:rsidRPr="003E5ACF" w:rsidRDefault="00B026A9" w:rsidP="003E5ACF">
      <w:pPr>
        <w:suppressAutoHyphens/>
        <w:spacing w:before="120"/>
        <w:ind w:left="396"/>
        <w:jc w:val="both"/>
        <w:rPr>
          <w:rFonts w:ascii="Franklin Gothic Book" w:hAnsi="Franklin Gothic Book" w:cs="Arial"/>
          <w:bCs/>
        </w:rPr>
      </w:pPr>
      <w:r>
        <w:rPr>
          <w:rFonts w:ascii="Franklin Gothic Book" w:hAnsi="Franklin Gothic Book" w:cs="Arial"/>
          <w:bCs/>
          <w:sz w:val="22"/>
          <w:szCs w:val="22"/>
        </w:rPr>
        <w:t>Opracowanie i d</w:t>
      </w:r>
      <w:r w:rsidRPr="00B026A9">
        <w:rPr>
          <w:rFonts w:ascii="Franklin Gothic Book" w:hAnsi="Franklin Gothic Book" w:cs="Arial"/>
          <w:bCs/>
          <w:sz w:val="22"/>
          <w:szCs w:val="22"/>
        </w:rPr>
        <w:t xml:space="preserve">ostarczenie niezbędnych danych do opracowania Raportu o odziaływaniu na środowisko </w:t>
      </w:r>
      <w:r w:rsidR="00F87FF1" w:rsidRPr="003E5ACF">
        <w:rPr>
          <w:rFonts w:ascii="Franklin Gothic Book" w:hAnsi="Franklin Gothic Book" w:cs="Arial"/>
          <w:bCs/>
          <w:sz w:val="22"/>
          <w:szCs w:val="22"/>
        </w:rPr>
        <w:t>jest objęte Prawem opcji.</w:t>
      </w:r>
      <w:r w:rsidR="00062CDB" w:rsidRPr="00062CDB">
        <w:t xml:space="preserve"> </w:t>
      </w:r>
      <w:r w:rsidR="00062CDB" w:rsidRPr="00062CDB">
        <w:rPr>
          <w:rFonts w:ascii="Franklin Gothic Book" w:hAnsi="Franklin Gothic Book" w:cs="Arial"/>
          <w:bCs/>
          <w:sz w:val="22"/>
          <w:szCs w:val="22"/>
        </w:rPr>
        <w:t xml:space="preserve">Zamawiający uruchomi realizację Kamienia 3 - Prawo opcji </w:t>
      </w:r>
      <w:r w:rsidR="008D3514">
        <w:rPr>
          <w:rFonts w:ascii="Franklin Gothic Book" w:hAnsi="Franklin Gothic Book" w:cs="Arial"/>
          <w:bCs/>
          <w:sz w:val="22"/>
          <w:szCs w:val="22"/>
        </w:rPr>
        <w:t xml:space="preserve">(por. pkt 8) </w:t>
      </w:r>
      <w:r w:rsidR="00062CDB" w:rsidRPr="00062CDB">
        <w:rPr>
          <w:rFonts w:ascii="Franklin Gothic Book" w:hAnsi="Franklin Gothic Book" w:cs="Arial"/>
          <w:bCs/>
          <w:sz w:val="22"/>
          <w:szCs w:val="22"/>
        </w:rPr>
        <w:t>niezwłocznie, w przypadku wydania postanowienie o konieczności sporządzenia ROŚ, tj. w przypadku zaistnienia Kamienia milowego 2a</w:t>
      </w:r>
      <w:r w:rsidR="008D3514">
        <w:rPr>
          <w:rFonts w:ascii="Franklin Gothic Book" w:hAnsi="Franklin Gothic Book" w:cs="Arial"/>
          <w:bCs/>
          <w:sz w:val="22"/>
          <w:szCs w:val="22"/>
        </w:rPr>
        <w:t xml:space="preserve"> (por. pkt 8)</w:t>
      </w:r>
      <w:r w:rsidR="00062CDB" w:rsidRPr="00062CDB">
        <w:rPr>
          <w:rFonts w:ascii="Franklin Gothic Book" w:hAnsi="Franklin Gothic Book" w:cs="Arial"/>
          <w:bCs/>
          <w:sz w:val="22"/>
          <w:szCs w:val="22"/>
        </w:rPr>
        <w:t>. Wykonawca będzie zobligowany zrealizować określone prace w razie skorzystania przez Zamawiającego z Prawa opcji. Wykonawcy nie będzie przysługiwać żadne roszczenie w przypadku nieskorzystania przez Zamawiającego z Prawa opcji.</w:t>
      </w:r>
    </w:p>
    <w:p w14:paraId="3442C951" w14:textId="51259D3B" w:rsidR="00C9231A" w:rsidRPr="003E5ACF" w:rsidRDefault="00D97E38" w:rsidP="003E5ACF">
      <w:pPr>
        <w:pStyle w:val="Akapitzlist"/>
        <w:numPr>
          <w:ilvl w:val="2"/>
          <w:numId w:val="22"/>
        </w:numPr>
        <w:suppressAutoHyphens/>
        <w:spacing w:before="120" w:after="0"/>
        <w:ind w:left="993" w:hanging="709"/>
        <w:jc w:val="both"/>
        <w:rPr>
          <w:rFonts w:ascii="Franklin Gothic Book" w:hAnsi="Franklin Gothic Book" w:cs="Arial"/>
          <w:bCs/>
        </w:rPr>
      </w:pPr>
      <w:r w:rsidRPr="000047B6">
        <w:rPr>
          <w:rFonts w:ascii="Franklin Gothic Book" w:hAnsi="Franklin Gothic Book" w:cs="Arial"/>
          <w:bCs/>
        </w:rPr>
        <w:t>Wykonanie i</w:t>
      </w:r>
      <w:r w:rsidR="00B07561" w:rsidRPr="000047B6">
        <w:rPr>
          <w:rFonts w:ascii="Franklin Gothic Book" w:hAnsi="Franklin Gothic Book" w:cs="Arial"/>
          <w:bCs/>
        </w:rPr>
        <w:t>nwentaryzacj</w:t>
      </w:r>
      <w:r w:rsidRPr="000047B6">
        <w:rPr>
          <w:rFonts w:ascii="Franklin Gothic Book" w:hAnsi="Franklin Gothic Book" w:cs="Arial"/>
          <w:bCs/>
        </w:rPr>
        <w:t>i</w:t>
      </w:r>
      <w:r w:rsidR="00B07561" w:rsidRPr="000047B6">
        <w:rPr>
          <w:rFonts w:ascii="Franklin Gothic Book" w:hAnsi="Franklin Gothic Book" w:cs="Arial"/>
          <w:bCs/>
        </w:rPr>
        <w:t xml:space="preserve"> </w:t>
      </w:r>
      <w:r w:rsidR="00E2230B">
        <w:rPr>
          <w:rFonts w:ascii="Franklin Gothic Book" w:hAnsi="Franklin Gothic Book" w:cs="Arial"/>
          <w:bCs/>
        </w:rPr>
        <w:t>geodezyjnej</w:t>
      </w:r>
      <w:r w:rsidR="00C9231A">
        <w:rPr>
          <w:rFonts w:ascii="Franklin Gothic Book" w:hAnsi="Franklin Gothic Book" w:cs="Arial"/>
          <w:bCs/>
        </w:rPr>
        <w:t>,</w:t>
      </w:r>
      <w:r w:rsidR="00E2230B">
        <w:rPr>
          <w:rFonts w:ascii="Franklin Gothic Book" w:hAnsi="Franklin Gothic Book" w:cs="Arial"/>
          <w:bCs/>
        </w:rPr>
        <w:t xml:space="preserve"> </w:t>
      </w:r>
      <w:r w:rsidR="00B07561" w:rsidRPr="000047B6">
        <w:rPr>
          <w:rFonts w:ascii="Franklin Gothic Book" w:hAnsi="Franklin Gothic Book" w:cs="Arial"/>
          <w:bCs/>
        </w:rPr>
        <w:t>obiektow</w:t>
      </w:r>
      <w:r w:rsidRPr="000047B6">
        <w:rPr>
          <w:rFonts w:ascii="Franklin Gothic Book" w:hAnsi="Franklin Gothic Book" w:cs="Arial"/>
          <w:bCs/>
        </w:rPr>
        <w:t>ej</w:t>
      </w:r>
      <w:r w:rsidR="00C9231A">
        <w:rPr>
          <w:rFonts w:ascii="Franklin Gothic Book" w:hAnsi="Franklin Gothic Book" w:cs="Arial"/>
          <w:bCs/>
        </w:rPr>
        <w:t xml:space="preserve">, w zakresie istniejącej zieleni (operat dendrologiczny dla potrzeb wycinki) </w:t>
      </w:r>
      <w:r w:rsidR="000C4067" w:rsidRPr="000047B6">
        <w:rPr>
          <w:rFonts w:ascii="Franklin Gothic Book" w:hAnsi="Franklin Gothic Book" w:cs="Arial"/>
          <w:bCs/>
        </w:rPr>
        <w:t xml:space="preserve">w </w:t>
      </w:r>
      <w:r w:rsidR="00AC1A54" w:rsidRPr="000047B6">
        <w:rPr>
          <w:rFonts w:ascii="Franklin Gothic Book" w:hAnsi="Franklin Gothic Book" w:cs="Arial"/>
          <w:bCs/>
        </w:rPr>
        <w:t xml:space="preserve">obszarze </w:t>
      </w:r>
      <w:r w:rsidR="000C4067" w:rsidRPr="000047B6">
        <w:rPr>
          <w:rFonts w:ascii="Franklin Gothic Book" w:hAnsi="Franklin Gothic Book" w:cs="Arial"/>
          <w:bCs/>
        </w:rPr>
        <w:t xml:space="preserve">istniejącej infrastruktury </w:t>
      </w:r>
      <w:r w:rsidR="00550040" w:rsidRPr="000047B6">
        <w:rPr>
          <w:rFonts w:ascii="Franklin Gothic Book" w:hAnsi="Franklin Gothic Book" w:cs="Arial"/>
          <w:bCs/>
        </w:rPr>
        <w:t xml:space="preserve">oraz </w:t>
      </w:r>
      <w:r w:rsidR="000C4067" w:rsidRPr="000047B6">
        <w:rPr>
          <w:rFonts w:ascii="Franklin Gothic Book" w:hAnsi="Franklin Gothic Book" w:cs="Arial"/>
          <w:bCs/>
        </w:rPr>
        <w:t>wyposażenia technicznego, poczynając od bram wjazdowych dla samochodów, bocznicy kolejowej dla transportu kolejowego, a na zasobnikach przykotłowych bloków energetycznych nr 2-7 kończąc.</w:t>
      </w:r>
      <w:r w:rsidR="00FB1686" w:rsidRPr="000047B6">
        <w:rPr>
          <w:rFonts w:ascii="Franklin Gothic Book" w:hAnsi="Franklin Gothic Book" w:cs="Arial"/>
          <w:bCs/>
        </w:rPr>
        <w:t xml:space="preserve"> Inwentaryzacja ma określić </w:t>
      </w:r>
      <w:r w:rsidR="00AC1A54" w:rsidRPr="000047B6">
        <w:rPr>
          <w:rFonts w:ascii="Franklin Gothic Book" w:hAnsi="Franklin Gothic Book" w:cs="Arial"/>
          <w:bCs/>
        </w:rPr>
        <w:t>spodziewany</w:t>
      </w:r>
      <w:r w:rsidR="00FB1686">
        <w:rPr>
          <w:rFonts w:ascii="Franklin Gothic Book" w:hAnsi="Franklin Gothic Book" w:cs="Arial"/>
          <w:bCs/>
        </w:rPr>
        <w:t xml:space="preserve"> zakres prac rozbiórkowych, </w:t>
      </w:r>
      <w:r w:rsidR="00E6484E">
        <w:rPr>
          <w:rFonts w:ascii="Franklin Gothic Book" w:hAnsi="Franklin Gothic Book" w:cs="Arial"/>
          <w:bCs/>
        </w:rPr>
        <w:t xml:space="preserve">budowy i </w:t>
      </w:r>
      <w:r w:rsidR="00FB1686">
        <w:rPr>
          <w:rFonts w:ascii="Franklin Gothic Book" w:hAnsi="Franklin Gothic Book" w:cs="Arial"/>
          <w:bCs/>
        </w:rPr>
        <w:t>przebudowy</w:t>
      </w:r>
      <w:r w:rsidR="00E6484E">
        <w:rPr>
          <w:rFonts w:ascii="Franklin Gothic Book" w:hAnsi="Franklin Gothic Book" w:cs="Arial"/>
          <w:bCs/>
        </w:rPr>
        <w:t xml:space="preserve">, </w:t>
      </w:r>
      <w:r w:rsidR="00AC1A54">
        <w:rPr>
          <w:rFonts w:ascii="Franklin Gothic Book" w:hAnsi="Franklin Gothic Book" w:cs="Arial"/>
          <w:bCs/>
        </w:rPr>
        <w:t>granic</w:t>
      </w:r>
      <w:r w:rsidR="00E6484E">
        <w:rPr>
          <w:rFonts w:ascii="Franklin Gothic Book" w:hAnsi="Franklin Gothic Book" w:cs="Arial"/>
          <w:bCs/>
        </w:rPr>
        <w:t>e</w:t>
      </w:r>
      <w:r w:rsidR="00AC1A54">
        <w:rPr>
          <w:rFonts w:ascii="Franklin Gothic Book" w:hAnsi="Franklin Gothic Book" w:cs="Arial"/>
          <w:bCs/>
        </w:rPr>
        <w:t xml:space="preserve"> </w:t>
      </w:r>
      <w:r w:rsidR="00451B6C">
        <w:rPr>
          <w:rFonts w:ascii="Franklin Gothic Book" w:hAnsi="Franklin Gothic Book" w:cs="Arial"/>
          <w:bCs/>
        </w:rPr>
        <w:t xml:space="preserve">nowego zakresu </w:t>
      </w:r>
      <w:r w:rsidR="00E6484E">
        <w:rPr>
          <w:rFonts w:ascii="Franklin Gothic Book" w:hAnsi="Franklin Gothic Book" w:cs="Arial"/>
          <w:bCs/>
        </w:rPr>
        <w:t xml:space="preserve">budowy </w:t>
      </w:r>
      <w:r w:rsidR="00AC1A54">
        <w:rPr>
          <w:rFonts w:ascii="Franklin Gothic Book" w:hAnsi="Franklin Gothic Book" w:cs="Arial"/>
          <w:bCs/>
        </w:rPr>
        <w:t>istniejącej infrastruktury Zamawiającego oraz określić wszystkie punkty styku nowego zamierzenia inwestycyjnego z infrastruktur</w:t>
      </w:r>
      <w:r w:rsidR="008D1B3A">
        <w:rPr>
          <w:rFonts w:ascii="Franklin Gothic Book" w:hAnsi="Franklin Gothic Book" w:cs="Arial"/>
          <w:bCs/>
        </w:rPr>
        <w:t>ą</w:t>
      </w:r>
      <w:r w:rsidR="00AC1A54">
        <w:rPr>
          <w:rFonts w:ascii="Franklin Gothic Book" w:hAnsi="Franklin Gothic Book" w:cs="Arial"/>
          <w:bCs/>
        </w:rPr>
        <w:t xml:space="preserve"> Zamawiającego.</w:t>
      </w:r>
    </w:p>
    <w:p w14:paraId="66A4BC61" w14:textId="49F1EBAB" w:rsidR="004F4656" w:rsidRDefault="008D1B3A"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lastRenderedPageBreak/>
        <w:t>Opracowanie Projektu Wstępnego</w:t>
      </w:r>
      <w:r w:rsidR="009C221D">
        <w:rPr>
          <w:rFonts w:ascii="Franklin Gothic Book" w:hAnsi="Franklin Gothic Book" w:cs="Arial"/>
          <w:bCs/>
        </w:rPr>
        <w:t xml:space="preserve"> zawierającego </w:t>
      </w:r>
      <w:r>
        <w:rPr>
          <w:rFonts w:ascii="Franklin Gothic Book" w:hAnsi="Franklin Gothic Book" w:cs="Arial"/>
          <w:bCs/>
        </w:rPr>
        <w:t>kompletne</w:t>
      </w:r>
      <w:r w:rsidR="009C221D">
        <w:rPr>
          <w:rFonts w:ascii="Franklin Gothic Book" w:hAnsi="Franklin Gothic Book" w:cs="Arial"/>
          <w:bCs/>
        </w:rPr>
        <w:t xml:space="preserve"> (biorąc pod uwagę cel zamierzenia inwestycyjnego) rozwiązania</w:t>
      </w:r>
      <w:r>
        <w:rPr>
          <w:rFonts w:ascii="Franklin Gothic Book" w:hAnsi="Franklin Gothic Book" w:cs="Arial"/>
          <w:bCs/>
        </w:rPr>
        <w:t xml:space="preserve"> techniczne w zakresie</w:t>
      </w:r>
      <w:r w:rsidRPr="00691F11">
        <w:rPr>
          <w:rFonts w:ascii="Franklin Gothic Book" w:hAnsi="Franklin Gothic Book" w:cs="Arial"/>
          <w:bCs/>
        </w:rPr>
        <w:t xml:space="preserve"> </w:t>
      </w:r>
      <w:r w:rsidR="00E6484E">
        <w:rPr>
          <w:rFonts w:ascii="Franklin Gothic Book" w:hAnsi="Franklin Gothic Book" w:cs="Arial"/>
          <w:bCs/>
        </w:rPr>
        <w:t xml:space="preserve">budowy </w:t>
      </w:r>
      <w:r w:rsidRPr="00691F11">
        <w:rPr>
          <w:rFonts w:ascii="Franklin Gothic Book" w:hAnsi="Franklin Gothic Book" w:cs="Arial"/>
          <w:bCs/>
        </w:rPr>
        <w:t xml:space="preserve">i przebudowy </w:t>
      </w:r>
      <w:r w:rsidR="00130D2E">
        <w:rPr>
          <w:rFonts w:ascii="Franklin Gothic Book" w:hAnsi="Franklin Gothic Book" w:cs="Arial"/>
          <w:bCs/>
        </w:rPr>
        <w:t xml:space="preserve">wewnętrznego układu komunikacyjnego pod kątem </w:t>
      </w:r>
      <w:r w:rsidR="00B84E66">
        <w:rPr>
          <w:rFonts w:ascii="Franklin Gothic Book" w:hAnsi="Franklin Gothic Book" w:cs="Arial"/>
          <w:bCs/>
        </w:rPr>
        <w:t xml:space="preserve">optymalizacji </w:t>
      </w:r>
      <w:r w:rsidRPr="00691F11">
        <w:rPr>
          <w:rFonts w:ascii="Franklin Gothic Book" w:hAnsi="Franklin Gothic Book" w:cs="Arial"/>
          <w:bCs/>
        </w:rPr>
        <w:t>systemu dostaw</w:t>
      </w:r>
      <w:r w:rsidR="00B84E66">
        <w:rPr>
          <w:rFonts w:ascii="Franklin Gothic Book" w:hAnsi="Franklin Gothic Book" w:cs="Arial"/>
          <w:bCs/>
        </w:rPr>
        <w:t xml:space="preserve"> na terenie elektrowni</w:t>
      </w:r>
      <w:r w:rsidRPr="00691F11">
        <w:rPr>
          <w:rFonts w:ascii="Franklin Gothic Book" w:hAnsi="Franklin Gothic Book" w:cs="Arial"/>
          <w:bCs/>
        </w:rPr>
        <w:t xml:space="preserve">, rozładunku, magazynowania oraz zasilania biomasą bloków energetycznych nr </w:t>
      </w:r>
      <w:r w:rsidR="00EC604B">
        <w:rPr>
          <w:rFonts w:ascii="Franklin Gothic Book" w:hAnsi="Franklin Gothic Book" w:cs="Arial"/>
          <w:bCs/>
        </w:rPr>
        <w:br/>
      </w:r>
      <w:r w:rsidRPr="00691F11">
        <w:rPr>
          <w:rFonts w:ascii="Franklin Gothic Book" w:hAnsi="Franklin Gothic Book" w:cs="Arial"/>
          <w:bCs/>
        </w:rPr>
        <w:t xml:space="preserve">2–7 </w:t>
      </w:r>
      <w:r w:rsidRPr="003942B5">
        <w:rPr>
          <w:rFonts w:ascii="Franklin Gothic Book" w:hAnsi="Franklin Gothic Book" w:cs="Arial"/>
          <w:bCs/>
        </w:rPr>
        <w:t xml:space="preserve">w Enea </w:t>
      </w:r>
      <w:r w:rsidR="00414417">
        <w:rPr>
          <w:rFonts w:ascii="Franklin Gothic Book" w:hAnsi="Franklin Gothic Book" w:cs="Arial"/>
          <w:bCs/>
        </w:rPr>
        <w:t xml:space="preserve">Elektrownia </w:t>
      </w:r>
      <w:r w:rsidRPr="003942B5">
        <w:rPr>
          <w:rFonts w:ascii="Franklin Gothic Book" w:hAnsi="Franklin Gothic Book" w:cs="Arial"/>
          <w:bCs/>
        </w:rPr>
        <w:t>Połaniec S.A.</w:t>
      </w:r>
      <w:r w:rsidR="00B131D0">
        <w:rPr>
          <w:rFonts w:ascii="Franklin Gothic Book" w:hAnsi="Franklin Gothic Book" w:cs="Arial"/>
          <w:bCs/>
        </w:rPr>
        <w:t xml:space="preserve"> W ramach tego opracowania Wykonawca zaproponuje </w:t>
      </w:r>
      <w:r w:rsidR="00342535">
        <w:rPr>
          <w:rFonts w:ascii="Franklin Gothic Book" w:hAnsi="Franklin Gothic Book" w:cs="Arial"/>
          <w:bCs/>
        </w:rPr>
        <w:t>i uzgodni z Zamawiającym</w:t>
      </w:r>
      <w:r w:rsidR="00524ECB">
        <w:rPr>
          <w:rFonts w:ascii="Franklin Gothic Book" w:hAnsi="Franklin Gothic Book" w:cs="Arial"/>
          <w:bCs/>
        </w:rPr>
        <w:t>:</w:t>
      </w:r>
      <w:r w:rsidR="002A5708">
        <w:rPr>
          <w:rFonts w:ascii="Franklin Gothic Book" w:hAnsi="Franklin Gothic Book" w:cs="Arial"/>
          <w:bCs/>
        </w:rPr>
        <w:t xml:space="preserve"> przewidywane rozwiązania,</w:t>
      </w:r>
      <w:r w:rsidR="00B131D0">
        <w:rPr>
          <w:rFonts w:ascii="Franklin Gothic Book" w:hAnsi="Franklin Gothic Book" w:cs="Arial"/>
          <w:bCs/>
        </w:rPr>
        <w:t xml:space="preserve"> podział zamierzenia inwestycyjnego na </w:t>
      </w:r>
      <w:r w:rsidR="00901628">
        <w:rPr>
          <w:rFonts w:ascii="Franklin Gothic Book" w:hAnsi="Franklin Gothic Book" w:cs="Arial"/>
          <w:bCs/>
        </w:rPr>
        <w:t xml:space="preserve">etapy </w:t>
      </w:r>
      <w:r w:rsidR="00B131D0">
        <w:rPr>
          <w:rFonts w:ascii="Franklin Gothic Book" w:hAnsi="Franklin Gothic Book" w:cs="Arial"/>
          <w:bCs/>
        </w:rPr>
        <w:t>(pakiety zakupowe).</w:t>
      </w:r>
      <w:r w:rsidR="000047B6">
        <w:rPr>
          <w:rFonts w:ascii="Franklin Gothic Book" w:hAnsi="Franklin Gothic Book" w:cs="Arial"/>
          <w:bCs/>
        </w:rPr>
        <w:t xml:space="preserve"> </w:t>
      </w:r>
    </w:p>
    <w:p w14:paraId="0F5C53F7" w14:textId="77777777" w:rsidR="004F4656" w:rsidRDefault="004F4656" w:rsidP="003E5ACF">
      <w:pPr>
        <w:pStyle w:val="Akapitzlist"/>
        <w:numPr>
          <w:ilvl w:val="3"/>
          <w:numId w:val="22"/>
        </w:numPr>
        <w:suppressAutoHyphens/>
        <w:spacing w:before="120" w:after="0"/>
        <w:jc w:val="both"/>
        <w:rPr>
          <w:rFonts w:ascii="Franklin Gothic Book" w:hAnsi="Franklin Gothic Book" w:cs="Arial"/>
          <w:bCs/>
        </w:rPr>
      </w:pPr>
      <w:r w:rsidRPr="003651A0">
        <w:rPr>
          <w:rFonts w:ascii="Franklin Gothic Book" w:hAnsi="Franklin Gothic Book" w:cs="Arial"/>
          <w:bCs/>
        </w:rPr>
        <w:t xml:space="preserve">Zakres Projektu </w:t>
      </w:r>
      <w:r>
        <w:rPr>
          <w:rFonts w:ascii="Franklin Gothic Book" w:hAnsi="Franklin Gothic Book" w:cs="Arial"/>
          <w:bCs/>
        </w:rPr>
        <w:t>Wstępnego:</w:t>
      </w:r>
    </w:p>
    <w:p w14:paraId="640DF4FC" w14:textId="77777777" w:rsidR="004F4656" w:rsidRPr="00261283" w:rsidRDefault="004F4656" w:rsidP="003E5ACF">
      <w:pPr>
        <w:pStyle w:val="Akapitzlist"/>
        <w:numPr>
          <w:ilvl w:val="4"/>
          <w:numId w:val="22"/>
        </w:numPr>
        <w:suppressAutoHyphens/>
        <w:spacing w:before="120" w:after="0"/>
        <w:jc w:val="both"/>
        <w:rPr>
          <w:rFonts w:ascii="Franklin Gothic Book" w:hAnsi="Franklin Gothic Book" w:cs="Arial"/>
          <w:bCs/>
        </w:rPr>
      </w:pPr>
      <w:r w:rsidRPr="00261283">
        <w:rPr>
          <w:rFonts w:ascii="Franklin Gothic Book" w:hAnsi="Franklin Gothic Book" w:cs="Arial"/>
          <w:bCs/>
        </w:rPr>
        <w:t>przedstawienie graficzne projektowan</w:t>
      </w:r>
      <w:r>
        <w:rPr>
          <w:rFonts w:ascii="Franklin Gothic Book" w:hAnsi="Franklin Gothic Book" w:cs="Arial"/>
          <w:bCs/>
        </w:rPr>
        <w:t>ych</w:t>
      </w:r>
      <w:r w:rsidRPr="00261283">
        <w:rPr>
          <w:rFonts w:ascii="Franklin Gothic Book" w:hAnsi="Franklin Gothic Book" w:cs="Arial"/>
          <w:bCs/>
        </w:rPr>
        <w:t xml:space="preserve"> obiekt</w:t>
      </w:r>
      <w:r>
        <w:rPr>
          <w:rFonts w:ascii="Franklin Gothic Book" w:hAnsi="Franklin Gothic Book" w:cs="Arial"/>
          <w:bCs/>
        </w:rPr>
        <w:t>ów</w:t>
      </w:r>
      <w:r w:rsidRPr="00261283">
        <w:rPr>
          <w:rFonts w:ascii="Franklin Gothic Book" w:hAnsi="Franklin Gothic Book" w:cs="Arial"/>
          <w:bCs/>
        </w:rPr>
        <w:t>,</w:t>
      </w:r>
    </w:p>
    <w:p w14:paraId="067C419D" w14:textId="2C5EF7DC" w:rsidR="004F4656" w:rsidRPr="00D74C6C" w:rsidRDefault="004F4656" w:rsidP="003E5ACF">
      <w:pPr>
        <w:pStyle w:val="Akapitzlist"/>
        <w:numPr>
          <w:ilvl w:val="4"/>
          <w:numId w:val="22"/>
        </w:numPr>
        <w:suppressAutoHyphens/>
        <w:spacing w:before="120" w:after="0"/>
        <w:jc w:val="both"/>
        <w:rPr>
          <w:rFonts w:ascii="Franklin Gothic Book" w:hAnsi="Franklin Gothic Book" w:cs="Arial"/>
          <w:bCs/>
        </w:rPr>
      </w:pPr>
      <w:r w:rsidRPr="00D74C6C">
        <w:rPr>
          <w:rFonts w:ascii="Franklin Gothic Book" w:hAnsi="Franklin Gothic Book" w:cs="Arial"/>
          <w:bCs/>
        </w:rPr>
        <w:t>schemat</w:t>
      </w:r>
      <w:r>
        <w:rPr>
          <w:rFonts w:ascii="Franklin Gothic Book" w:hAnsi="Franklin Gothic Book" w:cs="Arial"/>
          <w:bCs/>
        </w:rPr>
        <w:t>y</w:t>
      </w:r>
      <w:r w:rsidRPr="00D74C6C">
        <w:rPr>
          <w:rFonts w:ascii="Franklin Gothic Book" w:hAnsi="Franklin Gothic Book" w:cs="Arial"/>
          <w:bCs/>
        </w:rPr>
        <w:t xml:space="preserve"> funkcjonalno–przestrzenn</w:t>
      </w:r>
      <w:r>
        <w:rPr>
          <w:rFonts w:ascii="Franklin Gothic Book" w:hAnsi="Franklin Gothic Book" w:cs="Arial"/>
          <w:bCs/>
        </w:rPr>
        <w:t>e</w:t>
      </w:r>
      <w:r w:rsidR="00865A4F">
        <w:rPr>
          <w:rFonts w:ascii="Franklin Gothic Book" w:hAnsi="Franklin Gothic Book" w:cs="Arial"/>
          <w:bCs/>
        </w:rPr>
        <w:t xml:space="preserve"> (rozmieszczenie obiektów)</w:t>
      </w:r>
      <w:r w:rsidRPr="00D74C6C">
        <w:rPr>
          <w:rFonts w:ascii="Franklin Gothic Book" w:hAnsi="Franklin Gothic Book" w:cs="Arial"/>
          <w:bCs/>
        </w:rPr>
        <w:t xml:space="preserve">, </w:t>
      </w:r>
    </w:p>
    <w:p w14:paraId="67EDE43F"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D74C6C">
        <w:rPr>
          <w:rFonts w:ascii="Franklin Gothic Book" w:hAnsi="Franklin Gothic Book" w:cs="Arial"/>
          <w:bCs/>
        </w:rPr>
        <w:t>listy zdefiniowanych punktów styku (interfejsów) wraz z ich parametrami we wszystkich branżach.</w:t>
      </w:r>
    </w:p>
    <w:p w14:paraId="2C5A3847"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opis układu technologicznego obejmując</w:t>
      </w:r>
      <w:r>
        <w:rPr>
          <w:rFonts w:ascii="Franklin Gothic Book" w:hAnsi="Franklin Gothic Book" w:cs="Arial"/>
          <w:bCs/>
        </w:rPr>
        <w:t>y</w:t>
      </w:r>
      <w:r w:rsidRPr="0045414D">
        <w:rPr>
          <w:rFonts w:ascii="Franklin Gothic Book" w:hAnsi="Franklin Gothic Book" w:cs="Arial"/>
          <w:bCs/>
        </w:rPr>
        <w:t xml:space="preserve"> szczegółowy opis funkcjonowania instalacji, </w:t>
      </w:r>
    </w:p>
    <w:p w14:paraId="1C2DCB25"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dan</w:t>
      </w:r>
      <w:r>
        <w:rPr>
          <w:rFonts w:ascii="Franklin Gothic Book" w:hAnsi="Franklin Gothic Book" w:cs="Arial"/>
          <w:bCs/>
        </w:rPr>
        <w:t>e</w:t>
      </w:r>
      <w:r w:rsidRPr="0045414D">
        <w:rPr>
          <w:rFonts w:ascii="Franklin Gothic Book" w:hAnsi="Franklin Gothic Book" w:cs="Arial"/>
          <w:bCs/>
        </w:rPr>
        <w:t xml:space="preserve"> techniczn</w:t>
      </w:r>
      <w:r>
        <w:rPr>
          <w:rFonts w:ascii="Franklin Gothic Book" w:hAnsi="Franklin Gothic Book" w:cs="Arial"/>
          <w:bCs/>
        </w:rPr>
        <w:t>e</w:t>
      </w:r>
      <w:r w:rsidRPr="0045414D">
        <w:rPr>
          <w:rFonts w:ascii="Franklin Gothic Book" w:hAnsi="Franklin Gothic Book" w:cs="Arial"/>
          <w:bCs/>
        </w:rPr>
        <w:t xml:space="preserve"> głównych urządzeń, </w:t>
      </w:r>
    </w:p>
    <w:p w14:paraId="23D70BA2"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rysunk</w:t>
      </w:r>
      <w:r>
        <w:rPr>
          <w:rFonts w:ascii="Franklin Gothic Book" w:hAnsi="Franklin Gothic Book" w:cs="Arial"/>
          <w:bCs/>
        </w:rPr>
        <w:t>i</w:t>
      </w:r>
      <w:r w:rsidRPr="0045414D">
        <w:rPr>
          <w:rFonts w:ascii="Franklin Gothic Book" w:hAnsi="Franklin Gothic Book" w:cs="Arial"/>
          <w:bCs/>
        </w:rPr>
        <w:t xml:space="preserve"> dyspozycyjn</w:t>
      </w:r>
      <w:r>
        <w:rPr>
          <w:rFonts w:ascii="Franklin Gothic Book" w:hAnsi="Franklin Gothic Book" w:cs="Arial"/>
          <w:bCs/>
        </w:rPr>
        <w:t>e</w:t>
      </w:r>
      <w:r w:rsidRPr="0045414D">
        <w:rPr>
          <w:rFonts w:ascii="Franklin Gothic Book" w:hAnsi="Franklin Gothic Book" w:cs="Arial"/>
          <w:bCs/>
        </w:rPr>
        <w:t xml:space="preserve"> z naniesionymi głównymi wymiarami geometrycznymi</w:t>
      </w:r>
      <w:r>
        <w:rPr>
          <w:rFonts w:ascii="Franklin Gothic Book" w:hAnsi="Franklin Gothic Book" w:cs="Arial"/>
          <w:bCs/>
        </w:rPr>
        <w:t xml:space="preserve"> wraz </w:t>
      </w:r>
      <w:r>
        <w:rPr>
          <w:rFonts w:ascii="Franklin Gothic Book" w:hAnsi="Franklin Gothic Book" w:cs="Arial"/>
          <w:bCs/>
        </w:rPr>
        <w:br/>
        <w:t xml:space="preserve">z schematycznym zarysem konstrukcyjno-budowlanym oraz zarysem elementów innych branż (takiej jak pomieszczenia elektryczne, szafy sterownicze, pompownie, urządzenia HVAC, itp.) jeśli zajmują niepomijalną przestrzeń w obrębie rozpatrywanej technologii </w:t>
      </w:r>
      <w:r>
        <w:rPr>
          <w:rFonts w:ascii="Franklin Gothic Book" w:hAnsi="Franklin Gothic Book" w:cs="Arial"/>
          <w:bCs/>
        </w:rPr>
        <w:br/>
        <w:t>i obiektu,</w:t>
      </w:r>
      <w:r w:rsidRPr="0045414D">
        <w:rPr>
          <w:rFonts w:ascii="Franklin Gothic Book" w:hAnsi="Franklin Gothic Book" w:cs="Arial"/>
          <w:bCs/>
        </w:rPr>
        <w:t xml:space="preserve"> </w:t>
      </w:r>
    </w:p>
    <w:p w14:paraId="0BE5FA61"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sidRPr="0045414D">
        <w:rPr>
          <w:rFonts w:ascii="Franklin Gothic Book" w:hAnsi="Franklin Gothic Book" w:cs="Arial"/>
          <w:bCs/>
        </w:rPr>
        <w:t xml:space="preserve">zapotrzebowanie na </w:t>
      </w:r>
      <w:r>
        <w:rPr>
          <w:rFonts w:ascii="Franklin Gothic Book" w:hAnsi="Franklin Gothic Book" w:cs="Arial"/>
          <w:bCs/>
        </w:rPr>
        <w:t xml:space="preserve">niezbędne </w:t>
      </w:r>
      <w:r w:rsidRPr="0045414D">
        <w:rPr>
          <w:rFonts w:ascii="Franklin Gothic Book" w:hAnsi="Franklin Gothic Book" w:cs="Arial"/>
          <w:bCs/>
        </w:rPr>
        <w:t>media oraz tabele z zestawieniem głównych odbiorników elektrycznych oraz głównych punktów pomiaru strumieni biomasy oraz pozostałych mediów</w:t>
      </w:r>
      <w:r>
        <w:rPr>
          <w:rFonts w:ascii="Franklin Gothic Book" w:hAnsi="Franklin Gothic Book" w:cs="Arial"/>
          <w:bCs/>
        </w:rPr>
        <w:t>,</w:t>
      </w:r>
    </w:p>
    <w:p w14:paraId="10C31B61"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plan zagospodarowania terenu, identyfikujący zakresy rozbiórek, przebudowy, budowy nowych obiektów budowlanych i instalacji w przejrzystej kolorowej formie jednoznacznie identyfikujący wszystkie elementy nowego zamierzenia inwestycyjnego,</w:t>
      </w:r>
    </w:p>
    <w:p w14:paraId="27FE1E4C" w14:textId="77777777" w:rsidR="004F4656"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schematyczne rysunki (rzuty i przekroje) przewidywanych budynków przedstawiające funkcjonalność (pomieszczenia i komunikacja pozioma i pionowa) wraz z aranżacją głównych urządzeń technologicznych i zakresów branż wspomagających (w tym m.in. branży instalacyjnej, elektrycznej, AKPiA)</w:t>
      </w:r>
      <w:r>
        <w:rPr>
          <w:rFonts w:ascii="Franklin Gothic Book" w:hAnsi="Franklin Gothic Book" w:cs="Arial"/>
          <w:bCs/>
        </w:rPr>
        <w:tab/>
        <w:t>,</w:t>
      </w:r>
    </w:p>
    <w:p w14:paraId="5ADD1D14" w14:textId="77777777" w:rsidR="004F4656" w:rsidRPr="0045414D" w:rsidRDefault="004F4656" w:rsidP="003E5ACF">
      <w:pPr>
        <w:pStyle w:val="Akapitzlist"/>
        <w:numPr>
          <w:ilvl w:val="4"/>
          <w:numId w:val="22"/>
        </w:numPr>
        <w:suppressAutoHyphens/>
        <w:spacing w:before="120" w:after="0"/>
        <w:jc w:val="both"/>
        <w:rPr>
          <w:rFonts w:ascii="Franklin Gothic Book" w:hAnsi="Franklin Gothic Book" w:cs="Arial"/>
          <w:bCs/>
        </w:rPr>
      </w:pPr>
      <w:r>
        <w:rPr>
          <w:rFonts w:ascii="Franklin Gothic Book" w:hAnsi="Franklin Gothic Book" w:cs="Arial"/>
          <w:bCs/>
        </w:rPr>
        <w:t xml:space="preserve">wielobranżowy opis planowanych rozwiązań technicznych i zasad działania wraz </w:t>
      </w:r>
      <w:r>
        <w:rPr>
          <w:rFonts w:ascii="Franklin Gothic Book" w:hAnsi="Franklin Gothic Book" w:cs="Arial"/>
          <w:bCs/>
        </w:rPr>
        <w:br/>
        <w:t>z podaniem zakresu prac rozbiórkowych, modernizacji, przebudowy i budowy.</w:t>
      </w:r>
    </w:p>
    <w:p w14:paraId="125B8441" w14:textId="01342FB1" w:rsidR="00824598" w:rsidRPr="003E5ACF" w:rsidRDefault="004F4656" w:rsidP="003E5ACF">
      <w:pPr>
        <w:pStyle w:val="Akapitzlist"/>
        <w:numPr>
          <w:ilvl w:val="2"/>
          <w:numId w:val="22"/>
        </w:numPr>
        <w:suppressAutoHyphens/>
        <w:spacing w:before="120" w:after="0"/>
        <w:ind w:left="993" w:hanging="709"/>
        <w:jc w:val="both"/>
        <w:rPr>
          <w:rFonts w:ascii="Franklin Gothic Book" w:hAnsi="Franklin Gothic Book" w:cs="Arial"/>
          <w:bCs/>
        </w:rPr>
      </w:pPr>
      <w:r w:rsidRPr="00E221FD">
        <w:rPr>
          <w:rFonts w:ascii="Franklin Gothic Book" w:hAnsi="Franklin Gothic Book" w:cs="Arial"/>
          <w:bCs/>
        </w:rPr>
        <w:t>Opracowanie</w:t>
      </w:r>
      <w:r w:rsidR="00A435B0">
        <w:rPr>
          <w:rFonts w:ascii="Franklin Gothic Book" w:hAnsi="Franklin Gothic Book" w:cs="Arial"/>
          <w:bCs/>
        </w:rPr>
        <w:t xml:space="preserve"> kolejności</w:t>
      </w:r>
      <w:r w:rsidRPr="00E221FD">
        <w:rPr>
          <w:rFonts w:ascii="Franklin Gothic Book" w:hAnsi="Franklin Gothic Book" w:cs="Arial"/>
          <w:bCs/>
        </w:rPr>
        <w:t xml:space="preserve"> wykonywania </w:t>
      </w:r>
      <w:r w:rsidR="00A435B0">
        <w:rPr>
          <w:rFonts w:ascii="Franklin Gothic Book" w:hAnsi="Franklin Gothic Book" w:cs="Arial"/>
          <w:bCs/>
        </w:rPr>
        <w:t xml:space="preserve">robót </w:t>
      </w:r>
      <w:r w:rsidRPr="00E221FD">
        <w:rPr>
          <w:rFonts w:ascii="Franklin Gothic Book" w:hAnsi="Franklin Gothic Book" w:cs="Arial"/>
          <w:bCs/>
        </w:rPr>
        <w:t xml:space="preserve">oraz </w:t>
      </w:r>
      <w:r w:rsidR="00A435B0" w:rsidRPr="00E221FD">
        <w:rPr>
          <w:rFonts w:ascii="Franklin Gothic Book" w:hAnsi="Franklin Gothic Book" w:cs="Arial"/>
          <w:bCs/>
        </w:rPr>
        <w:t xml:space="preserve">ramowego </w:t>
      </w:r>
      <w:r w:rsidRPr="00E221FD">
        <w:rPr>
          <w:rFonts w:ascii="Franklin Gothic Book" w:hAnsi="Franklin Gothic Book" w:cs="Arial"/>
          <w:bCs/>
        </w:rPr>
        <w:t xml:space="preserve">harmonogramu dla ich realizacji, </w:t>
      </w:r>
      <w:r>
        <w:rPr>
          <w:rFonts w:ascii="Franklin Gothic Book" w:hAnsi="Franklin Gothic Book" w:cs="Arial"/>
          <w:bCs/>
        </w:rPr>
        <w:t>w celu</w:t>
      </w:r>
      <w:r w:rsidRPr="00E221FD">
        <w:rPr>
          <w:rFonts w:ascii="Franklin Gothic Book" w:hAnsi="Franklin Gothic Book" w:cs="Arial"/>
          <w:bCs/>
        </w:rPr>
        <w:t xml:space="preserve"> </w:t>
      </w:r>
      <w:r>
        <w:rPr>
          <w:rFonts w:ascii="Franklin Gothic Book" w:hAnsi="Franklin Gothic Book" w:cs="Arial"/>
          <w:bCs/>
        </w:rPr>
        <w:t>wykluczenia/zminimalizowania</w:t>
      </w:r>
      <w:r w:rsidRPr="00E221FD">
        <w:rPr>
          <w:rFonts w:ascii="Franklin Gothic Book" w:hAnsi="Franklin Gothic Book" w:cs="Arial"/>
          <w:bCs/>
        </w:rPr>
        <w:t xml:space="preserve"> zakłóceń w obecnych procesach dostaw, magazynowania oraz podawania biomasy i węgla na wszystkie bloki energetyczne</w:t>
      </w:r>
      <w:r>
        <w:rPr>
          <w:rFonts w:ascii="Franklin Gothic Book" w:hAnsi="Franklin Gothic Book" w:cs="Arial"/>
          <w:bCs/>
        </w:rPr>
        <w:t>, w uzgodnieniu z Zamawiającym</w:t>
      </w:r>
      <w:r w:rsidRPr="00E221FD">
        <w:rPr>
          <w:rFonts w:ascii="Franklin Gothic Book" w:hAnsi="Franklin Gothic Book" w:cs="Arial"/>
          <w:bCs/>
        </w:rPr>
        <w:t>.</w:t>
      </w:r>
    </w:p>
    <w:p w14:paraId="5BED60BE" w14:textId="736E68D3" w:rsidR="003F0065" w:rsidRDefault="003F0065"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Wykonanie</w:t>
      </w:r>
      <w:r w:rsidR="00C53FB4">
        <w:rPr>
          <w:rFonts w:ascii="Franklin Gothic Book" w:hAnsi="Franklin Gothic Book" w:cs="Arial"/>
          <w:bCs/>
        </w:rPr>
        <w:t xml:space="preserve"> </w:t>
      </w:r>
      <w:r w:rsidRPr="00691F11">
        <w:rPr>
          <w:rFonts w:ascii="Franklin Gothic Book" w:hAnsi="Franklin Gothic Book" w:cs="Arial"/>
          <w:bCs/>
        </w:rPr>
        <w:t xml:space="preserve">analizy proponowanego rozwiązania technicznego instalacji </w:t>
      </w:r>
      <w:r>
        <w:rPr>
          <w:rFonts w:ascii="Franklin Gothic Book" w:hAnsi="Franklin Gothic Book" w:cs="Arial"/>
          <w:bCs/>
        </w:rPr>
        <w:t>pod kątem</w:t>
      </w:r>
      <w:r w:rsidRPr="00691F11">
        <w:rPr>
          <w:rFonts w:ascii="Franklin Gothic Book" w:hAnsi="Franklin Gothic Book" w:cs="Arial"/>
          <w:bCs/>
        </w:rPr>
        <w:t xml:space="preserve"> spełni</w:t>
      </w:r>
      <w:r>
        <w:rPr>
          <w:rFonts w:ascii="Franklin Gothic Book" w:hAnsi="Franklin Gothic Book" w:cs="Arial"/>
          <w:bCs/>
        </w:rPr>
        <w:t>enia</w:t>
      </w:r>
      <w:r w:rsidRPr="00691F11">
        <w:rPr>
          <w:rFonts w:ascii="Franklin Gothic Book" w:hAnsi="Franklin Gothic Book" w:cs="Arial"/>
          <w:bCs/>
        </w:rPr>
        <w:t xml:space="preserve"> wymaga</w:t>
      </w:r>
      <w:r>
        <w:rPr>
          <w:rFonts w:ascii="Franklin Gothic Book" w:hAnsi="Franklin Gothic Book" w:cs="Arial"/>
          <w:bCs/>
        </w:rPr>
        <w:t>ń</w:t>
      </w:r>
      <w:r w:rsidRPr="00691F11">
        <w:rPr>
          <w:rFonts w:ascii="Franklin Gothic Book" w:hAnsi="Franklin Gothic Book" w:cs="Arial"/>
          <w:bCs/>
        </w:rPr>
        <w:t xml:space="preserve"> w zakresie bezpieczeństwa i higieny pracy, bezpieczeństwa pożarowego, bezpieczeństwa dla środowiska naturalnego</w:t>
      </w:r>
      <w:r w:rsidR="00694CEC">
        <w:rPr>
          <w:rFonts w:ascii="Franklin Gothic Book" w:hAnsi="Franklin Gothic Book" w:cs="Arial"/>
          <w:bCs/>
        </w:rPr>
        <w:t>,</w:t>
      </w:r>
      <w:r w:rsidR="00877CAF">
        <w:rPr>
          <w:rFonts w:ascii="Franklin Gothic Book" w:hAnsi="Franklin Gothic Book" w:cs="Arial"/>
          <w:bCs/>
        </w:rPr>
        <w:t xml:space="preserve"> </w:t>
      </w:r>
      <w:r w:rsidR="00877CAF" w:rsidRPr="00877CAF">
        <w:rPr>
          <w:rFonts w:ascii="Franklin Gothic Book" w:hAnsi="Franklin Gothic Book" w:cs="Arial"/>
          <w:bCs/>
        </w:rPr>
        <w:t>ryzyka procesowego</w:t>
      </w:r>
      <w:r w:rsidRPr="00691F11">
        <w:rPr>
          <w:rFonts w:ascii="Franklin Gothic Book" w:hAnsi="Franklin Gothic Book" w:cs="Arial"/>
          <w:bCs/>
        </w:rPr>
        <w:t>, a także bezpieczeństwa przeciwwybuchowego,</w:t>
      </w:r>
      <w:r w:rsidR="00CC473F">
        <w:rPr>
          <w:rFonts w:ascii="Franklin Gothic Book" w:hAnsi="Franklin Gothic Book" w:cs="Arial"/>
          <w:bCs/>
        </w:rPr>
        <w:t xml:space="preserve"> przedstawienie wniosków i zaleceń Zamawiającemu, które wynikają z analizy</w:t>
      </w:r>
      <w:r w:rsidRPr="00691F11">
        <w:rPr>
          <w:rFonts w:ascii="Franklin Gothic Book" w:hAnsi="Franklin Gothic Book" w:cs="Arial"/>
          <w:bCs/>
        </w:rPr>
        <w:t>.</w:t>
      </w:r>
    </w:p>
    <w:p w14:paraId="41E8114A" w14:textId="7601AD76" w:rsidR="009C08B1" w:rsidRPr="00756996" w:rsidRDefault="009C08B1"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Na etapie </w:t>
      </w:r>
      <w:r w:rsidR="00EB7629">
        <w:rPr>
          <w:rFonts w:ascii="Franklin Gothic Book" w:hAnsi="Franklin Gothic Book" w:cs="Arial"/>
          <w:bCs/>
        </w:rPr>
        <w:t>Projektu Wstępnego i Projektu Budowlanego</w:t>
      </w:r>
      <w:r>
        <w:rPr>
          <w:rFonts w:ascii="Franklin Gothic Book" w:hAnsi="Franklin Gothic Book" w:cs="Arial"/>
          <w:bCs/>
        </w:rPr>
        <w:t xml:space="preserve"> uzyskanie opinii</w:t>
      </w:r>
      <w:r w:rsidRPr="00E221FD">
        <w:rPr>
          <w:rFonts w:ascii="Franklin Gothic Book" w:hAnsi="Franklin Gothic Book" w:cs="Arial"/>
          <w:bCs/>
        </w:rPr>
        <w:t xml:space="preserve"> rzeczozna</w:t>
      </w:r>
      <w:r>
        <w:rPr>
          <w:rFonts w:ascii="Franklin Gothic Book" w:hAnsi="Franklin Gothic Book" w:cs="Arial"/>
          <w:bCs/>
        </w:rPr>
        <w:t>wcy</w:t>
      </w:r>
      <w:r w:rsidRPr="00E221FD">
        <w:rPr>
          <w:rFonts w:ascii="Franklin Gothic Book" w:hAnsi="Franklin Gothic Book" w:cs="Arial"/>
          <w:bCs/>
        </w:rPr>
        <w:t xml:space="preserve"> </w:t>
      </w:r>
      <w:r w:rsidR="00465196" w:rsidRPr="00465196">
        <w:rPr>
          <w:rFonts w:ascii="Franklin Gothic Book" w:hAnsi="Franklin Gothic Book" w:cs="Arial"/>
          <w:bCs/>
        </w:rPr>
        <w:t>ds. zabezpieczeń przeciwpożarowych</w:t>
      </w:r>
      <w:r>
        <w:rPr>
          <w:rFonts w:ascii="Franklin Gothic Book" w:hAnsi="Franklin Gothic Book" w:cs="Arial"/>
          <w:bCs/>
        </w:rPr>
        <w:t xml:space="preserve"> oraz rzeczoznawcy</w:t>
      </w:r>
      <w:r w:rsidR="00EB7629">
        <w:rPr>
          <w:rFonts w:ascii="Franklin Gothic Book" w:hAnsi="Franklin Gothic Book" w:cs="Arial"/>
          <w:bCs/>
        </w:rPr>
        <w:t xml:space="preserve"> ds. </w:t>
      </w:r>
      <w:r w:rsidR="00AE55CA" w:rsidRPr="0074552E">
        <w:rPr>
          <w:rFonts w:ascii="Franklin Gothic Book" w:hAnsi="Franklin Gothic Book" w:cs="Arial"/>
          <w:bCs/>
        </w:rPr>
        <w:t>bezpieczeństwa i higieny pracy posiadającego uprawnienia do opiniowania projektów nowo</w:t>
      </w:r>
      <w:r w:rsidR="00AE55CA" w:rsidRPr="005B3B3A">
        <w:rPr>
          <w:rFonts w:ascii="Franklin Gothic Book" w:hAnsi="Franklin Gothic Book" w:cs="Arial"/>
          <w:bCs/>
        </w:rPr>
        <w:t xml:space="preserve"> budowanych lub przebudowywanych</w:t>
      </w:r>
      <w:r w:rsidR="00AE55CA">
        <w:rPr>
          <w:rFonts w:ascii="Franklin Gothic Book" w:hAnsi="Franklin Gothic Book" w:cs="Arial"/>
          <w:bCs/>
        </w:rPr>
        <w:t xml:space="preserve"> </w:t>
      </w:r>
      <w:r w:rsidR="00AE55CA" w:rsidRPr="0074552E">
        <w:rPr>
          <w:rFonts w:ascii="Franklin Gothic Book" w:hAnsi="Franklin Gothic Book" w:cs="Arial"/>
          <w:bCs/>
        </w:rPr>
        <w:t xml:space="preserve">obiektów budowlanych albo ich </w:t>
      </w:r>
      <w:r w:rsidR="00AE55CA">
        <w:rPr>
          <w:rFonts w:ascii="Franklin Gothic Book" w:hAnsi="Franklin Gothic Book" w:cs="Arial"/>
          <w:bCs/>
        </w:rPr>
        <w:t>części: budownictwo przemysłowe, grupa projektowa – energetyka; grupa uprawnień – 2.3.</w:t>
      </w:r>
      <w:r w:rsidR="00AE55CA" w:rsidRPr="0074552E">
        <w:rPr>
          <w:rFonts w:ascii="Franklin Gothic Book" w:hAnsi="Franklin Gothic Book" w:cs="Arial"/>
          <w:bCs/>
        </w:rPr>
        <w:t>,</w:t>
      </w:r>
    </w:p>
    <w:p w14:paraId="39A3B097" w14:textId="77777777" w:rsidR="005928BB" w:rsidRDefault="007F0038" w:rsidP="003E5ACF">
      <w:pPr>
        <w:pStyle w:val="Akapitzlist"/>
        <w:numPr>
          <w:ilvl w:val="2"/>
          <w:numId w:val="22"/>
        </w:numPr>
        <w:suppressAutoHyphens/>
        <w:spacing w:before="120" w:after="0"/>
        <w:ind w:left="993" w:hanging="709"/>
        <w:jc w:val="both"/>
        <w:rPr>
          <w:rFonts w:ascii="Franklin Gothic Book" w:hAnsi="Franklin Gothic Book" w:cs="Arial"/>
          <w:bCs/>
        </w:rPr>
      </w:pPr>
      <w:r w:rsidRPr="00694CEC">
        <w:rPr>
          <w:rFonts w:ascii="Franklin Gothic Book" w:hAnsi="Franklin Gothic Book" w:cs="Arial"/>
          <w:bCs/>
        </w:rPr>
        <w:t>Przedstawienie</w:t>
      </w:r>
      <w:r w:rsidR="003F0065" w:rsidRPr="00694CEC">
        <w:rPr>
          <w:rFonts w:ascii="Franklin Gothic Book" w:hAnsi="Franklin Gothic Book" w:cs="Arial"/>
          <w:bCs/>
        </w:rPr>
        <w:t xml:space="preserve"> </w:t>
      </w:r>
      <w:r w:rsidRPr="00694CEC">
        <w:rPr>
          <w:rFonts w:ascii="Franklin Gothic Book" w:hAnsi="Franklin Gothic Book" w:cs="Arial"/>
          <w:bCs/>
        </w:rPr>
        <w:t>Zamawiającemu wniosków</w:t>
      </w:r>
      <w:r w:rsidR="003112A8" w:rsidRPr="00694CEC">
        <w:rPr>
          <w:rFonts w:ascii="Franklin Gothic Book" w:hAnsi="Franklin Gothic Book" w:cs="Arial"/>
          <w:bCs/>
        </w:rPr>
        <w:t xml:space="preserve"> określonych w Projekcie Wstępnym</w:t>
      </w:r>
      <w:r w:rsidR="00485073" w:rsidRPr="00694CEC">
        <w:rPr>
          <w:rFonts w:ascii="Franklin Gothic Book" w:hAnsi="Franklin Gothic Book" w:cs="Arial"/>
          <w:bCs/>
        </w:rPr>
        <w:t xml:space="preserve"> oraz analizy kosztowej</w:t>
      </w:r>
      <w:r w:rsidRPr="00694CEC">
        <w:rPr>
          <w:rFonts w:ascii="Franklin Gothic Book" w:hAnsi="Franklin Gothic Book" w:cs="Arial"/>
          <w:bCs/>
        </w:rPr>
        <w:t xml:space="preserve">, np. w formie prezentacji, wynikających z dokonanej analizy </w:t>
      </w:r>
      <w:r w:rsidR="006D1D38" w:rsidRPr="00694CEC">
        <w:rPr>
          <w:rFonts w:ascii="Franklin Gothic Book" w:hAnsi="Franklin Gothic Book" w:cs="Arial"/>
          <w:bCs/>
        </w:rPr>
        <w:t xml:space="preserve">i </w:t>
      </w:r>
      <w:r w:rsidR="00FF4EF6">
        <w:rPr>
          <w:rFonts w:ascii="Franklin Gothic Book" w:hAnsi="Franklin Gothic Book" w:cs="Arial"/>
          <w:bCs/>
        </w:rPr>
        <w:t>adaptacji</w:t>
      </w:r>
      <w:r w:rsidR="006D1D38" w:rsidRPr="00694CEC">
        <w:rPr>
          <w:rFonts w:ascii="Franklin Gothic Book" w:hAnsi="Franklin Gothic Book" w:cs="Arial"/>
          <w:bCs/>
        </w:rPr>
        <w:t xml:space="preserve"> </w:t>
      </w:r>
      <w:r w:rsidRPr="00694CEC">
        <w:rPr>
          <w:rFonts w:ascii="Franklin Gothic Book" w:hAnsi="Franklin Gothic Book" w:cs="Arial"/>
          <w:bCs/>
        </w:rPr>
        <w:t xml:space="preserve">opracowania </w:t>
      </w:r>
      <w:r w:rsidRPr="00694CEC">
        <w:rPr>
          <w:rFonts w:ascii="Franklin Gothic Book" w:hAnsi="Franklin Gothic Book" w:cs="Arial"/>
          <w:bCs/>
        </w:rPr>
        <w:lastRenderedPageBreak/>
        <w:t xml:space="preserve">Politechniki Wrocławskiej </w:t>
      </w:r>
      <w:r w:rsidR="00645DC7" w:rsidRPr="00694CEC">
        <w:rPr>
          <w:rFonts w:ascii="Franklin Gothic Book" w:hAnsi="Franklin Gothic Book" w:cs="Arial"/>
          <w:bCs/>
        </w:rPr>
        <w:t>pt. „Studium rozwoju systemu zasilania biomasą w Enea Elektrownia Połaniec S.A. Etap I</w:t>
      </w:r>
      <w:r w:rsidR="002A17F1" w:rsidRPr="00694CEC">
        <w:rPr>
          <w:rFonts w:ascii="Franklin Gothic Book" w:hAnsi="Franklin Gothic Book" w:cs="Arial"/>
          <w:bCs/>
        </w:rPr>
        <w:t>I</w:t>
      </w:r>
      <w:r w:rsidR="00694CEC">
        <w:rPr>
          <w:rFonts w:ascii="Franklin Gothic Book" w:hAnsi="Franklin Gothic Book" w:cs="Arial"/>
          <w:bCs/>
        </w:rPr>
        <w:t>I</w:t>
      </w:r>
      <w:r w:rsidR="006D1D38" w:rsidRPr="00694CEC">
        <w:rPr>
          <w:rFonts w:ascii="Franklin Gothic Book" w:hAnsi="Franklin Gothic Book" w:cs="Arial"/>
          <w:bCs/>
        </w:rPr>
        <w:t>”</w:t>
      </w:r>
      <w:r w:rsidR="00572CB0" w:rsidRPr="00694CEC">
        <w:rPr>
          <w:rFonts w:ascii="Franklin Gothic Book" w:hAnsi="Franklin Gothic Book" w:cs="Arial"/>
          <w:bCs/>
        </w:rPr>
        <w:t xml:space="preserve">, </w:t>
      </w:r>
    </w:p>
    <w:p w14:paraId="2A0FE947" w14:textId="6175AF4D" w:rsidR="00877CAF" w:rsidRDefault="005928BB"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A</w:t>
      </w:r>
      <w:r w:rsidR="00572CB0" w:rsidRPr="00694CEC">
        <w:rPr>
          <w:rFonts w:ascii="Franklin Gothic Book" w:hAnsi="Franklin Gothic Book" w:cs="Arial"/>
          <w:bCs/>
        </w:rPr>
        <w:t xml:space="preserve">naliza </w:t>
      </w:r>
      <w:r w:rsidR="00213AEC" w:rsidRPr="00694CEC">
        <w:rPr>
          <w:rFonts w:ascii="Franklin Gothic Book" w:hAnsi="Franklin Gothic Book" w:cs="Arial"/>
          <w:bCs/>
        </w:rPr>
        <w:t xml:space="preserve">i odniesienie się </w:t>
      </w:r>
      <w:r w:rsidR="00744CD0">
        <w:rPr>
          <w:rFonts w:ascii="Franklin Gothic Book" w:hAnsi="Franklin Gothic Book" w:cs="Arial"/>
          <w:bCs/>
        </w:rPr>
        <w:t xml:space="preserve">do </w:t>
      </w:r>
      <w:r w:rsidR="00572CB0" w:rsidRPr="00694CEC">
        <w:rPr>
          <w:rFonts w:ascii="Franklin Gothic Book" w:hAnsi="Franklin Gothic Book" w:cs="Arial"/>
          <w:bCs/>
        </w:rPr>
        <w:t>uwag wnoszonych przez Zamawiającego</w:t>
      </w:r>
      <w:r w:rsidR="003112A8" w:rsidRPr="00694CEC">
        <w:rPr>
          <w:rFonts w:ascii="Franklin Gothic Book" w:hAnsi="Franklin Gothic Book" w:cs="Arial"/>
          <w:bCs/>
        </w:rPr>
        <w:t xml:space="preserve"> do Projektu Wstępnego</w:t>
      </w:r>
      <w:r w:rsidR="007F0038" w:rsidRPr="00694CEC">
        <w:rPr>
          <w:rFonts w:ascii="Franklin Gothic Book" w:hAnsi="Franklin Gothic Book" w:cs="Arial"/>
          <w:bCs/>
        </w:rPr>
        <w:t xml:space="preserve">. </w:t>
      </w:r>
    </w:p>
    <w:p w14:paraId="3DA5283B" w14:textId="53667487" w:rsidR="0065685F" w:rsidRPr="004E4A8D" w:rsidRDefault="0065685F" w:rsidP="003E5ACF">
      <w:pPr>
        <w:pStyle w:val="Akapitzlist"/>
        <w:numPr>
          <w:ilvl w:val="2"/>
          <w:numId w:val="22"/>
        </w:numPr>
        <w:suppressAutoHyphens/>
        <w:spacing w:before="120" w:after="0"/>
        <w:ind w:left="993" w:hanging="709"/>
        <w:jc w:val="both"/>
        <w:rPr>
          <w:rFonts w:ascii="Franklin Gothic Book" w:hAnsi="Franklin Gothic Book" w:cs="Arial"/>
          <w:bCs/>
        </w:rPr>
      </w:pPr>
      <w:bookmarkStart w:id="1" w:name="_Hlk114122063"/>
      <w:r w:rsidRPr="00424E66">
        <w:rPr>
          <w:rFonts w:ascii="Franklin Gothic Book" w:hAnsi="Franklin Gothic Book" w:cs="Arial"/>
          <w:bCs/>
        </w:rPr>
        <w:t>Opracowanie operatów wodnoprawnych</w:t>
      </w:r>
      <w:r w:rsidR="005120E1">
        <w:rPr>
          <w:rFonts w:ascii="Franklin Gothic Book" w:hAnsi="Franklin Gothic Book" w:cs="Arial"/>
          <w:bCs/>
        </w:rPr>
        <w:t xml:space="preserve"> w uzgodnieniu z Zamawiającym</w:t>
      </w:r>
      <w:r>
        <w:rPr>
          <w:rFonts w:ascii="Franklin Gothic Book" w:hAnsi="Franklin Gothic Book" w:cs="Arial"/>
          <w:bCs/>
        </w:rPr>
        <w:t xml:space="preserve">, </w:t>
      </w:r>
      <w:r w:rsidR="00BE2B8D">
        <w:rPr>
          <w:rFonts w:ascii="Franklin Gothic Book" w:hAnsi="Franklin Gothic Book" w:cs="Arial"/>
          <w:bCs/>
        </w:rPr>
        <w:t xml:space="preserve">opracowanie innych opracowań i dokumentów, które są niezbędne w procedurze pozyskania pozwolenia wodnoprawnego, </w:t>
      </w:r>
      <w:r w:rsidR="005120E1">
        <w:rPr>
          <w:rFonts w:ascii="Franklin Gothic Book" w:hAnsi="Franklin Gothic Book" w:cs="Arial"/>
          <w:bCs/>
        </w:rPr>
        <w:t xml:space="preserve">przygotowanie  dla Zamawiającego wniosku o </w:t>
      </w:r>
      <w:r>
        <w:rPr>
          <w:rFonts w:ascii="Franklin Gothic Book" w:hAnsi="Franklin Gothic Book" w:cs="Arial"/>
          <w:bCs/>
        </w:rPr>
        <w:t xml:space="preserve">uzyskanie </w:t>
      </w:r>
      <w:r w:rsidRPr="00424E66">
        <w:rPr>
          <w:rFonts w:ascii="Franklin Gothic Book" w:hAnsi="Franklin Gothic Book" w:cs="Arial"/>
          <w:bCs/>
        </w:rPr>
        <w:t>pozwolenia wodnoprawnego dla rozwiązań projektowych</w:t>
      </w:r>
      <w:r>
        <w:rPr>
          <w:rFonts w:ascii="Franklin Gothic Book" w:hAnsi="Franklin Gothic Book" w:cs="Arial"/>
          <w:bCs/>
        </w:rPr>
        <w:t>.</w:t>
      </w:r>
    </w:p>
    <w:p w14:paraId="4B9D83EE" w14:textId="2643AAB5" w:rsidR="00B434D3" w:rsidRDefault="004E4A8D"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 xml:space="preserve">Wykonanie w </w:t>
      </w:r>
      <w:r w:rsidR="009257B9">
        <w:rPr>
          <w:rFonts w:ascii="Franklin Gothic Book" w:hAnsi="Franklin Gothic Book" w:cs="Arial"/>
          <w:bCs/>
        </w:rPr>
        <w:t>4</w:t>
      </w:r>
      <w:r w:rsidRPr="00691F11">
        <w:rPr>
          <w:rFonts w:ascii="Franklin Gothic Book" w:hAnsi="Franklin Gothic Book" w:cs="Arial"/>
          <w:bCs/>
        </w:rPr>
        <w:t xml:space="preserve"> egzemplarzach </w:t>
      </w:r>
      <w:r w:rsidR="00B61955">
        <w:rPr>
          <w:rFonts w:ascii="Franklin Gothic Book" w:hAnsi="Franklin Gothic Book" w:cs="Arial"/>
          <w:bCs/>
        </w:rPr>
        <w:t>P</w:t>
      </w:r>
      <w:r w:rsidRPr="00691F11">
        <w:rPr>
          <w:rFonts w:ascii="Franklin Gothic Book" w:hAnsi="Franklin Gothic Book" w:cs="Arial"/>
          <w:bCs/>
        </w:rPr>
        <w:t xml:space="preserve">rojektu </w:t>
      </w:r>
      <w:r w:rsidR="00B61955">
        <w:rPr>
          <w:rFonts w:ascii="Franklin Gothic Book" w:hAnsi="Franklin Gothic Book" w:cs="Arial"/>
          <w:bCs/>
        </w:rPr>
        <w:t>B</w:t>
      </w:r>
      <w:r w:rsidRPr="00691F11">
        <w:rPr>
          <w:rFonts w:ascii="Franklin Gothic Book" w:hAnsi="Franklin Gothic Book" w:cs="Arial"/>
          <w:bCs/>
        </w:rPr>
        <w:t xml:space="preserve">udowlanego w zakresie </w:t>
      </w:r>
      <w:r w:rsidR="00807C50" w:rsidRPr="003E5ACF">
        <w:rPr>
          <w:rFonts w:ascii="Franklin Gothic Book" w:hAnsi="Franklin Gothic Book" w:cs="Arial"/>
          <w:bCs/>
        </w:rPr>
        <w:t>modernizacji oraz rozbudowy systemu zasilania biomasą</w:t>
      </w:r>
      <w:r w:rsidRPr="00691F11">
        <w:rPr>
          <w:rFonts w:ascii="Franklin Gothic Book" w:hAnsi="Franklin Gothic Book" w:cs="Arial"/>
          <w:bCs/>
        </w:rPr>
        <w:t xml:space="preserve">, </w:t>
      </w:r>
      <w:r w:rsidRPr="004E4A8D">
        <w:rPr>
          <w:rFonts w:ascii="Franklin Gothic Book" w:hAnsi="Franklin Gothic Book" w:cs="Arial"/>
          <w:bCs/>
        </w:rPr>
        <w:t xml:space="preserve">z ewentualnym </w:t>
      </w:r>
      <w:r w:rsidR="002F1998">
        <w:rPr>
          <w:rFonts w:ascii="Franklin Gothic Book" w:hAnsi="Franklin Gothic Book" w:cs="Arial"/>
          <w:bCs/>
        </w:rPr>
        <w:t>(zaproponowanym przez Wykonawcę i</w:t>
      </w:r>
      <w:r w:rsidR="00AD61C4">
        <w:rPr>
          <w:rFonts w:ascii="Franklin Gothic Book" w:hAnsi="Franklin Gothic Book" w:cs="Arial"/>
          <w:bCs/>
        </w:rPr>
        <w:t> </w:t>
      </w:r>
      <w:r w:rsidR="002F1998">
        <w:rPr>
          <w:rFonts w:ascii="Franklin Gothic Book" w:hAnsi="Franklin Gothic Book" w:cs="Arial"/>
          <w:bCs/>
        </w:rPr>
        <w:t xml:space="preserve">uzgodnionym </w:t>
      </w:r>
      <w:r w:rsidR="00DA0DB0">
        <w:rPr>
          <w:rFonts w:ascii="Franklin Gothic Book" w:hAnsi="Franklin Gothic Book" w:cs="Arial"/>
          <w:bCs/>
        </w:rPr>
        <w:t>z Zamawiającym)</w:t>
      </w:r>
      <w:r w:rsidRPr="004E4A8D">
        <w:rPr>
          <w:rFonts w:ascii="Franklin Gothic Book" w:hAnsi="Franklin Gothic Book" w:cs="Arial"/>
          <w:bCs/>
        </w:rPr>
        <w:t xml:space="preserve"> podziałem tego projektu na </w:t>
      </w:r>
      <w:r>
        <w:rPr>
          <w:rFonts w:ascii="Franklin Gothic Book" w:hAnsi="Franklin Gothic Book" w:cs="Arial"/>
          <w:bCs/>
        </w:rPr>
        <w:t xml:space="preserve">niezależne </w:t>
      </w:r>
      <w:r w:rsidR="0095139B">
        <w:rPr>
          <w:rFonts w:ascii="Franklin Gothic Book" w:hAnsi="Franklin Gothic Book" w:cs="Arial"/>
          <w:bCs/>
        </w:rPr>
        <w:t>etapy</w:t>
      </w:r>
      <w:r w:rsidRPr="004E4A8D">
        <w:rPr>
          <w:rFonts w:ascii="Franklin Gothic Book" w:hAnsi="Franklin Gothic Book" w:cs="Arial"/>
          <w:bCs/>
        </w:rPr>
        <w:t>.</w:t>
      </w:r>
      <w:r w:rsidR="00782A3A">
        <w:rPr>
          <w:rFonts w:ascii="Franklin Gothic Book" w:hAnsi="Franklin Gothic Book" w:cs="Arial"/>
          <w:bCs/>
        </w:rPr>
        <w:t xml:space="preserve"> Realizacja </w:t>
      </w:r>
      <w:r w:rsidR="004820C7" w:rsidRPr="00AD61C4">
        <w:rPr>
          <w:rFonts w:ascii="Franklin Gothic Book" w:hAnsi="Franklin Gothic Book" w:cs="Arial"/>
          <w:bCs/>
        </w:rPr>
        <w:t xml:space="preserve">poszczególnych </w:t>
      </w:r>
      <w:r w:rsidR="00F23F99" w:rsidRPr="003E5ACF">
        <w:rPr>
          <w:rFonts w:ascii="Franklin Gothic Book" w:hAnsi="Franklin Gothic Book" w:cs="Arial"/>
          <w:bCs/>
        </w:rPr>
        <w:t xml:space="preserve">etapów </w:t>
      </w:r>
      <w:r w:rsidR="004820C7" w:rsidRPr="00AD61C4">
        <w:rPr>
          <w:rFonts w:ascii="Franklin Gothic Book" w:hAnsi="Franklin Gothic Book" w:cs="Arial"/>
          <w:bCs/>
        </w:rPr>
        <w:t>Projekt</w:t>
      </w:r>
      <w:r w:rsidR="00F23F99" w:rsidRPr="003E5ACF">
        <w:rPr>
          <w:rFonts w:ascii="Franklin Gothic Book" w:hAnsi="Franklin Gothic Book" w:cs="Arial"/>
          <w:bCs/>
        </w:rPr>
        <w:t>u</w:t>
      </w:r>
      <w:r w:rsidR="004820C7" w:rsidRPr="00AD61C4">
        <w:rPr>
          <w:rFonts w:ascii="Franklin Gothic Book" w:hAnsi="Franklin Gothic Book" w:cs="Arial"/>
          <w:bCs/>
        </w:rPr>
        <w:t xml:space="preserve"> Budowlan</w:t>
      </w:r>
      <w:r w:rsidR="00F23F99" w:rsidRPr="003E5ACF">
        <w:rPr>
          <w:rFonts w:ascii="Franklin Gothic Book" w:hAnsi="Franklin Gothic Book" w:cs="Arial"/>
          <w:bCs/>
        </w:rPr>
        <w:t>ego</w:t>
      </w:r>
      <w:r w:rsidR="004820C7" w:rsidRPr="00AD61C4">
        <w:rPr>
          <w:rFonts w:ascii="Franklin Gothic Book" w:hAnsi="Franklin Gothic Book" w:cs="Arial"/>
          <w:bCs/>
        </w:rPr>
        <w:t xml:space="preserve"> </w:t>
      </w:r>
      <w:r w:rsidR="004820C7">
        <w:rPr>
          <w:rFonts w:ascii="Franklin Gothic Book" w:hAnsi="Franklin Gothic Book" w:cs="Arial"/>
          <w:bCs/>
        </w:rPr>
        <w:t xml:space="preserve">odbywać się </w:t>
      </w:r>
      <w:r w:rsidR="00FF4EF6">
        <w:rPr>
          <w:rFonts w:ascii="Franklin Gothic Book" w:hAnsi="Franklin Gothic Book" w:cs="Arial"/>
          <w:bCs/>
        </w:rPr>
        <w:t xml:space="preserve">będzie w oparciu o harmonogram </w:t>
      </w:r>
      <w:r w:rsidR="004820C7">
        <w:rPr>
          <w:rFonts w:ascii="Franklin Gothic Book" w:hAnsi="Franklin Gothic Book" w:cs="Arial"/>
          <w:bCs/>
        </w:rPr>
        <w:t>stworzony przez Wykonawcę i uzgodniony z Zamawiającym.</w:t>
      </w:r>
    </w:p>
    <w:p w14:paraId="1D4F6A4B" w14:textId="77777777" w:rsidR="00DD1C90" w:rsidRDefault="00CE6EC8" w:rsidP="003E5ACF">
      <w:pPr>
        <w:pStyle w:val="Akapitzlist"/>
        <w:numPr>
          <w:ilvl w:val="2"/>
          <w:numId w:val="22"/>
        </w:numPr>
        <w:suppressAutoHyphens/>
        <w:spacing w:before="120" w:after="0"/>
        <w:ind w:left="993" w:hanging="709"/>
        <w:jc w:val="both"/>
        <w:rPr>
          <w:rFonts w:ascii="Franklin Gothic Book" w:hAnsi="Franklin Gothic Book" w:cs="Arial"/>
          <w:bCs/>
        </w:rPr>
      </w:pPr>
      <w:r>
        <w:rPr>
          <w:rFonts w:ascii="Franklin Gothic Book" w:hAnsi="Franklin Gothic Book" w:cs="Arial"/>
          <w:bCs/>
        </w:rPr>
        <w:t xml:space="preserve">Wykonanie </w:t>
      </w:r>
      <w:r w:rsidR="00B434D3">
        <w:rPr>
          <w:rFonts w:ascii="Franklin Gothic Book" w:hAnsi="Franklin Gothic Book" w:cs="Arial"/>
          <w:bCs/>
        </w:rPr>
        <w:t>Projekt</w:t>
      </w:r>
      <w:r>
        <w:rPr>
          <w:rFonts w:ascii="Franklin Gothic Book" w:hAnsi="Franklin Gothic Book" w:cs="Arial"/>
          <w:bCs/>
        </w:rPr>
        <w:t>ów</w:t>
      </w:r>
      <w:r w:rsidR="00B434D3">
        <w:rPr>
          <w:rFonts w:ascii="Franklin Gothic Book" w:hAnsi="Franklin Gothic Book" w:cs="Arial"/>
          <w:bCs/>
        </w:rPr>
        <w:t xml:space="preserve"> techniczny</w:t>
      </w:r>
      <w:r>
        <w:rPr>
          <w:rFonts w:ascii="Franklin Gothic Book" w:hAnsi="Franklin Gothic Book" w:cs="Arial"/>
          <w:bCs/>
        </w:rPr>
        <w:t>ch w rozbiciu</w:t>
      </w:r>
      <w:r w:rsidR="00B434D3">
        <w:rPr>
          <w:rFonts w:ascii="Franklin Gothic Book" w:hAnsi="Franklin Gothic Book" w:cs="Arial"/>
          <w:bCs/>
        </w:rPr>
        <w:t xml:space="preserve"> </w:t>
      </w:r>
      <w:r>
        <w:rPr>
          <w:rFonts w:ascii="Franklin Gothic Book" w:hAnsi="Franklin Gothic Book" w:cs="Arial"/>
          <w:bCs/>
        </w:rPr>
        <w:t>na Zadania Cząstkowe.</w:t>
      </w:r>
    </w:p>
    <w:p w14:paraId="499E9231" w14:textId="23B9CA2B" w:rsidR="00807C50" w:rsidRPr="00B1485E" w:rsidRDefault="00DD1C90" w:rsidP="003E5ACF">
      <w:pPr>
        <w:pStyle w:val="Akapitzlist"/>
        <w:numPr>
          <w:ilvl w:val="2"/>
          <w:numId w:val="22"/>
        </w:numPr>
        <w:suppressAutoHyphens/>
        <w:spacing w:before="120" w:after="0"/>
        <w:ind w:left="993" w:hanging="709"/>
        <w:jc w:val="both"/>
      </w:pPr>
      <w:r>
        <w:rPr>
          <w:rFonts w:ascii="Franklin Gothic Book" w:hAnsi="Franklin Gothic Book" w:cs="Arial"/>
          <w:bCs/>
        </w:rPr>
        <w:t xml:space="preserve">Wprowadzanie wymaganych zmian w </w:t>
      </w:r>
      <w:r w:rsidR="009E4EAB">
        <w:rPr>
          <w:rFonts w:ascii="Franklin Gothic Book" w:hAnsi="Franklin Gothic Book" w:cs="Arial"/>
          <w:bCs/>
        </w:rPr>
        <w:t xml:space="preserve">Projekcie budowlanym, </w:t>
      </w:r>
      <w:r>
        <w:rPr>
          <w:rFonts w:ascii="Franklin Gothic Book" w:hAnsi="Franklin Gothic Book" w:cs="Arial"/>
          <w:bCs/>
        </w:rPr>
        <w:t xml:space="preserve">Projekcie technicznym, wynikających z </w:t>
      </w:r>
      <w:r w:rsidR="00967346">
        <w:rPr>
          <w:rFonts w:ascii="Franklin Gothic Book" w:hAnsi="Franklin Gothic Book" w:cs="Arial"/>
          <w:bCs/>
        </w:rPr>
        <w:t>wykrytych błędów</w:t>
      </w:r>
      <w:r>
        <w:rPr>
          <w:rFonts w:ascii="Franklin Gothic Book" w:hAnsi="Franklin Gothic Book" w:cs="Arial"/>
          <w:bCs/>
        </w:rPr>
        <w:t xml:space="preserve"> projektowych</w:t>
      </w:r>
      <w:r w:rsidR="00967346">
        <w:rPr>
          <w:rFonts w:ascii="Franklin Gothic Book" w:hAnsi="Franklin Gothic Book" w:cs="Arial"/>
          <w:bCs/>
        </w:rPr>
        <w:t>.</w:t>
      </w:r>
    </w:p>
    <w:p w14:paraId="60C991C8" w14:textId="36C68D45" w:rsidR="00807C50" w:rsidRDefault="00807C50" w:rsidP="003E5ACF">
      <w:pPr>
        <w:pStyle w:val="Akapitzlist"/>
        <w:numPr>
          <w:ilvl w:val="2"/>
          <w:numId w:val="22"/>
        </w:numPr>
        <w:suppressAutoHyphens/>
        <w:spacing w:before="120" w:after="0"/>
        <w:ind w:left="993" w:hanging="709"/>
        <w:jc w:val="both"/>
        <w:rPr>
          <w:rFonts w:ascii="Franklin Gothic Book" w:hAnsi="Franklin Gothic Book" w:cs="Arial"/>
          <w:bCs/>
        </w:rPr>
      </w:pPr>
      <w:r w:rsidRPr="00691F11">
        <w:rPr>
          <w:rFonts w:ascii="Franklin Gothic Book" w:hAnsi="Franklin Gothic Book" w:cs="Arial"/>
          <w:bCs/>
        </w:rPr>
        <w:t>Przygotowanie wymaganych prawem budowlanym wniosków</w:t>
      </w:r>
      <w:r>
        <w:rPr>
          <w:rFonts w:ascii="Franklin Gothic Book" w:hAnsi="Franklin Gothic Book" w:cs="Arial"/>
          <w:bCs/>
        </w:rPr>
        <w:t>,</w:t>
      </w:r>
      <w:r w:rsidRPr="00691F11">
        <w:rPr>
          <w:rFonts w:ascii="Franklin Gothic Book" w:hAnsi="Franklin Gothic Book" w:cs="Arial"/>
          <w:bCs/>
        </w:rPr>
        <w:t xml:space="preserve"> </w:t>
      </w:r>
      <w:r>
        <w:rPr>
          <w:rFonts w:ascii="Franklin Gothic Book" w:hAnsi="Franklin Gothic Book" w:cs="Arial"/>
          <w:bCs/>
        </w:rPr>
        <w:t>oraz</w:t>
      </w:r>
      <w:r w:rsidRPr="00691F11">
        <w:rPr>
          <w:rFonts w:ascii="Franklin Gothic Book" w:hAnsi="Franklin Gothic Book" w:cs="Arial"/>
          <w:bCs/>
        </w:rPr>
        <w:t xml:space="preserve"> uzyskani</w:t>
      </w:r>
      <w:r>
        <w:rPr>
          <w:rFonts w:ascii="Franklin Gothic Book" w:hAnsi="Franklin Gothic Book" w:cs="Arial"/>
          <w:bCs/>
        </w:rPr>
        <w:t>e w </w:t>
      </w:r>
      <w:r w:rsidRPr="00691F11">
        <w:rPr>
          <w:rFonts w:ascii="Franklin Gothic Book" w:hAnsi="Franklin Gothic Book" w:cs="Arial"/>
          <w:bCs/>
        </w:rPr>
        <w:t xml:space="preserve">imieniu Zamawiającego stosownych decyzji, uzgodnień oraz pozwoleń od organów administracji </w:t>
      </w:r>
      <w:r w:rsidR="0065685F">
        <w:rPr>
          <w:rFonts w:ascii="Franklin Gothic Book" w:hAnsi="Franklin Gothic Book" w:cs="Arial"/>
          <w:bCs/>
        </w:rPr>
        <w:t>publiczn</w:t>
      </w:r>
      <w:r w:rsidRPr="00691F11">
        <w:rPr>
          <w:rFonts w:ascii="Franklin Gothic Book" w:hAnsi="Franklin Gothic Book" w:cs="Arial"/>
          <w:bCs/>
        </w:rPr>
        <w:t xml:space="preserve">ej dla planowanego </w:t>
      </w:r>
      <w:r>
        <w:rPr>
          <w:rFonts w:ascii="Franklin Gothic Book" w:hAnsi="Franklin Gothic Book" w:cs="Arial"/>
          <w:bCs/>
        </w:rPr>
        <w:t>zamierzenia inwestycyjnego</w:t>
      </w:r>
      <w:r w:rsidRPr="00691F11">
        <w:rPr>
          <w:rFonts w:ascii="Franklin Gothic Book" w:hAnsi="Franklin Gothic Book" w:cs="Arial"/>
          <w:bCs/>
        </w:rPr>
        <w:t xml:space="preserve"> na etapie opracowywania </w:t>
      </w:r>
      <w:r w:rsidR="00787A6D" w:rsidRPr="00691F11">
        <w:rPr>
          <w:rFonts w:ascii="Franklin Gothic Book" w:hAnsi="Franklin Gothic Book" w:cs="Arial"/>
          <w:bCs/>
        </w:rPr>
        <w:t xml:space="preserve">Projektu </w:t>
      </w:r>
      <w:r w:rsidRPr="00691F11">
        <w:rPr>
          <w:rFonts w:ascii="Franklin Gothic Book" w:hAnsi="Franklin Gothic Book" w:cs="Arial"/>
          <w:bCs/>
        </w:rPr>
        <w:t>budowlanego</w:t>
      </w:r>
      <w:r>
        <w:rPr>
          <w:rFonts w:ascii="Franklin Gothic Book" w:hAnsi="Franklin Gothic Book" w:cs="Arial"/>
          <w:bCs/>
        </w:rPr>
        <w:t>.</w:t>
      </w:r>
      <w:r w:rsidR="00181407">
        <w:rPr>
          <w:rFonts w:ascii="Franklin Gothic Book" w:hAnsi="Franklin Gothic Book" w:cs="Arial"/>
          <w:bCs/>
        </w:rPr>
        <w:t xml:space="preserve"> </w:t>
      </w:r>
      <w:r w:rsidR="007768C9">
        <w:rPr>
          <w:rFonts w:ascii="Franklin Gothic Book" w:hAnsi="Franklin Gothic Book" w:cs="Arial"/>
          <w:bCs/>
        </w:rPr>
        <w:t>Koszty opłat administracyjnych związanych z pozyskaniem Decyzji ŚU oraz Pozwolenia wodnoprawnego ponosi Zamawiający. Koszty opłat administracyjnych związanych z pozyskaniem Pozwolenia budowlanego ponosi Wykonawca.</w:t>
      </w:r>
    </w:p>
    <w:p w14:paraId="2E3316EC" w14:textId="0685337D" w:rsidR="002B7893" w:rsidRDefault="008D7CB5" w:rsidP="003E5ACF">
      <w:pPr>
        <w:pStyle w:val="Akapitzlist"/>
        <w:numPr>
          <w:ilvl w:val="2"/>
          <w:numId w:val="22"/>
        </w:numPr>
        <w:suppressAutoHyphens/>
        <w:spacing w:before="120" w:after="0"/>
        <w:ind w:left="993" w:hanging="709"/>
        <w:jc w:val="both"/>
        <w:rPr>
          <w:rFonts w:ascii="Franklin Gothic Book" w:hAnsi="Franklin Gothic Book" w:cs="Arial"/>
          <w:bCs/>
        </w:rPr>
      </w:pPr>
      <w:r w:rsidRPr="00E221FD">
        <w:rPr>
          <w:rFonts w:ascii="Franklin Gothic Book" w:hAnsi="Franklin Gothic Book" w:cs="Arial"/>
          <w:bCs/>
        </w:rPr>
        <w:t>Udzielanie w imieniu Zamawiającego i bez zbędnej zwłoki, odpowiedzi oraz uzupełnianie dokument</w:t>
      </w:r>
      <w:r w:rsidR="009374D8">
        <w:rPr>
          <w:rFonts w:ascii="Franklin Gothic Book" w:hAnsi="Franklin Gothic Book" w:cs="Arial"/>
          <w:bCs/>
        </w:rPr>
        <w:t xml:space="preserve">ów </w:t>
      </w:r>
      <w:r w:rsidRPr="00E221FD">
        <w:rPr>
          <w:rFonts w:ascii="Franklin Gothic Book" w:hAnsi="Franklin Gothic Book" w:cs="Arial"/>
          <w:bCs/>
        </w:rPr>
        <w:t xml:space="preserve">w organach administracji </w:t>
      </w:r>
      <w:r w:rsidR="005F2D5F">
        <w:rPr>
          <w:rFonts w:ascii="Franklin Gothic Book" w:hAnsi="Franklin Gothic Book" w:cs="Arial"/>
          <w:bCs/>
        </w:rPr>
        <w:t>p</w:t>
      </w:r>
      <w:r w:rsidR="002A17F1">
        <w:rPr>
          <w:rFonts w:ascii="Franklin Gothic Book" w:hAnsi="Franklin Gothic Book" w:cs="Arial"/>
          <w:bCs/>
        </w:rPr>
        <w:t>ublicznej</w:t>
      </w:r>
      <w:r w:rsidRPr="00E221FD">
        <w:rPr>
          <w:rFonts w:ascii="Franklin Gothic Book" w:hAnsi="Franklin Gothic Book" w:cs="Arial"/>
          <w:bCs/>
        </w:rPr>
        <w:t>.</w:t>
      </w:r>
      <w:bookmarkEnd w:id="1"/>
    </w:p>
    <w:p w14:paraId="729DAD3B" w14:textId="47E22ACC" w:rsidR="00426B46" w:rsidRPr="003E5ACF" w:rsidRDefault="00567F09" w:rsidP="003E5ACF">
      <w:pPr>
        <w:pStyle w:val="Akapitzlist"/>
        <w:numPr>
          <w:ilvl w:val="2"/>
          <w:numId w:val="22"/>
        </w:numPr>
        <w:suppressAutoHyphens/>
        <w:spacing w:before="120" w:after="0"/>
        <w:ind w:left="993" w:hanging="709"/>
        <w:jc w:val="both"/>
        <w:rPr>
          <w:rFonts w:ascii="Franklin Gothic Book" w:hAnsi="Franklin Gothic Book" w:cs="Arial"/>
          <w:bCs/>
        </w:rPr>
      </w:pPr>
      <w:r w:rsidRPr="00567F09">
        <w:rPr>
          <w:rFonts w:ascii="Franklin Gothic Book" w:hAnsi="Franklin Gothic Book" w:cs="Arial"/>
          <w:bCs/>
        </w:rPr>
        <w:t>Uzyskanie w imieniu Zamawiającego prawomocnego pozwolenia na budowę.</w:t>
      </w:r>
    </w:p>
    <w:p w14:paraId="79031F17" w14:textId="08878247" w:rsidR="00311AEC" w:rsidRPr="003E5ACF" w:rsidRDefault="00311AEC" w:rsidP="003E5ACF">
      <w:pPr>
        <w:pStyle w:val="Akapitzlist"/>
        <w:numPr>
          <w:ilvl w:val="1"/>
          <w:numId w:val="18"/>
        </w:numPr>
        <w:suppressAutoHyphens/>
        <w:spacing w:before="120" w:after="0"/>
        <w:ind w:left="432" w:hanging="432"/>
        <w:jc w:val="both"/>
        <w:rPr>
          <w:rFonts w:ascii="Franklin Gothic Book" w:hAnsi="Franklin Gothic Book" w:cstheme="minorHAnsi"/>
          <w:color w:val="000000"/>
        </w:rPr>
      </w:pPr>
      <w:r w:rsidRPr="003E5ACF">
        <w:rPr>
          <w:rFonts w:ascii="Franklin Gothic Book" w:hAnsi="Franklin Gothic Book" w:cstheme="minorHAnsi"/>
          <w:color w:val="000000"/>
        </w:rPr>
        <w:t xml:space="preserve">Zakres </w:t>
      </w:r>
      <w:r w:rsidR="000E278B" w:rsidRPr="003E5ACF">
        <w:rPr>
          <w:rFonts w:ascii="Franklin Gothic Book" w:hAnsi="Franklin Gothic Book" w:cstheme="minorHAnsi"/>
          <w:color w:val="000000"/>
        </w:rPr>
        <w:t>rozliczany powykonawczo</w:t>
      </w:r>
      <w:r w:rsidR="00EC604B">
        <w:rPr>
          <w:rFonts w:ascii="Franklin Gothic Book" w:hAnsi="Franklin Gothic Book" w:cstheme="minorHAnsi"/>
          <w:color w:val="000000"/>
        </w:rPr>
        <w:t>:</w:t>
      </w:r>
    </w:p>
    <w:p w14:paraId="6D7228F2" w14:textId="497E208D" w:rsidR="00B83E25" w:rsidRDefault="00173869" w:rsidP="003E5ACF">
      <w:pPr>
        <w:pStyle w:val="Akapitzlist"/>
        <w:suppressAutoHyphens/>
        <w:spacing w:before="120" w:after="0"/>
        <w:ind w:left="993"/>
        <w:jc w:val="both"/>
        <w:rPr>
          <w:rFonts w:ascii="Franklin Gothic Book" w:hAnsi="Franklin Gothic Book" w:cs="Arial"/>
          <w:bCs/>
        </w:rPr>
      </w:pPr>
      <w:r w:rsidRPr="00E221FD">
        <w:rPr>
          <w:rFonts w:ascii="Franklin Gothic Book" w:hAnsi="Franklin Gothic Book" w:cs="Arial"/>
          <w:bCs/>
        </w:rPr>
        <w:t xml:space="preserve">Opracowanie </w:t>
      </w:r>
      <w:r w:rsidR="00B1485E">
        <w:rPr>
          <w:rFonts w:ascii="Franklin Gothic Book" w:hAnsi="Franklin Gothic Book" w:cs="Arial"/>
          <w:bCs/>
        </w:rPr>
        <w:t>opisu przedmiotu zamówienia  zgodnie z wymogami ustawy Prawo zamówień publicznych oraz</w:t>
      </w:r>
      <w:r w:rsidR="00C83FFA" w:rsidRPr="00E221FD">
        <w:rPr>
          <w:rFonts w:ascii="Franklin Gothic Book" w:hAnsi="Franklin Gothic Book" w:cs="Arial"/>
          <w:bCs/>
        </w:rPr>
        <w:t xml:space="preserve"> </w:t>
      </w:r>
      <w:r w:rsidR="00691F11" w:rsidRPr="00E221FD">
        <w:rPr>
          <w:rFonts w:ascii="Franklin Gothic Book" w:hAnsi="Franklin Gothic Book" w:cs="Arial"/>
          <w:bCs/>
        </w:rPr>
        <w:t xml:space="preserve">PFU dla </w:t>
      </w:r>
      <w:r w:rsidR="00C83FFA" w:rsidRPr="00E221FD">
        <w:rPr>
          <w:rFonts w:ascii="Franklin Gothic Book" w:hAnsi="Franklin Gothic Book" w:cs="Arial"/>
          <w:bCs/>
        </w:rPr>
        <w:t xml:space="preserve">poszczególnych </w:t>
      </w:r>
      <w:r w:rsidR="00E323F6">
        <w:rPr>
          <w:rFonts w:ascii="Franklin Gothic Book" w:hAnsi="Franklin Gothic Book" w:cs="Arial"/>
          <w:bCs/>
        </w:rPr>
        <w:t xml:space="preserve">etapów </w:t>
      </w:r>
      <w:r w:rsidR="00C83FFA" w:rsidRPr="009325BB">
        <w:rPr>
          <w:rFonts w:ascii="Franklin Gothic Book" w:hAnsi="Franklin Gothic Book" w:cs="Arial"/>
          <w:bCs/>
        </w:rPr>
        <w:t xml:space="preserve">modernizacji SZB </w:t>
      </w:r>
      <w:r w:rsidRPr="00E221FD">
        <w:rPr>
          <w:rFonts w:ascii="Franklin Gothic Book" w:hAnsi="Franklin Gothic Book" w:cs="Arial"/>
          <w:bCs/>
        </w:rPr>
        <w:t xml:space="preserve">w zakresie </w:t>
      </w:r>
      <w:r w:rsidR="008F2E19">
        <w:rPr>
          <w:rFonts w:ascii="Franklin Gothic Book" w:hAnsi="Franklin Gothic Book" w:cs="Arial"/>
          <w:bCs/>
        </w:rPr>
        <w:t>budowy</w:t>
      </w:r>
      <w:r w:rsidR="000E6CEE">
        <w:rPr>
          <w:rFonts w:ascii="Franklin Gothic Book" w:hAnsi="Franklin Gothic Book" w:cs="Arial"/>
          <w:bCs/>
        </w:rPr>
        <w:t xml:space="preserve"> oraz </w:t>
      </w:r>
      <w:r w:rsidR="00C81E6E" w:rsidRPr="00E221FD">
        <w:rPr>
          <w:rFonts w:ascii="Franklin Gothic Book" w:hAnsi="Franklin Gothic Book" w:cs="Arial"/>
          <w:bCs/>
        </w:rPr>
        <w:t xml:space="preserve">przebudowy </w:t>
      </w:r>
      <w:r w:rsidR="0039675F">
        <w:rPr>
          <w:rFonts w:ascii="Franklin Gothic Book" w:hAnsi="Franklin Gothic Book" w:cs="Arial"/>
          <w:bCs/>
        </w:rPr>
        <w:t>wewnętrznego układu komunikacyjnego pod kątem optymalizacji</w:t>
      </w:r>
      <w:r w:rsidR="0039675F" w:rsidRPr="00691F11">
        <w:rPr>
          <w:rFonts w:ascii="Franklin Gothic Book" w:hAnsi="Franklin Gothic Book" w:cs="Arial"/>
          <w:bCs/>
        </w:rPr>
        <w:t xml:space="preserve"> </w:t>
      </w:r>
      <w:r w:rsidRPr="00E221FD">
        <w:rPr>
          <w:rFonts w:ascii="Franklin Gothic Book" w:hAnsi="Franklin Gothic Book" w:cs="Arial"/>
          <w:bCs/>
        </w:rPr>
        <w:t>systemu</w:t>
      </w:r>
      <w:r w:rsidR="00E37C2D" w:rsidRPr="00E221FD">
        <w:rPr>
          <w:rFonts w:ascii="Franklin Gothic Book" w:hAnsi="Franklin Gothic Book" w:cs="Arial"/>
          <w:bCs/>
        </w:rPr>
        <w:t xml:space="preserve"> dostaw,</w:t>
      </w:r>
      <w:r w:rsidRPr="00E221FD">
        <w:rPr>
          <w:rFonts w:ascii="Franklin Gothic Book" w:hAnsi="Franklin Gothic Book" w:cs="Arial"/>
          <w:bCs/>
        </w:rPr>
        <w:t xml:space="preserve"> rozładunku, magazynowania oraz zasilania biomasą bloków energetycznych </w:t>
      </w:r>
      <w:r w:rsidR="004B6A60" w:rsidRPr="00E221FD">
        <w:rPr>
          <w:rFonts w:ascii="Franklin Gothic Book" w:hAnsi="Franklin Gothic Book" w:cs="Arial"/>
          <w:bCs/>
        </w:rPr>
        <w:t>nr 2–</w:t>
      </w:r>
      <w:r w:rsidRPr="00E221FD">
        <w:rPr>
          <w:rFonts w:ascii="Franklin Gothic Book" w:hAnsi="Franklin Gothic Book" w:cs="Arial"/>
          <w:bCs/>
        </w:rPr>
        <w:t>7</w:t>
      </w:r>
      <w:r w:rsidR="0031490E">
        <w:rPr>
          <w:rFonts w:ascii="Franklin Gothic Book" w:hAnsi="Franklin Gothic Book" w:cs="Arial"/>
          <w:bCs/>
        </w:rPr>
        <w:t xml:space="preserve">. Dokumentacja zostanie wykorzystana </w:t>
      </w:r>
      <w:r w:rsidR="00373644">
        <w:rPr>
          <w:rFonts w:ascii="Franklin Gothic Book" w:hAnsi="Franklin Gothic Book" w:cs="Arial"/>
          <w:bCs/>
        </w:rPr>
        <w:t xml:space="preserve">przez Zamawiającego </w:t>
      </w:r>
      <w:r w:rsidR="00C83FFA" w:rsidRPr="00E221FD">
        <w:rPr>
          <w:rFonts w:ascii="Franklin Gothic Book" w:hAnsi="Franklin Gothic Book" w:cs="Arial"/>
          <w:bCs/>
        </w:rPr>
        <w:t>dla ogłoszenia przetargów publicznych</w:t>
      </w:r>
      <w:r w:rsidR="00405C6D" w:rsidRPr="00E221FD">
        <w:rPr>
          <w:rFonts w:ascii="Franklin Gothic Book" w:hAnsi="Franklin Gothic Book" w:cs="Arial"/>
          <w:bCs/>
        </w:rPr>
        <w:t xml:space="preserve"> na </w:t>
      </w:r>
      <w:r w:rsidR="00E323F6">
        <w:rPr>
          <w:rFonts w:ascii="Franklin Gothic Book" w:hAnsi="Franklin Gothic Book" w:cs="Arial"/>
          <w:bCs/>
        </w:rPr>
        <w:t xml:space="preserve">wykonanie </w:t>
      </w:r>
      <w:r w:rsidR="00405C6D" w:rsidRPr="008604C1">
        <w:rPr>
          <w:rFonts w:ascii="Franklin Gothic Book" w:hAnsi="Franklin Gothic Book" w:cs="Arial"/>
          <w:bCs/>
        </w:rPr>
        <w:t>w formule „Pod Klucz</w:t>
      </w:r>
      <w:r w:rsidR="00B22916">
        <w:rPr>
          <w:rFonts w:ascii="Franklin Gothic Book" w:hAnsi="Franklin Gothic Book" w:cs="Arial"/>
          <w:bCs/>
        </w:rPr>
        <w:t xml:space="preserve"> – zaprojektuj i wybuduj</w:t>
      </w:r>
      <w:r w:rsidR="00405C6D" w:rsidRPr="008604C1">
        <w:rPr>
          <w:rFonts w:ascii="Franklin Gothic Book" w:hAnsi="Franklin Gothic Book" w:cs="Arial"/>
          <w:bCs/>
        </w:rPr>
        <w:t xml:space="preserve">” </w:t>
      </w:r>
      <w:r w:rsidR="00431210">
        <w:rPr>
          <w:rFonts w:ascii="Franklin Gothic Book" w:hAnsi="Franklin Gothic Book" w:cs="Arial"/>
          <w:bCs/>
        </w:rPr>
        <w:t>poszczególnych</w:t>
      </w:r>
      <w:r w:rsidR="005B348F">
        <w:rPr>
          <w:rFonts w:ascii="Franklin Gothic Book" w:hAnsi="Franklin Gothic Book" w:cs="Arial"/>
          <w:bCs/>
        </w:rPr>
        <w:t xml:space="preserve"> </w:t>
      </w:r>
      <w:r w:rsidR="00373644">
        <w:rPr>
          <w:rFonts w:ascii="Franklin Gothic Book" w:hAnsi="Franklin Gothic Book" w:cs="Arial"/>
          <w:bCs/>
        </w:rPr>
        <w:t>Zadań Cząstkowych</w:t>
      </w:r>
      <w:r w:rsidR="00F97601">
        <w:rPr>
          <w:rFonts w:ascii="Franklin Gothic Book" w:hAnsi="Franklin Gothic Book" w:cs="Arial"/>
          <w:bCs/>
        </w:rPr>
        <w:t xml:space="preserve"> </w:t>
      </w:r>
      <w:r w:rsidR="00EC4529">
        <w:rPr>
          <w:rFonts w:ascii="Franklin Gothic Book" w:hAnsi="Franklin Gothic Book" w:cs="Arial"/>
          <w:bCs/>
        </w:rPr>
        <w:t xml:space="preserve">wstępnie </w:t>
      </w:r>
      <w:r w:rsidR="00F97601">
        <w:rPr>
          <w:rFonts w:ascii="Franklin Gothic Book" w:hAnsi="Franklin Gothic Book" w:cs="Arial"/>
          <w:bCs/>
        </w:rPr>
        <w:t>zdefiniowanych w poniższej tabeli:</w:t>
      </w:r>
    </w:p>
    <w:tbl>
      <w:tblPr>
        <w:tblStyle w:val="Tabela-Siatka"/>
        <w:tblW w:w="9561" w:type="dxa"/>
        <w:tblLook w:val="04A0" w:firstRow="1" w:lastRow="0" w:firstColumn="1" w:lastColumn="0" w:noHBand="0" w:noVBand="1"/>
      </w:tblPr>
      <w:tblGrid>
        <w:gridCol w:w="638"/>
        <w:gridCol w:w="4189"/>
        <w:gridCol w:w="4734"/>
      </w:tblGrid>
      <w:tr w:rsidR="00B83E25" w:rsidRPr="007F283D" w14:paraId="3C71EE1A" w14:textId="77777777" w:rsidTr="000A3A3A">
        <w:tc>
          <w:tcPr>
            <w:tcW w:w="638" w:type="dxa"/>
          </w:tcPr>
          <w:p w14:paraId="58C87621" w14:textId="77777777" w:rsidR="00B83E25" w:rsidRPr="007F283D" w:rsidRDefault="00B83E25" w:rsidP="00FF4ACB">
            <w:pPr>
              <w:spacing w:after="160" w:line="259" w:lineRule="auto"/>
              <w:jc w:val="both"/>
              <w:rPr>
                <w:rFonts w:ascii="Franklin Gothic Book" w:hAnsi="Franklin Gothic Book"/>
                <w:sz w:val="22"/>
              </w:rPr>
            </w:pPr>
            <w:r w:rsidRPr="007F283D">
              <w:rPr>
                <w:rFonts w:ascii="Franklin Gothic Book" w:hAnsi="Franklin Gothic Book"/>
                <w:sz w:val="22"/>
              </w:rPr>
              <w:t>Lp.</w:t>
            </w:r>
          </w:p>
        </w:tc>
        <w:tc>
          <w:tcPr>
            <w:tcW w:w="4189" w:type="dxa"/>
          </w:tcPr>
          <w:p w14:paraId="1D68B7B1" w14:textId="61C4BD19" w:rsidR="00B83E25" w:rsidRPr="007F283D" w:rsidRDefault="009257B9" w:rsidP="00FF4ACB">
            <w:pPr>
              <w:spacing w:after="160" w:line="259" w:lineRule="auto"/>
              <w:jc w:val="both"/>
              <w:rPr>
                <w:rFonts w:ascii="Franklin Gothic Book" w:hAnsi="Franklin Gothic Book"/>
                <w:sz w:val="22"/>
              </w:rPr>
            </w:pPr>
            <w:r>
              <w:rPr>
                <w:rFonts w:ascii="Franklin Gothic Book" w:hAnsi="Franklin Gothic Book"/>
                <w:sz w:val="22"/>
              </w:rPr>
              <w:t>Nazwa Z</w:t>
            </w:r>
            <w:r w:rsidR="00B83E25" w:rsidRPr="007F283D">
              <w:rPr>
                <w:rFonts w:ascii="Franklin Gothic Book" w:hAnsi="Franklin Gothic Book"/>
                <w:sz w:val="22"/>
              </w:rPr>
              <w:t>adania</w:t>
            </w:r>
            <w:r>
              <w:rPr>
                <w:rFonts w:ascii="Franklin Gothic Book" w:hAnsi="Franklin Gothic Book"/>
                <w:sz w:val="22"/>
              </w:rPr>
              <w:t xml:space="preserve"> Cząstkowego</w:t>
            </w:r>
          </w:p>
        </w:tc>
        <w:tc>
          <w:tcPr>
            <w:tcW w:w="4734" w:type="dxa"/>
          </w:tcPr>
          <w:p w14:paraId="555BC3C3" w14:textId="70FB7F67" w:rsidR="00B83E25" w:rsidRPr="007F283D" w:rsidRDefault="00B83E25" w:rsidP="00FF4ACB">
            <w:pPr>
              <w:spacing w:after="160" w:line="259" w:lineRule="auto"/>
              <w:jc w:val="both"/>
              <w:rPr>
                <w:rFonts w:ascii="Franklin Gothic Book" w:hAnsi="Franklin Gothic Book"/>
                <w:sz w:val="22"/>
              </w:rPr>
            </w:pPr>
            <w:r w:rsidRPr="007F283D">
              <w:rPr>
                <w:rFonts w:ascii="Franklin Gothic Book" w:hAnsi="Franklin Gothic Book"/>
                <w:sz w:val="22"/>
              </w:rPr>
              <w:t>Zakres prac</w:t>
            </w:r>
            <w:r w:rsidR="003F0FED">
              <w:rPr>
                <w:rFonts w:ascii="Franklin Gothic Book" w:hAnsi="Franklin Gothic Book"/>
                <w:sz w:val="22"/>
              </w:rPr>
              <w:t xml:space="preserve"> dla każdego Zadania Cząstkowego:</w:t>
            </w:r>
          </w:p>
        </w:tc>
      </w:tr>
      <w:tr w:rsidR="00264823" w:rsidRPr="00261283" w14:paraId="322ABA86" w14:textId="77777777" w:rsidTr="00F40A9F">
        <w:trPr>
          <w:trHeight w:val="429"/>
        </w:trPr>
        <w:tc>
          <w:tcPr>
            <w:tcW w:w="638" w:type="dxa"/>
            <w:tcBorders>
              <w:bottom w:val="single" w:sz="4" w:space="0" w:color="auto"/>
            </w:tcBorders>
            <w:vAlign w:val="center"/>
          </w:tcPr>
          <w:p w14:paraId="79C82240"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DD6E40B" w14:textId="0065DA48" w:rsidR="00264823" w:rsidRPr="00FF1C4F"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 xml:space="preserve">Zadanie P4.1 PWSZ 1 -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III</w:t>
            </w:r>
          </w:p>
        </w:tc>
        <w:tc>
          <w:tcPr>
            <w:tcW w:w="4734" w:type="dxa"/>
            <w:vMerge w:val="restart"/>
          </w:tcPr>
          <w:p w14:paraId="7FDAB39E" w14:textId="4E961230" w:rsidR="00264823" w:rsidRPr="003E5ACF" w:rsidRDefault="00264823" w:rsidP="003E5ACF">
            <w:pPr>
              <w:pStyle w:val="Akapitzlist"/>
              <w:numPr>
                <w:ilvl w:val="0"/>
                <w:numId w:val="44"/>
              </w:numPr>
              <w:spacing w:after="160" w:line="259" w:lineRule="auto"/>
              <w:ind w:left="445"/>
              <w:jc w:val="both"/>
              <w:rPr>
                <w:rFonts w:ascii="Franklin Gothic Book" w:hAnsi="Franklin Gothic Book"/>
              </w:rPr>
            </w:pPr>
            <w:r w:rsidRPr="003E5ACF">
              <w:rPr>
                <w:rFonts w:ascii="Franklin Gothic Book" w:hAnsi="Franklin Gothic Book"/>
              </w:rPr>
              <w:t>PFU</w:t>
            </w:r>
          </w:p>
          <w:p w14:paraId="0429B6DA" w14:textId="2BEAB24A" w:rsidR="00264823" w:rsidRPr="003E5ACF" w:rsidRDefault="00264823" w:rsidP="003E5ACF">
            <w:pPr>
              <w:pStyle w:val="Akapitzlist"/>
              <w:numPr>
                <w:ilvl w:val="0"/>
                <w:numId w:val="44"/>
              </w:numPr>
              <w:spacing w:after="160" w:line="259" w:lineRule="auto"/>
              <w:ind w:left="445"/>
              <w:rPr>
                <w:rFonts w:ascii="Franklin Gothic Book" w:hAnsi="Franklin Gothic Book"/>
              </w:rPr>
            </w:pPr>
            <w:r w:rsidRPr="003E5ACF">
              <w:rPr>
                <w:rFonts w:ascii="Franklin Gothic Book" w:hAnsi="Franklin Gothic Book"/>
              </w:rPr>
              <w:t xml:space="preserve">Opracowanie technologii realizacji robót </w:t>
            </w:r>
          </w:p>
          <w:p w14:paraId="4F5885D0" w14:textId="00DF3AB5" w:rsidR="00264823" w:rsidRPr="003E5ACF" w:rsidRDefault="00264823" w:rsidP="003E5ACF">
            <w:pPr>
              <w:pStyle w:val="Akapitzlist"/>
              <w:numPr>
                <w:ilvl w:val="0"/>
                <w:numId w:val="44"/>
              </w:numPr>
              <w:spacing w:after="160" w:line="259" w:lineRule="auto"/>
              <w:ind w:left="445"/>
              <w:rPr>
                <w:rFonts w:ascii="Franklin Gothic Book" w:hAnsi="Franklin Gothic Book"/>
              </w:rPr>
            </w:pPr>
            <w:r w:rsidRPr="003E5ACF">
              <w:rPr>
                <w:rFonts w:ascii="Franklin Gothic Book" w:hAnsi="Franklin Gothic Book" w:cstheme="minorHAnsi"/>
              </w:rPr>
              <w:t xml:space="preserve">Opracowanie listy oznaczeń KKS dla nowych urządzeń i instalacji w uzgodnieniu z Zamawiającym. </w:t>
            </w:r>
          </w:p>
          <w:p w14:paraId="12125462" w14:textId="26BF53D9" w:rsidR="00264823" w:rsidRPr="003E5ACF" w:rsidRDefault="00264823" w:rsidP="003E5ACF">
            <w:pPr>
              <w:pStyle w:val="Akapitzlist"/>
              <w:numPr>
                <w:ilvl w:val="0"/>
                <w:numId w:val="44"/>
              </w:numPr>
              <w:spacing w:after="160" w:line="259" w:lineRule="auto"/>
              <w:ind w:left="445"/>
              <w:rPr>
                <w:rFonts w:ascii="Franklin Gothic Book" w:hAnsi="Franklin Gothic Book" w:cstheme="minorHAnsi"/>
              </w:rPr>
            </w:pPr>
            <w:r w:rsidRPr="003E5ACF">
              <w:rPr>
                <w:rFonts w:ascii="Franklin Gothic Book" w:hAnsi="Franklin Gothic Book" w:cstheme="minorHAnsi"/>
              </w:rPr>
              <w:t xml:space="preserve">Opracowanie wymagań technicznych i zakresu prac na potrzeby opracowania przez Zamawiającego SWZ dla ogłoszenia przetargów publicznych na realizację całego planowanego zadania inwestycyjnego (robót budowlanych) z ewentualnym podziałem na etapy. Etapy zostaną finalnie </w:t>
            </w:r>
            <w:r w:rsidRPr="003E5ACF">
              <w:rPr>
                <w:rFonts w:ascii="Franklin Gothic Book" w:hAnsi="Franklin Gothic Book" w:cstheme="minorHAnsi"/>
              </w:rPr>
              <w:lastRenderedPageBreak/>
              <w:t xml:space="preserve">zdefiniowane na etapie tworzenia Projektu Wstępnego. </w:t>
            </w:r>
          </w:p>
          <w:p w14:paraId="643BE294" w14:textId="2C3BC9CB" w:rsidR="00264823" w:rsidRPr="003E5ACF" w:rsidRDefault="00264823" w:rsidP="003E5ACF">
            <w:pPr>
              <w:pStyle w:val="Akapitzlist"/>
              <w:numPr>
                <w:ilvl w:val="0"/>
                <w:numId w:val="44"/>
              </w:numPr>
              <w:spacing w:after="160" w:line="259" w:lineRule="auto"/>
              <w:ind w:left="445"/>
              <w:rPr>
                <w:rFonts w:ascii="Franklin Gothic Book" w:hAnsi="Franklin Gothic Book" w:cstheme="minorHAnsi"/>
              </w:rPr>
            </w:pPr>
            <w:r w:rsidRPr="003E5ACF">
              <w:rPr>
                <w:rFonts w:ascii="Franklin Gothic Book" w:hAnsi="Franklin Gothic Book" w:cstheme="minorHAnsi"/>
              </w:rPr>
              <w:t xml:space="preserve">Opracowanie przedmiaru robót oraz kosztorysu inwestorskiego dla wykonania wszystkich robót budowlano-montażowych objętych przedmiotem zamówienia, z podziałem na etapy oraz dodatkowo każdy z nich </w:t>
            </w:r>
            <w:r>
              <w:rPr>
                <w:rFonts w:ascii="Franklin Gothic Book" w:hAnsi="Franklin Gothic Book" w:cstheme="minorHAnsi"/>
              </w:rPr>
              <w:t>co najmniej w</w:t>
            </w:r>
            <w:r w:rsidRPr="003E5ACF">
              <w:rPr>
                <w:rFonts w:ascii="Franklin Gothic Book" w:hAnsi="Franklin Gothic Book" w:cstheme="minorHAnsi"/>
              </w:rPr>
              <w:t xml:space="preserve"> następując</w:t>
            </w:r>
            <w:r>
              <w:rPr>
                <w:rFonts w:ascii="Franklin Gothic Book" w:hAnsi="Franklin Gothic Book" w:cstheme="minorHAnsi"/>
              </w:rPr>
              <w:t>ych</w:t>
            </w:r>
            <w:r w:rsidRPr="00EF7021">
              <w:rPr>
                <w:rFonts w:ascii="Franklin Gothic Book" w:hAnsi="Franklin Gothic Book" w:cstheme="minorHAnsi"/>
              </w:rPr>
              <w:t xml:space="preserve"> branżach</w:t>
            </w:r>
            <w:r w:rsidRPr="003E5ACF">
              <w:rPr>
                <w:rFonts w:ascii="Franklin Gothic Book" w:hAnsi="Franklin Gothic Book" w:cstheme="minorHAnsi"/>
              </w:rPr>
              <w:t>:</w:t>
            </w:r>
          </w:p>
          <w:p w14:paraId="687043B2" w14:textId="77777777"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sidRPr="00EF7021">
              <w:rPr>
                <w:rFonts w:ascii="Franklin Gothic Book" w:hAnsi="Franklin Gothic Book" w:cstheme="minorHAnsi"/>
              </w:rPr>
              <w:t>Budowlana,</w:t>
            </w:r>
          </w:p>
          <w:p w14:paraId="35E1EE23" w14:textId="300A7368"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Pr>
                <w:rFonts w:ascii="Franklin Gothic Book" w:hAnsi="Franklin Gothic Book" w:cstheme="minorHAnsi"/>
              </w:rPr>
              <w:t>M</w:t>
            </w:r>
            <w:r w:rsidRPr="00EF7021">
              <w:rPr>
                <w:rFonts w:ascii="Franklin Gothic Book" w:hAnsi="Franklin Gothic Book" w:cstheme="minorHAnsi"/>
              </w:rPr>
              <w:t>echaniczna,</w:t>
            </w:r>
          </w:p>
          <w:p w14:paraId="377992D3" w14:textId="77777777" w:rsidR="00264823" w:rsidRPr="00C53FB4" w:rsidRDefault="00264823" w:rsidP="003E5ACF">
            <w:pPr>
              <w:pStyle w:val="Akapitzlist"/>
              <w:numPr>
                <w:ilvl w:val="0"/>
                <w:numId w:val="43"/>
              </w:numPr>
              <w:spacing w:after="160" w:line="259" w:lineRule="auto"/>
              <w:rPr>
                <w:rFonts w:ascii="Franklin Gothic Book" w:hAnsi="Franklin Gothic Book" w:cstheme="minorHAnsi"/>
              </w:rPr>
            </w:pPr>
            <w:r w:rsidRPr="00C86E0E">
              <w:rPr>
                <w:rFonts w:ascii="Franklin Gothic Book" w:hAnsi="Franklin Gothic Book" w:cstheme="minorHAnsi"/>
              </w:rPr>
              <w:t>Instalacyjna,</w:t>
            </w:r>
          </w:p>
          <w:p w14:paraId="4E0287E3" w14:textId="77777777" w:rsidR="00264823" w:rsidRPr="00C53FB4" w:rsidRDefault="00264823" w:rsidP="003E5ACF">
            <w:pPr>
              <w:pStyle w:val="Akapitzlist"/>
              <w:numPr>
                <w:ilvl w:val="0"/>
                <w:numId w:val="43"/>
              </w:numPr>
              <w:spacing w:after="160" w:line="259" w:lineRule="auto"/>
              <w:rPr>
                <w:rFonts w:ascii="Franklin Gothic Book" w:hAnsi="Franklin Gothic Book" w:cstheme="minorHAnsi"/>
              </w:rPr>
            </w:pPr>
            <w:r w:rsidRPr="00C53FB4">
              <w:rPr>
                <w:rFonts w:ascii="Franklin Gothic Book" w:hAnsi="Franklin Gothic Book" w:cstheme="minorHAnsi"/>
              </w:rPr>
              <w:t>Elektryczna w zakresie zasilania,</w:t>
            </w:r>
          </w:p>
          <w:p w14:paraId="5223E422" w14:textId="53A9B2E4" w:rsidR="00264823" w:rsidRDefault="00264823" w:rsidP="003E5ACF">
            <w:pPr>
              <w:pStyle w:val="Akapitzlist"/>
              <w:numPr>
                <w:ilvl w:val="0"/>
                <w:numId w:val="43"/>
              </w:numPr>
              <w:spacing w:after="160" w:line="259" w:lineRule="auto"/>
              <w:rPr>
                <w:rFonts w:ascii="Franklin Gothic Book" w:hAnsi="Franklin Gothic Book" w:cstheme="minorHAnsi"/>
              </w:rPr>
            </w:pPr>
            <w:r w:rsidRPr="00C53FB4">
              <w:rPr>
                <w:rFonts w:ascii="Franklin Gothic Book" w:hAnsi="Franklin Gothic Book" w:cstheme="minorHAnsi"/>
              </w:rPr>
              <w:t>Sterowania i AKPiA</w:t>
            </w:r>
            <w:r>
              <w:rPr>
                <w:rFonts w:ascii="Franklin Gothic Book" w:hAnsi="Franklin Gothic Book" w:cstheme="minorHAnsi"/>
              </w:rPr>
              <w:t>,</w:t>
            </w:r>
          </w:p>
          <w:p w14:paraId="14262E0B" w14:textId="19E1B310" w:rsidR="00264823" w:rsidRPr="00EF7021" w:rsidRDefault="00264823" w:rsidP="003E5ACF">
            <w:pPr>
              <w:pStyle w:val="Akapitzlist"/>
              <w:numPr>
                <w:ilvl w:val="0"/>
                <w:numId w:val="43"/>
              </w:numPr>
              <w:spacing w:after="160" w:line="259" w:lineRule="auto"/>
              <w:rPr>
                <w:rFonts w:ascii="Franklin Gothic Book" w:hAnsi="Franklin Gothic Book" w:cstheme="minorHAnsi"/>
              </w:rPr>
            </w:pPr>
            <w:r>
              <w:rPr>
                <w:rFonts w:ascii="Franklin Gothic Book" w:hAnsi="Franklin Gothic Book" w:cstheme="minorHAnsi"/>
              </w:rPr>
              <w:t>DCS,</w:t>
            </w:r>
          </w:p>
          <w:p w14:paraId="64BDA109" w14:textId="728999C5" w:rsidR="00264823" w:rsidRPr="00EF7021" w:rsidRDefault="00264823" w:rsidP="000A3A3A">
            <w:pPr>
              <w:pStyle w:val="Akapitzlist"/>
              <w:numPr>
                <w:ilvl w:val="0"/>
                <w:numId w:val="43"/>
              </w:numPr>
              <w:spacing w:after="160" w:line="259" w:lineRule="auto"/>
              <w:rPr>
                <w:rFonts w:ascii="Franklin Gothic Book" w:hAnsi="Franklin Gothic Book"/>
              </w:rPr>
            </w:pPr>
            <w:r>
              <w:rPr>
                <w:rFonts w:ascii="Franklin Gothic Book" w:hAnsi="Franklin Gothic Book"/>
              </w:rPr>
              <w:t>Kolejowa,</w:t>
            </w:r>
          </w:p>
          <w:p w14:paraId="74A4527D" w14:textId="4D61D186" w:rsidR="00264823" w:rsidRPr="00837403" w:rsidRDefault="00264823" w:rsidP="003E5ACF">
            <w:pPr>
              <w:pStyle w:val="Akapitzlist"/>
              <w:numPr>
                <w:ilvl w:val="0"/>
                <w:numId w:val="43"/>
              </w:numPr>
              <w:spacing w:after="160" w:line="259" w:lineRule="auto"/>
              <w:rPr>
                <w:rFonts w:ascii="Franklin Gothic Book" w:hAnsi="Franklin Gothic Book"/>
              </w:rPr>
            </w:pPr>
            <w:r w:rsidRPr="00837403">
              <w:rPr>
                <w:rFonts w:ascii="Franklin Gothic Book" w:hAnsi="Franklin Gothic Book"/>
              </w:rPr>
              <w:t>Zabezpieczenia p.poż., zabezpieczenia ATEX</w:t>
            </w:r>
          </w:p>
          <w:p w14:paraId="07F737F7" w14:textId="7BCCE352" w:rsidR="00264823" w:rsidRPr="003E5ACF" w:rsidRDefault="00264823" w:rsidP="003E5ACF">
            <w:pPr>
              <w:pStyle w:val="Akapitzlist"/>
              <w:numPr>
                <w:ilvl w:val="0"/>
                <w:numId w:val="44"/>
              </w:numPr>
              <w:spacing w:after="160" w:line="259" w:lineRule="auto"/>
              <w:rPr>
                <w:rFonts w:ascii="Franklin Gothic Book" w:hAnsi="Franklin Gothic Book"/>
              </w:rPr>
            </w:pPr>
          </w:p>
        </w:tc>
      </w:tr>
      <w:tr w:rsidR="00264823" w:rsidRPr="00B03C98" w14:paraId="31ADEC04" w14:textId="77777777" w:rsidTr="004D642F">
        <w:trPr>
          <w:trHeight w:val="429"/>
        </w:trPr>
        <w:tc>
          <w:tcPr>
            <w:tcW w:w="638" w:type="dxa"/>
            <w:tcBorders>
              <w:bottom w:val="single" w:sz="4" w:space="0" w:color="auto"/>
            </w:tcBorders>
            <w:vAlign w:val="center"/>
          </w:tcPr>
          <w:p w14:paraId="01DCD35B"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FA50C39" w14:textId="49461391" w:rsidR="00264823" w:rsidRPr="00B03C98" w:rsidRDefault="00264823">
            <w:pPr>
              <w:spacing w:after="160" w:line="259" w:lineRule="auto"/>
              <w:rPr>
                <w:rFonts w:ascii="Franklin Gothic Book" w:hAnsi="Franklin Gothic Book"/>
                <w:sz w:val="22"/>
              </w:rPr>
            </w:pPr>
            <w:r w:rsidRPr="00FF1C4F">
              <w:rPr>
                <w:rFonts w:ascii="Franklin Gothic Book" w:hAnsi="Franklin Gothic Book" w:cstheme="minorHAnsi"/>
                <w:sz w:val="22"/>
                <w:szCs w:val="22"/>
              </w:rPr>
              <w:t>Zadanie P4.</w:t>
            </w:r>
            <w:r>
              <w:rPr>
                <w:rFonts w:ascii="Franklin Gothic Book" w:hAnsi="Franklin Gothic Book" w:cstheme="minorHAnsi"/>
                <w:sz w:val="22"/>
                <w:szCs w:val="22"/>
              </w:rPr>
              <w:t>2</w:t>
            </w:r>
            <w:r w:rsidRPr="00FF1C4F">
              <w:rPr>
                <w:rFonts w:ascii="Franklin Gothic Book" w:hAnsi="Franklin Gothic Book" w:cstheme="minorHAnsi"/>
                <w:sz w:val="22"/>
                <w:szCs w:val="22"/>
              </w:rPr>
              <w:t xml:space="preserve"> PWSZ 1 -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w:t>
            </w:r>
            <w:r>
              <w:rPr>
                <w:rFonts w:ascii="Franklin Gothic Book" w:hAnsi="Franklin Gothic Book" w:cstheme="minorHAnsi"/>
                <w:sz w:val="22"/>
                <w:szCs w:val="22"/>
              </w:rPr>
              <w:t>V</w:t>
            </w:r>
          </w:p>
        </w:tc>
        <w:tc>
          <w:tcPr>
            <w:tcW w:w="4734" w:type="dxa"/>
            <w:vMerge/>
          </w:tcPr>
          <w:p w14:paraId="49D2A918" w14:textId="5D71BB90" w:rsidR="00264823" w:rsidRPr="00B03C98" w:rsidRDefault="00264823" w:rsidP="00FF4ACB">
            <w:pPr>
              <w:spacing w:after="160" w:line="259" w:lineRule="auto"/>
              <w:rPr>
                <w:rFonts w:ascii="Franklin Gothic Book" w:hAnsi="Franklin Gothic Book"/>
                <w:sz w:val="22"/>
              </w:rPr>
            </w:pPr>
          </w:p>
        </w:tc>
      </w:tr>
      <w:tr w:rsidR="00264823" w:rsidRPr="00656C2C" w14:paraId="3F3BCF40" w14:textId="77777777" w:rsidTr="004D642F">
        <w:trPr>
          <w:trHeight w:val="698"/>
        </w:trPr>
        <w:tc>
          <w:tcPr>
            <w:tcW w:w="638" w:type="dxa"/>
            <w:tcBorders>
              <w:bottom w:val="single" w:sz="4" w:space="0" w:color="auto"/>
            </w:tcBorders>
            <w:vAlign w:val="center"/>
          </w:tcPr>
          <w:p w14:paraId="49B54BF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4B2F97CC" w14:textId="7C8045F7" w:rsidR="00264823" w:rsidRPr="00B03C98"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Zadanie P6</w:t>
            </w:r>
            <w:r>
              <w:rPr>
                <w:rFonts w:ascii="Franklin Gothic Book" w:hAnsi="Franklin Gothic Book" w:cstheme="minorHAnsi"/>
                <w:sz w:val="22"/>
                <w:szCs w:val="22"/>
              </w:rPr>
              <w:t>.1</w:t>
            </w:r>
            <w:r w:rsidRPr="00FF1C4F">
              <w:rPr>
                <w:rFonts w:ascii="Franklin Gothic Book" w:hAnsi="Franklin Gothic Book" w:cstheme="minorHAnsi"/>
                <w:sz w:val="22"/>
                <w:szCs w:val="22"/>
              </w:rPr>
              <w:t xml:space="preserve"> Przenośniki - planowane </w:t>
            </w:r>
            <w:r>
              <w:rPr>
                <w:rFonts w:ascii="Franklin Gothic Book" w:hAnsi="Franklin Gothic Book" w:cstheme="minorHAnsi"/>
                <w:sz w:val="22"/>
                <w:szCs w:val="22"/>
              </w:rPr>
              <w:t>–</w:t>
            </w:r>
            <w:r w:rsidRPr="00FF1C4F">
              <w:rPr>
                <w:rFonts w:ascii="Franklin Gothic Book" w:hAnsi="Franklin Gothic Book" w:cstheme="minorHAnsi"/>
                <w:sz w:val="22"/>
                <w:szCs w:val="22"/>
              </w:rPr>
              <w:t xml:space="preserve"> </w:t>
            </w:r>
            <w:r>
              <w:rPr>
                <w:rFonts w:ascii="Franklin Gothic Book" w:hAnsi="Franklin Gothic Book" w:cstheme="minorHAnsi"/>
                <w:sz w:val="22"/>
                <w:szCs w:val="22"/>
              </w:rPr>
              <w:t>Faza I</w:t>
            </w:r>
            <w:r w:rsidRPr="00FF1C4F">
              <w:rPr>
                <w:rFonts w:ascii="Franklin Gothic Book" w:hAnsi="Franklin Gothic Book" w:cstheme="minorHAnsi"/>
                <w:sz w:val="22"/>
                <w:szCs w:val="22"/>
              </w:rPr>
              <w:t xml:space="preserve"> (PT 1-150a PT W1-1)</w:t>
            </w:r>
          </w:p>
        </w:tc>
        <w:tc>
          <w:tcPr>
            <w:tcW w:w="4734" w:type="dxa"/>
            <w:vMerge/>
          </w:tcPr>
          <w:p w14:paraId="7BDF43DF" w14:textId="241FFBC1" w:rsidR="00264823" w:rsidRPr="00656C2C" w:rsidRDefault="00264823" w:rsidP="00FF4ACB">
            <w:pPr>
              <w:spacing w:after="160" w:line="259" w:lineRule="auto"/>
              <w:rPr>
                <w:rFonts w:ascii="Franklin Gothic Book" w:hAnsi="Franklin Gothic Book" w:cstheme="minorHAnsi"/>
                <w:sz w:val="22"/>
                <w:szCs w:val="22"/>
              </w:rPr>
            </w:pPr>
          </w:p>
        </w:tc>
      </w:tr>
      <w:tr w:rsidR="00264823" w:rsidRPr="00656C2C" w14:paraId="0B098786" w14:textId="77777777" w:rsidTr="004D642F">
        <w:trPr>
          <w:trHeight w:val="1237"/>
        </w:trPr>
        <w:tc>
          <w:tcPr>
            <w:tcW w:w="638" w:type="dxa"/>
            <w:tcBorders>
              <w:bottom w:val="single" w:sz="4" w:space="0" w:color="auto"/>
            </w:tcBorders>
            <w:vAlign w:val="center"/>
          </w:tcPr>
          <w:p w14:paraId="60333D36"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28C01A9C" w14:textId="3E36E041" w:rsidR="00264823" w:rsidRPr="00B03C98" w:rsidRDefault="00264823">
            <w:pPr>
              <w:spacing w:after="160" w:line="259" w:lineRule="auto"/>
              <w:rPr>
                <w:rFonts w:ascii="Franklin Gothic Book" w:hAnsi="Franklin Gothic Book" w:cstheme="minorHAnsi"/>
                <w:sz w:val="22"/>
                <w:szCs w:val="22"/>
              </w:rPr>
            </w:pPr>
            <w:r w:rsidRPr="00FF1C4F">
              <w:rPr>
                <w:rFonts w:ascii="Franklin Gothic Book" w:hAnsi="Franklin Gothic Book" w:cstheme="minorHAnsi"/>
                <w:sz w:val="22"/>
                <w:szCs w:val="22"/>
              </w:rPr>
              <w:t>Zadanie P6</w:t>
            </w:r>
            <w:r>
              <w:rPr>
                <w:rFonts w:ascii="Franklin Gothic Book" w:hAnsi="Franklin Gothic Book" w:cstheme="minorHAnsi"/>
                <w:sz w:val="22"/>
                <w:szCs w:val="22"/>
              </w:rPr>
              <w:t>.2</w:t>
            </w:r>
            <w:r w:rsidRPr="00FF1C4F">
              <w:rPr>
                <w:rFonts w:ascii="Franklin Gothic Book" w:hAnsi="Franklin Gothic Book" w:cstheme="minorHAnsi"/>
                <w:sz w:val="22"/>
                <w:szCs w:val="22"/>
              </w:rPr>
              <w:t xml:space="preserve"> Przenośniki - planowane - </w:t>
            </w:r>
            <w:r>
              <w:rPr>
                <w:rFonts w:ascii="Franklin Gothic Book" w:hAnsi="Franklin Gothic Book" w:cstheme="minorHAnsi"/>
                <w:sz w:val="22"/>
                <w:szCs w:val="22"/>
              </w:rPr>
              <w:t>Faza</w:t>
            </w:r>
            <w:r w:rsidRPr="00FF1C4F">
              <w:rPr>
                <w:rFonts w:ascii="Franklin Gothic Book" w:hAnsi="Franklin Gothic Book" w:cstheme="minorHAnsi"/>
                <w:sz w:val="22"/>
                <w:szCs w:val="22"/>
              </w:rPr>
              <w:t xml:space="preserve"> I</w:t>
            </w:r>
            <w:r>
              <w:rPr>
                <w:rFonts w:ascii="Franklin Gothic Book" w:hAnsi="Franklin Gothic Book" w:cstheme="minorHAnsi"/>
                <w:sz w:val="22"/>
                <w:szCs w:val="22"/>
              </w:rPr>
              <w:t>II</w:t>
            </w:r>
            <w:r w:rsidRPr="00FF1C4F">
              <w:rPr>
                <w:rFonts w:ascii="Franklin Gothic Book" w:hAnsi="Franklin Gothic Book" w:cstheme="minorHAnsi"/>
                <w:sz w:val="22"/>
                <w:szCs w:val="22"/>
              </w:rPr>
              <w:t xml:space="preserve"> (PT201, PT202, PT203,PT204, PT205, PT231, PT232, PT251, PT252, PT253, PT261, PT262, PT271, PT272)</w:t>
            </w:r>
          </w:p>
        </w:tc>
        <w:tc>
          <w:tcPr>
            <w:tcW w:w="4734" w:type="dxa"/>
            <w:vMerge/>
          </w:tcPr>
          <w:p w14:paraId="6CC98BEA" w14:textId="4043C7C3" w:rsidR="00264823" w:rsidRPr="00656C2C" w:rsidRDefault="00264823" w:rsidP="00FF4ACB">
            <w:pPr>
              <w:spacing w:after="160" w:line="259" w:lineRule="auto"/>
              <w:rPr>
                <w:rFonts w:ascii="Franklin Gothic Book" w:hAnsi="Franklin Gothic Book" w:cstheme="minorHAnsi"/>
                <w:sz w:val="22"/>
                <w:szCs w:val="22"/>
              </w:rPr>
            </w:pPr>
          </w:p>
        </w:tc>
      </w:tr>
      <w:tr w:rsidR="00264823" w:rsidRPr="00B03C98" w14:paraId="231C7FD4" w14:textId="77777777" w:rsidTr="004D642F">
        <w:trPr>
          <w:trHeight w:val="698"/>
        </w:trPr>
        <w:tc>
          <w:tcPr>
            <w:tcW w:w="638" w:type="dxa"/>
            <w:tcBorders>
              <w:bottom w:val="single" w:sz="4" w:space="0" w:color="auto"/>
            </w:tcBorders>
            <w:vAlign w:val="center"/>
          </w:tcPr>
          <w:p w14:paraId="78A7C997"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57ED96C5" w14:textId="2E9C8560" w:rsidR="00264823" w:rsidRPr="00B03C98" w:rsidRDefault="0026482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Zadnie P7 </w:t>
            </w:r>
            <w:r>
              <w:rPr>
                <w:rFonts w:ascii="Franklin Gothic Book" w:hAnsi="Franklin Gothic Book" w:cstheme="minorHAnsi"/>
                <w:sz w:val="22"/>
                <w:szCs w:val="22"/>
              </w:rPr>
              <w:t xml:space="preserve">Modernizacja </w:t>
            </w:r>
            <w:r w:rsidRPr="008C0803">
              <w:rPr>
                <w:rFonts w:ascii="Franklin Gothic Book" w:hAnsi="Franklin Gothic Book" w:cstheme="minorHAnsi"/>
                <w:sz w:val="22"/>
                <w:szCs w:val="22"/>
              </w:rPr>
              <w:t>Pla</w:t>
            </w:r>
            <w:r>
              <w:rPr>
                <w:rFonts w:ascii="Franklin Gothic Book" w:hAnsi="Franklin Gothic Book" w:cstheme="minorHAnsi"/>
                <w:sz w:val="22"/>
                <w:szCs w:val="22"/>
              </w:rPr>
              <w:t>ców magazynowych</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Faza II</w:t>
            </w:r>
          </w:p>
        </w:tc>
        <w:tc>
          <w:tcPr>
            <w:tcW w:w="4734" w:type="dxa"/>
            <w:vMerge/>
          </w:tcPr>
          <w:p w14:paraId="50BDF994" w14:textId="294D3031" w:rsidR="00264823" w:rsidRPr="00B03C98" w:rsidRDefault="00264823" w:rsidP="00FF4ACB">
            <w:pPr>
              <w:spacing w:after="160" w:line="259" w:lineRule="auto"/>
              <w:rPr>
                <w:rFonts w:ascii="Franklin Gothic Book" w:hAnsi="Franklin Gothic Book" w:cstheme="minorHAnsi"/>
                <w:sz w:val="22"/>
                <w:szCs w:val="22"/>
              </w:rPr>
            </w:pPr>
          </w:p>
        </w:tc>
      </w:tr>
      <w:tr w:rsidR="00264823" w:rsidRPr="00656C2C" w14:paraId="059FA356" w14:textId="77777777" w:rsidTr="004D642F">
        <w:trPr>
          <w:trHeight w:val="698"/>
        </w:trPr>
        <w:tc>
          <w:tcPr>
            <w:tcW w:w="638" w:type="dxa"/>
            <w:tcBorders>
              <w:bottom w:val="single" w:sz="4" w:space="0" w:color="auto"/>
            </w:tcBorders>
            <w:vAlign w:val="center"/>
          </w:tcPr>
          <w:p w14:paraId="2C9A6E46"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3B852EEC" w14:textId="0E6B497B" w:rsidR="00264823" w:rsidRPr="00B03C98"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Zadanie P8 Modernizacja Galerii </w:t>
            </w:r>
            <w:r w:rsidRPr="008C0803">
              <w:rPr>
                <w:rFonts w:ascii="Franklin Gothic Book" w:hAnsi="Franklin Gothic Book" w:cstheme="minorHAnsi"/>
                <w:sz w:val="22"/>
                <w:szCs w:val="22"/>
              </w:rPr>
              <w:t xml:space="preserve">I - ATEX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w:t>
            </w:r>
          </w:p>
        </w:tc>
        <w:tc>
          <w:tcPr>
            <w:tcW w:w="4734" w:type="dxa"/>
            <w:vMerge/>
          </w:tcPr>
          <w:p w14:paraId="7F65F61D" w14:textId="31D4F27B" w:rsidR="00264823" w:rsidRPr="00656C2C" w:rsidRDefault="00264823" w:rsidP="00FF4ACB">
            <w:pPr>
              <w:spacing w:after="160" w:line="259" w:lineRule="auto"/>
              <w:rPr>
                <w:rFonts w:ascii="Franklin Gothic Book" w:hAnsi="Franklin Gothic Book" w:cstheme="minorHAnsi"/>
                <w:sz w:val="22"/>
                <w:szCs w:val="22"/>
              </w:rPr>
            </w:pPr>
          </w:p>
        </w:tc>
      </w:tr>
      <w:tr w:rsidR="00264823" w:rsidRPr="00B03C98" w14:paraId="3DC073BC" w14:textId="77777777" w:rsidTr="004D642F">
        <w:trPr>
          <w:trHeight w:val="698"/>
        </w:trPr>
        <w:tc>
          <w:tcPr>
            <w:tcW w:w="638" w:type="dxa"/>
            <w:tcBorders>
              <w:bottom w:val="single" w:sz="4" w:space="0" w:color="auto"/>
            </w:tcBorders>
            <w:vAlign w:val="center"/>
          </w:tcPr>
          <w:p w14:paraId="51D8DCD5"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079CB14C" w14:textId="44CBB50D" w:rsidR="00264823" w:rsidRPr="0011799B" w:rsidRDefault="00264823">
            <w:pPr>
              <w:spacing w:after="160" w:line="259" w:lineRule="auto"/>
              <w:rPr>
                <w:rFonts w:ascii="Franklin Gothic Book" w:hAnsi="Franklin Gothic Book" w:cstheme="minorHAnsi"/>
                <w:sz w:val="22"/>
                <w:szCs w:val="22"/>
              </w:rPr>
            </w:pPr>
            <w:r w:rsidRPr="0011799B">
              <w:rPr>
                <w:rFonts w:ascii="Franklin Gothic Book" w:hAnsi="Franklin Gothic Book" w:cstheme="minorHAnsi"/>
                <w:sz w:val="22"/>
                <w:szCs w:val="22"/>
              </w:rPr>
              <w:t>Zadanie P9 Dodatkowa nitka zasilania galerii</w:t>
            </w:r>
            <w:r>
              <w:rPr>
                <w:rFonts w:ascii="Franklin Gothic Book" w:hAnsi="Franklin Gothic Book" w:cstheme="minorHAnsi"/>
                <w:sz w:val="22"/>
                <w:szCs w:val="22"/>
              </w:rPr>
              <w:t xml:space="preserve"> „</w:t>
            </w:r>
            <w:r>
              <w:rPr>
                <w:rFonts w:ascii="Franklin Gothic Book" w:hAnsi="Franklin Gothic Book"/>
                <w:sz w:val="22"/>
              </w:rPr>
              <w:t>Nowa Galeria </w:t>
            </w:r>
            <w:r w:rsidRPr="008C0803">
              <w:rPr>
                <w:rFonts w:ascii="Franklin Gothic Book" w:hAnsi="Franklin Gothic Book"/>
                <w:sz w:val="22"/>
              </w:rPr>
              <w:t>II</w:t>
            </w:r>
            <w:r>
              <w:rPr>
                <w:rFonts w:ascii="Franklin Gothic Book" w:hAnsi="Franklin Gothic Book"/>
                <w:sz w:val="22"/>
              </w:rPr>
              <w:t>”</w:t>
            </w:r>
            <w:r w:rsidRPr="008C0803">
              <w:rPr>
                <w:rFonts w:ascii="Franklin Gothic Book" w:hAnsi="Franklin Gothic Book"/>
                <w:sz w:val="22"/>
              </w:rPr>
              <w:t xml:space="preserve"> - </w:t>
            </w:r>
            <w:r>
              <w:rPr>
                <w:rFonts w:ascii="Franklin Gothic Book" w:hAnsi="Franklin Gothic Book"/>
                <w:sz w:val="22"/>
              </w:rPr>
              <w:t xml:space="preserve"> Faza</w:t>
            </w:r>
            <w:r w:rsidRPr="008C0803">
              <w:rPr>
                <w:rFonts w:ascii="Franklin Gothic Book" w:hAnsi="Franklin Gothic Book"/>
                <w:sz w:val="22"/>
              </w:rPr>
              <w:t xml:space="preserve"> V</w:t>
            </w:r>
          </w:p>
        </w:tc>
        <w:tc>
          <w:tcPr>
            <w:tcW w:w="4734" w:type="dxa"/>
            <w:vMerge/>
          </w:tcPr>
          <w:p w14:paraId="214A62E3" w14:textId="24FACE03" w:rsidR="00264823" w:rsidRPr="00B03C98" w:rsidRDefault="00264823" w:rsidP="00FF4ACB">
            <w:pPr>
              <w:spacing w:after="160" w:line="259" w:lineRule="auto"/>
              <w:rPr>
                <w:rFonts w:ascii="Franklin Gothic Book" w:hAnsi="Franklin Gothic Book"/>
                <w:sz w:val="22"/>
              </w:rPr>
            </w:pPr>
          </w:p>
        </w:tc>
      </w:tr>
      <w:tr w:rsidR="00264823" w:rsidRPr="00B03C98" w14:paraId="593B631C" w14:textId="77777777" w:rsidTr="004D642F">
        <w:trPr>
          <w:trHeight w:val="698"/>
        </w:trPr>
        <w:tc>
          <w:tcPr>
            <w:tcW w:w="638" w:type="dxa"/>
            <w:tcBorders>
              <w:bottom w:val="single" w:sz="4" w:space="0" w:color="auto"/>
            </w:tcBorders>
            <w:vAlign w:val="center"/>
          </w:tcPr>
          <w:p w14:paraId="6273079E"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71F812AF" w14:textId="11B3EFF6" w:rsidR="00264823" w:rsidRPr="00B03C98" w:rsidRDefault="00264823" w:rsidP="003E4BC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Zadanie P10 </w:t>
            </w:r>
            <w:r>
              <w:rPr>
                <w:rFonts w:ascii="Franklin Gothic Book" w:hAnsi="Franklin Gothic Book" w:cstheme="minorHAnsi"/>
                <w:sz w:val="22"/>
                <w:szCs w:val="22"/>
              </w:rPr>
              <w:t>Modernizacja i</w:t>
            </w:r>
            <w:r w:rsidRPr="008C0803">
              <w:rPr>
                <w:rFonts w:ascii="Franklin Gothic Book" w:hAnsi="Franklin Gothic Book" w:cstheme="minorHAnsi"/>
                <w:sz w:val="22"/>
                <w:szCs w:val="22"/>
              </w:rPr>
              <w:t>nfrastruktur</w:t>
            </w:r>
            <w:r>
              <w:rPr>
                <w:rFonts w:ascii="Franklin Gothic Book" w:hAnsi="Franklin Gothic Book" w:cstheme="minorHAnsi"/>
                <w:sz w:val="22"/>
                <w:szCs w:val="22"/>
              </w:rPr>
              <w:t>y</w:t>
            </w:r>
            <w:r w:rsidRPr="008C0803">
              <w:rPr>
                <w:rFonts w:ascii="Franklin Gothic Book" w:hAnsi="Franklin Gothic Book" w:cstheme="minorHAnsi"/>
                <w:sz w:val="22"/>
                <w:szCs w:val="22"/>
              </w:rPr>
              <w:t xml:space="preserve"> Kolejow</w:t>
            </w:r>
            <w:r>
              <w:rPr>
                <w:rFonts w:ascii="Franklin Gothic Book" w:hAnsi="Franklin Gothic Book" w:cstheme="minorHAnsi"/>
                <w:sz w:val="22"/>
                <w:szCs w:val="22"/>
              </w:rPr>
              <w:t>ej</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III</w:t>
            </w:r>
          </w:p>
        </w:tc>
        <w:tc>
          <w:tcPr>
            <w:tcW w:w="4734" w:type="dxa"/>
            <w:vMerge/>
          </w:tcPr>
          <w:p w14:paraId="54F1BF0E" w14:textId="1D4F20AC"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63916A6D" w14:textId="77777777" w:rsidTr="004D642F">
        <w:trPr>
          <w:trHeight w:val="698"/>
        </w:trPr>
        <w:tc>
          <w:tcPr>
            <w:tcW w:w="638" w:type="dxa"/>
            <w:tcBorders>
              <w:bottom w:val="single" w:sz="4" w:space="0" w:color="auto"/>
            </w:tcBorders>
            <w:vAlign w:val="center"/>
          </w:tcPr>
          <w:p w14:paraId="196A3BFC"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B8C04F8" w14:textId="634C2711" w:rsidR="00264823" w:rsidRPr="00B03C98" w:rsidRDefault="00264823">
            <w:pPr>
              <w:spacing w:after="160" w:line="259" w:lineRule="auto"/>
              <w:rPr>
                <w:rFonts w:ascii="Franklin Gothic Book" w:hAnsi="Franklin Gothic Book" w:cstheme="minorHAnsi"/>
                <w:sz w:val="22"/>
                <w:szCs w:val="22"/>
              </w:rPr>
            </w:pPr>
            <w:r w:rsidRPr="008C0803">
              <w:rPr>
                <w:rFonts w:ascii="Franklin Gothic Book" w:hAnsi="Franklin Gothic Book" w:cstheme="minorHAnsi"/>
                <w:sz w:val="22"/>
                <w:szCs w:val="22"/>
              </w:rPr>
              <w:t xml:space="preserve">Zadanie P11 Próbopobiernia Kolejowa - </w:t>
            </w:r>
            <w:r>
              <w:rPr>
                <w:rFonts w:ascii="Franklin Gothic Book" w:hAnsi="Franklin Gothic Book" w:cstheme="minorHAnsi"/>
                <w:sz w:val="22"/>
                <w:szCs w:val="22"/>
              </w:rPr>
              <w:t>Faza</w:t>
            </w:r>
            <w:r w:rsidRPr="008C0803">
              <w:rPr>
                <w:rFonts w:ascii="Franklin Gothic Book" w:hAnsi="Franklin Gothic Book" w:cstheme="minorHAnsi"/>
                <w:sz w:val="22"/>
                <w:szCs w:val="22"/>
              </w:rPr>
              <w:t xml:space="preserve"> III</w:t>
            </w:r>
          </w:p>
        </w:tc>
        <w:tc>
          <w:tcPr>
            <w:tcW w:w="4734" w:type="dxa"/>
            <w:vMerge/>
          </w:tcPr>
          <w:p w14:paraId="65A77070" w14:textId="1E5EFEE4"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8B3C4E9" w14:textId="77777777" w:rsidTr="004D642F">
        <w:trPr>
          <w:trHeight w:val="429"/>
        </w:trPr>
        <w:tc>
          <w:tcPr>
            <w:tcW w:w="638" w:type="dxa"/>
            <w:tcBorders>
              <w:bottom w:val="single" w:sz="4" w:space="0" w:color="auto"/>
            </w:tcBorders>
            <w:vAlign w:val="center"/>
          </w:tcPr>
          <w:p w14:paraId="057CCB0D"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F865205" w14:textId="1F32FC53" w:rsidR="00264823" w:rsidRPr="00B03C98"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Zadanie P12 Droga magazynowa</w:t>
            </w:r>
            <w:r w:rsidRPr="008C0803">
              <w:rPr>
                <w:rFonts w:ascii="Franklin Gothic Book" w:hAnsi="Franklin Gothic Book" w:cstheme="minorHAnsi"/>
                <w:sz w:val="22"/>
                <w:szCs w:val="22"/>
              </w:rPr>
              <w:t xml:space="preserve"> - </w:t>
            </w:r>
            <w:r>
              <w:rPr>
                <w:rFonts w:ascii="Franklin Gothic Book" w:hAnsi="Franklin Gothic Book" w:cstheme="minorHAnsi"/>
                <w:sz w:val="22"/>
                <w:szCs w:val="22"/>
              </w:rPr>
              <w:t xml:space="preserve">Faza I i </w:t>
            </w:r>
            <w:r w:rsidRPr="008C0803">
              <w:rPr>
                <w:rFonts w:ascii="Franklin Gothic Book" w:hAnsi="Franklin Gothic Book" w:cstheme="minorHAnsi"/>
                <w:sz w:val="22"/>
                <w:szCs w:val="22"/>
              </w:rPr>
              <w:t>II</w:t>
            </w:r>
          </w:p>
        </w:tc>
        <w:tc>
          <w:tcPr>
            <w:tcW w:w="4734" w:type="dxa"/>
            <w:vMerge/>
          </w:tcPr>
          <w:p w14:paraId="7F05484E" w14:textId="15E81430"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113FE3E0" w14:textId="77777777" w:rsidTr="004D642F">
        <w:trPr>
          <w:trHeight w:val="698"/>
        </w:trPr>
        <w:tc>
          <w:tcPr>
            <w:tcW w:w="638" w:type="dxa"/>
            <w:tcBorders>
              <w:bottom w:val="single" w:sz="4" w:space="0" w:color="auto"/>
            </w:tcBorders>
            <w:vAlign w:val="center"/>
          </w:tcPr>
          <w:p w14:paraId="3CC072C4"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3DFFA42B" w14:textId="257EBBDD" w:rsidR="00264823" w:rsidRPr="00B03C98" w:rsidRDefault="00264823">
            <w:pPr>
              <w:spacing w:after="160" w:line="259" w:lineRule="auto"/>
              <w:rPr>
                <w:rFonts w:ascii="Franklin Gothic Book" w:hAnsi="Franklin Gothic Book" w:cstheme="minorHAnsi"/>
                <w:sz w:val="22"/>
                <w:szCs w:val="22"/>
              </w:rPr>
            </w:pPr>
            <w:r w:rsidRPr="0092043D">
              <w:rPr>
                <w:rFonts w:ascii="Franklin Gothic Book" w:hAnsi="Franklin Gothic Book" w:cstheme="minorHAnsi"/>
                <w:sz w:val="22"/>
                <w:szCs w:val="22"/>
              </w:rPr>
              <w:t xml:space="preserve">Zadanie P13 Biomasa I modernizacja </w:t>
            </w:r>
            <w:r>
              <w:rPr>
                <w:rFonts w:ascii="Franklin Gothic Book" w:hAnsi="Franklin Gothic Book" w:cstheme="minorHAnsi"/>
                <w:sz w:val="22"/>
                <w:szCs w:val="22"/>
              </w:rPr>
              <w:t>(dodatkowy dołek zasypowy)</w:t>
            </w:r>
            <w:r w:rsidRPr="0092043D">
              <w:rPr>
                <w:rFonts w:ascii="Franklin Gothic Book" w:hAnsi="Franklin Gothic Book" w:cstheme="minorHAnsi"/>
                <w:sz w:val="22"/>
                <w:szCs w:val="22"/>
              </w:rPr>
              <w:t xml:space="preserve">- </w:t>
            </w:r>
            <w:r>
              <w:rPr>
                <w:rFonts w:ascii="Franklin Gothic Book" w:hAnsi="Franklin Gothic Book" w:cstheme="minorHAnsi"/>
                <w:sz w:val="22"/>
                <w:szCs w:val="22"/>
              </w:rPr>
              <w:t>Faza</w:t>
            </w:r>
            <w:r w:rsidRPr="0092043D">
              <w:rPr>
                <w:rFonts w:ascii="Franklin Gothic Book" w:hAnsi="Franklin Gothic Book" w:cstheme="minorHAnsi"/>
                <w:sz w:val="22"/>
                <w:szCs w:val="22"/>
              </w:rPr>
              <w:t xml:space="preserve"> I</w:t>
            </w:r>
          </w:p>
        </w:tc>
        <w:tc>
          <w:tcPr>
            <w:tcW w:w="4734" w:type="dxa"/>
            <w:vMerge/>
          </w:tcPr>
          <w:p w14:paraId="1349CCBB" w14:textId="44CDAD75"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928CF3B" w14:textId="77777777" w:rsidTr="003E5ACF">
        <w:trPr>
          <w:trHeight w:val="465"/>
        </w:trPr>
        <w:tc>
          <w:tcPr>
            <w:tcW w:w="638" w:type="dxa"/>
            <w:vAlign w:val="center"/>
          </w:tcPr>
          <w:p w14:paraId="6AD7528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61855922" w14:textId="6674431F" w:rsidR="00264823" w:rsidRPr="00B03C98" w:rsidRDefault="00264823" w:rsidP="00FF4ACB">
            <w:pPr>
              <w:spacing w:after="160" w:line="259" w:lineRule="auto"/>
              <w:rPr>
                <w:rFonts w:ascii="Franklin Gothic Book" w:hAnsi="Franklin Gothic Book" w:cstheme="minorHAnsi"/>
                <w:sz w:val="22"/>
                <w:szCs w:val="22"/>
              </w:rPr>
            </w:pPr>
            <w:r w:rsidRPr="0092043D">
              <w:rPr>
                <w:rFonts w:ascii="Franklin Gothic Book" w:hAnsi="Franklin Gothic Book" w:cstheme="minorHAnsi"/>
                <w:sz w:val="22"/>
                <w:szCs w:val="22"/>
              </w:rPr>
              <w:t xml:space="preserve">Zadanie P14 Rozmrażalnia </w:t>
            </w:r>
            <w:r>
              <w:rPr>
                <w:rFonts w:ascii="Franklin Gothic Book" w:hAnsi="Franklin Gothic Book" w:cstheme="minorHAnsi"/>
                <w:sz w:val="22"/>
                <w:szCs w:val="22"/>
              </w:rPr>
              <w:t xml:space="preserve">rozbudowa </w:t>
            </w:r>
            <w:r w:rsidRPr="0092043D">
              <w:rPr>
                <w:rFonts w:ascii="Franklin Gothic Book" w:hAnsi="Franklin Gothic Book" w:cstheme="minorHAnsi"/>
                <w:sz w:val="22"/>
                <w:szCs w:val="22"/>
              </w:rPr>
              <w:t xml:space="preserve">- </w:t>
            </w:r>
            <w:r>
              <w:rPr>
                <w:rFonts w:ascii="Franklin Gothic Book" w:hAnsi="Franklin Gothic Book" w:cstheme="minorHAnsi"/>
                <w:sz w:val="22"/>
                <w:szCs w:val="22"/>
              </w:rPr>
              <w:t>Faza</w:t>
            </w:r>
            <w:r w:rsidRPr="0092043D">
              <w:rPr>
                <w:rFonts w:ascii="Franklin Gothic Book" w:hAnsi="Franklin Gothic Book" w:cstheme="minorHAnsi"/>
                <w:sz w:val="22"/>
                <w:szCs w:val="22"/>
              </w:rPr>
              <w:t xml:space="preserve"> IV</w:t>
            </w:r>
          </w:p>
        </w:tc>
        <w:tc>
          <w:tcPr>
            <w:tcW w:w="4734" w:type="dxa"/>
            <w:vMerge/>
          </w:tcPr>
          <w:p w14:paraId="53B95CC5" w14:textId="65770C6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25F46576" w14:textId="77777777" w:rsidTr="00F95DAB">
        <w:trPr>
          <w:trHeight w:val="1557"/>
        </w:trPr>
        <w:tc>
          <w:tcPr>
            <w:tcW w:w="638" w:type="dxa"/>
            <w:vAlign w:val="center"/>
          </w:tcPr>
          <w:p w14:paraId="480E6E63"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6CADAA13" w14:textId="46606F49" w:rsidR="00264823" w:rsidRPr="0092043D" w:rsidRDefault="00264823">
            <w:pPr>
              <w:spacing w:after="160" w:line="259" w:lineRule="auto"/>
              <w:rPr>
                <w:rFonts w:ascii="Franklin Gothic Book" w:hAnsi="Franklin Gothic Book" w:cstheme="minorHAnsi"/>
                <w:sz w:val="22"/>
                <w:szCs w:val="22"/>
              </w:rPr>
            </w:pPr>
            <w:r w:rsidRPr="001B67CD">
              <w:rPr>
                <w:rFonts w:ascii="Franklin Gothic Book" w:hAnsi="Franklin Gothic Book" w:cstheme="minorHAnsi"/>
                <w:sz w:val="22"/>
                <w:szCs w:val="22"/>
              </w:rPr>
              <w:t>Projekt modernizacji układu zasilania w energię elektryczną obiektów Instalacji Biomasy</w:t>
            </w:r>
            <w:r>
              <w:rPr>
                <w:rFonts w:ascii="Franklin Gothic Book" w:hAnsi="Franklin Gothic Book" w:cstheme="minorHAnsi"/>
                <w:sz w:val="22"/>
                <w:szCs w:val="22"/>
              </w:rPr>
              <w:t xml:space="preserve"> – Faza II</w:t>
            </w:r>
            <w:r w:rsidRPr="001B67CD">
              <w:rPr>
                <w:rFonts w:ascii="Franklin Gothic Book" w:hAnsi="Franklin Gothic Book" w:cstheme="minorHAnsi"/>
                <w:sz w:val="22"/>
                <w:szCs w:val="22"/>
              </w:rPr>
              <w:t>.</w:t>
            </w:r>
          </w:p>
        </w:tc>
        <w:tc>
          <w:tcPr>
            <w:tcW w:w="4734" w:type="dxa"/>
            <w:vMerge/>
          </w:tcPr>
          <w:p w14:paraId="5D627A22"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87C59BC" w14:textId="77777777" w:rsidTr="003E5ACF">
        <w:trPr>
          <w:trHeight w:val="594"/>
        </w:trPr>
        <w:tc>
          <w:tcPr>
            <w:tcW w:w="638" w:type="dxa"/>
            <w:vAlign w:val="center"/>
          </w:tcPr>
          <w:p w14:paraId="02708C05"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32B84926" w14:textId="20C4A302" w:rsidR="00264823" w:rsidRPr="001B67CD" w:rsidRDefault="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 xml:space="preserve">By-pas Silosu 1-170 </w:t>
            </w:r>
            <w:r w:rsidRPr="008C0803">
              <w:rPr>
                <w:rFonts w:ascii="Franklin Gothic Book" w:hAnsi="Franklin Gothic Book" w:cstheme="minorHAnsi"/>
                <w:sz w:val="22"/>
                <w:szCs w:val="22"/>
              </w:rPr>
              <w:t xml:space="preserve">- </w:t>
            </w:r>
            <w:r>
              <w:rPr>
                <w:rFonts w:ascii="Franklin Gothic Book" w:hAnsi="Franklin Gothic Book" w:cstheme="minorHAnsi"/>
                <w:sz w:val="22"/>
                <w:szCs w:val="22"/>
              </w:rPr>
              <w:t>Faza I</w:t>
            </w:r>
          </w:p>
        </w:tc>
        <w:tc>
          <w:tcPr>
            <w:tcW w:w="4734" w:type="dxa"/>
            <w:vMerge/>
          </w:tcPr>
          <w:p w14:paraId="62DB0C86"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4C90F4C5" w14:textId="77777777" w:rsidTr="003E5ACF">
        <w:trPr>
          <w:trHeight w:val="594"/>
        </w:trPr>
        <w:tc>
          <w:tcPr>
            <w:tcW w:w="638" w:type="dxa"/>
            <w:vAlign w:val="center"/>
          </w:tcPr>
          <w:p w14:paraId="759D3AEA"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2BEA2B01" w14:textId="47874BDE" w:rsidR="00264823" w:rsidRDefault="00264823" w:rsidP="00264823">
            <w:pPr>
              <w:spacing w:after="160" w:line="259" w:lineRule="auto"/>
              <w:rPr>
                <w:rFonts w:ascii="Franklin Gothic Book" w:hAnsi="Franklin Gothic Book" w:cstheme="minorHAnsi"/>
                <w:sz w:val="22"/>
                <w:szCs w:val="22"/>
              </w:rPr>
            </w:pPr>
            <w:r w:rsidRPr="00B22916">
              <w:rPr>
                <w:rFonts w:ascii="Franklin Gothic Book" w:hAnsi="Franklin Gothic Book" w:cstheme="minorHAnsi"/>
                <w:sz w:val="22"/>
                <w:szCs w:val="22"/>
              </w:rPr>
              <w:t>P17 Próbopobiernia</w:t>
            </w:r>
            <w:r>
              <w:rPr>
                <w:rFonts w:ascii="Franklin Gothic Book" w:hAnsi="Franklin Gothic Book" w:cstheme="minorHAnsi"/>
                <w:sz w:val="22"/>
                <w:szCs w:val="22"/>
              </w:rPr>
              <w:t xml:space="preserve"> samochodowa w</w:t>
            </w:r>
            <w:r w:rsidR="00115FA3">
              <w:rPr>
                <w:rFonts w:ascii="Franklin Gothic Book" w:hAnsi="Franklin Gothic Book" w:cstheme="minorHAnsi"/>
                <w:sz w:val="22"/>
                <w:szCs w:val="22"/>
              </w:rPr>
              <w:t>r</w:t>
            </w:r>
            <w:r>
              <w:rPr>
                <w:rFonts w:ascii="Franklin Gothic Book" w:hAnsi="Franklin Gothic Book" w:cstheme="minorHAnsi"/>
                <w:sz w:val="22"/>
                <w:szCs w:val="22"/>
              </w:rPr>
              <w:t>az z wagami</w:t>
            </w:r>
            <w:r w:rsidRPr="00B22916">
              <w:rPr>
                <w:rFonts w:ascii="Franklin Gothic Book" w:hAnsi="Franklin Gothic Book" w:cstheme="minorHAnsi"/>
                <w:sz w:val="22"/>
                <w:szCs w:val="22"/>
              </w:rPr>
              <w:t>-</w:t>
            </w:r>
          </w:p>
        </w:tc>
        <w:tc>
          <w:tcPr>
            <w:tcW w:w="4734" w:type="dxa"/>
            <w:vMerge/>
          </w:tcPr>
          <w:p w14:paraId="518092EA" w14:textId="77777777" w:rsidR="00264823" w:rsidRPr="00B03C98" w:rsidRDefault="00264823" w:rsidP="00FF4ACB">
            <w:pPr>
              <w:spacing w:after="160" w:line="259" w:lineRule="auto"/>
              <w:rPr>
                <w:rFonts w:ascii="Franklin Gothic Book" w:hAnsi="Franklin Gothic Book" w:cstheme="minorHAnsi"/>
                <w:sz w:val="22"/>
                <w:szCs w:val="22"/>
              </w:rPr>
            </w:pPr>
          </w:p>
        </w:tc>
      </w:tr>
      <w:tr w:rsidR="00264823" w:rsidRPr="00B03C98" w14:paraId="03E81483" w14:textId="77777777" w:rsidTr="003E5ACF">
        <w:trPr>
          <w:trHeight w:val="594"/>
        </w:trPr>
        <w:tc>
          <w:tcPr>
            <w:tcW w:w="638" w:type="dxa"/>
            <w:vAlign w:val="center"/>
          </w:tcPr>
          <w:p w14:paraId="7C8EE8FB" w14:textId="77777777" w:rsidR="00264823" w:rsidRPr="0092043D" w:rsidRDefault="00264823"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118CD4D4" w14:textId="285FA147" w:rsidR="00264823" w:rsidRPr="00B22916" w:rsidRDefault="00264823" w:rsidP="00264823">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P20 P</w:t>
            </w:r>
            <w:r w:rsidRPr="00B22916">
              <w:rPr>
                <w:rFonts w:ascii="Franklin Gothic Book" w:hAnsi="Franklin Gothic Book" w:cstheme="minorHAnsi"/>
                <w:sz w:val="22"/>
                <w:szCs w:val="22"/>
              </w:rPr>
              <w:t>rzenośnik</w:t>
            </w:r>
            <w:r>
              <w:rPr>
                <w:rFonts w:ascii="Franklin Gothic Book" w:hAnsi="Franklin Gothic Book" w:cstheme="minorHAnsi"/>
                <w:sz w:val="22"/>
                <w:szCs w:val="22"/>
              </w:rPr>
              <w:t xml:space="preserve"> gips </w:t>
            </w:r>
            <w:r w:rsidRPr="00B22916">
              <w:rPr>
                <w:rFonts w:ascii="Franklin Gothic Book" w:hAnsi="Franklin Gothic Book" w:cstheme="minorHAnsi"/>
                <w:sz w:val="22"/>
                <w:szCs w:val="22"/>
              </w:rPr>
              <w:t>PG2</w:t>
            </w:r>
            <w:r>
              <w:rPr>
                <w:rFonts w:ascii="Franklin Gothic Book" w:hAnsi="Franklin Gothic Book" w:cstheme="minorHAnsi"/>
                <w:sz w:val="22"/>
                <w:szCs w:val="22"/>
              </w:rPr>
              <w:t>– usunięcie kolizji z PWSZ1 i 2</w:t>
            </w:r>
          </w:p>
        </w:tc>
        <w:tc>
          <w:tcPr>
            <w:tcW w:w="4734" w:type="dxa"/>
            <w:vMerge/>
          </w:tcPr>
          <w:p w14:paraId="62CD955E" w14:textId="77777777" w:rsidR="00264823" w:rsidRPr="00B03C98" w:rsidRDefault="00264823" w:rsidP="00FF4ACB">
            <w:pPr>
              <w:spacing w:after="160" w:line="259" w:lineRule="auto"/>
              <w:rPr>
                <w:rFonts w:ascii="Franklin Gothic Book" w:hAnsi="Franklin Gothic Book" w:cstheme="minorHAnsi"/>
                <w:sz w:val="22"/>
                <w:szCs w:val="22"/>
              </w:rPr>
            </w:pPr>
          </w:p>
        </w:tc>
      </w:tr>
      <w:tr w:rsidR="00B22916" w:rsidRPr="00B03C98" w14:paraId="50F04C16" w14:textId="77777777" w:rsidTr="003E5ACF">
        <w:trPr>
          <w:trHeight w:val="594"/>
        </w:trPr>
        <w:tc>
          <w:tcPr>
            <w:tcW w:w="638" w:type="dxa"/>
            <w:vAlign w:val="center"/>
          </w:tcPr>
          <w:p w14:paraId="61F10400" w14:textId="77777777" w:rsidR="00B22916" w:rsidRPr="0092043D" w:rsidRDefault="00B22916" w:rsidP="00FF4ACB">
            <w:pPr>
              <w:pStyle w:val="Akapitzlist"/>
              <w:numPr>
                <w:ilvl w:val="0"/>
                <w:numId w:val="33"/>
              </w:numPr>
              <w:spacing w:after="160" w:line="259" w:lineRule="auto"/>
              <w:ind w:left="313"/>
              <w:rPr>
                <w:rFonts w:ascii="Franklin Gothic Book" w:hAnsi="Franklin Gothic Book"/>
              </w:rPr>
            </w:pPr>
          </w:p>
        </w:tc>
        <w:tc>
          <w:tcPr>
            <w:tcW w:w="4189" w:type="dxa"/>
            <w:vAlign w:val="center"/>
          </w:tcPr>
          <w:p w14:paraId="76334C30" w14:textId="483F88C4" w:rsidR="00B22916" w:rsidRDefault="00B22916" w:rsidP="00B22916">
            <w:pPr>
              <w:spacing w:after="160" w:line="259" w:lineRule="auto"/>
              <w:rPr>
                <w:rFonts w:ascii="Franklin Gothic Book" w:hAnsi="Franklin Gothic Book" w:cstheme="minorHAnsi"/>
                <w:sz w:val="22"/>
                <w:szCs w:val="22"/>
              </w:rPr>
            </w:pPr>
            <w:r>
              <w:rPr>
                <w:rFonts w:ascii="Franklin Gothic Book" w:hAnsi="Franklin Gothic Book" w:cstheme="minorHAnsi"/>
                <w:sz w:val="22"/>
                <w:szCs w:val="22"/>
              </w:rPr>
              <w:t>W</w:t>
            </w:r>
            <w:r w:rsidRPr="00B22916">
              <w:rPr>
                <w:rFonts w:ascii="Franklin Gothic Book" w:hAnsi="Franklin Gothic Book" w:cstheme="minorHAnsi"/>
                <w:sz w:val="22"/>
                <w:szCs w:val="22"/>
              </w:rPr>
              <w:t xml:space="preserve">sparcie </w:t>
            </w:r>
            <w:r w:rsidR="00736908">
              <w:rPr>
                <w:rFonts w:ascii="Franklin Gothic Book" w:hAnsi="Franklin Gothic Book" w:cstheme="minorHAnsi"/>
                <w:sz w:val="22"/>
                <w:szCs w:val="22"/>
              </w:rPr>
              <w:t xml:space="preserve">w </w:t>
            </w:r>
            <w:r>
              <w:rPr>
                <w:rFonts w:ascii="Franklin Gothic Book" w:hAnsi="Franklin Gothic Book" w:cstheme="minorHAnsi"/>
                <w:sz w:val="22"/>
                <w:szCs w:val="22"/>
              </w:rPr>
              <w:t xml:space="preserve">trakcie przebiegu </w:t>
            </w:r>
            <w:r w:rsidR="00736908">
              <w:rPr>
                <w:rFonts w:ascii="Franklin Gothic Book" w:hAnsi="Franklin Gothic Book" w:cstheme="minorHAnsi"/>
                <w:sz w:val="22"/>
                <w:szCs w:val="22"/>
              </w:rPr>
              <w:t>P</w:t>
            </w:r>
            <w:r w:rsidR="00736908" w:rsidRPr="00B22916">
              <w:rPr>
                <w:rFonts w:ascii="Franklin Gothic Book" w:hAnsi="Franklin Gothic Book" w:cstheme="minorHAnsi"/>
                <w:sz w:val="22"/>
                <w:szCs w:val="22"/>
              </w:rPr>
              <w:t>rzetargów Publicznych</w:t>
            </w:r>
          </w:p>
        </w:tc>
        <w:tc>
          <w:tcPr>
            <w:tcW w:w="4734" w:type="dxa"/>
          </w:tcPr>
          <w:p w14:paraId="28FEC5A0" w14:textId="63603E74" w:rsidR="00B22916" w:rsidRPr="00B03C98" w:rsidRDefault="00B22916" w:rsidP="00B22916">
            <w:pPr>
              <w:pStyle w:val="Akapitzlist"/>
              <w:spacing w:after="160" w:line="259" w:lineRule="auto"/>
              <w:ind w:left="445"/>
              <w:rPr>
                <w:rFonts w:ascii="Franklin Gothic Book" w:hAnsi="Franklin Gothic Book" w:cstheme="minorHAnsi"/>
              </w:rPr>
            </w:pPr>
            <w:r w:rsidRPr="00B22916">
              <w:rPr>
                <w:rFonts w:ascii="Franklin Gothic Book" w:hAnsi="Franklin Gothic Book" w:cstheme="minorHAnsi"/>
              </w:rPr>
              <w:t>Udzielanie odpowiedzi na pytania zgodnie z pkt 5.5</w:t>
            </w:r>
          </w:p>
        </w:tc>
      </w:tr>
      <w:tr w:rsidR="00766077" w:rsidRPr="00B03C98" w14:paraId="346257BC" w14:textId="77777777" w:rsidTr="000A3A3A">
        <w:trPr>
          <w:trHeight w:val="1136"/>
        </w:trPr>
        <w:tc>
          <w:tcPr>
            <w:tcW w:w="638" w:type="dxa"/>
            <w:tcBorders>
              <w:bottom w:val="single" w:sz="4" w:space="0" w:color="auto"/>
            </w:tcBorders>
            <w:vAlign w:val="center"/>
          </w:tcPr>
          <w:p w14:paraId="724787E3" w14:textId="77777777" w:rsidR="00766077" w:rsidRPr="0092043D" w:rsidRDefault="00766077" w:rsidP="00FF4ACB">
            <w:pPr>
              <w:pStyle w:val="Akapitzlist"/>
              <w:numPr>
                <w:ilvl w:val="0"/>
                <w:numId w:val="33"/>
              </w:numPr>
              <w:spacing w:after="160" w:line="259" w:lineRule="auto"/>
              <w:ind w:left="313"/>
              <w:rPr>
                <w:rFonts w:ascii="Franklin Gothic Book" w:hAnsi="Franklin Gothic Book"/>
              </w:rPr>
            </w:pPr>
          </w:p>
        </w:tc>
        <w:tc>
          <w:tcPr>
            <w:tcW w:w="4189" w:type="dxa"/>
            <w:tcBorders>
              <w:bottom w:val="single" w:sz="4" w:space="0" w:color="auto"/>
            </w:tcBorders>
            <w:vAlign w:val="center"/>
          </w:tcPr>
          <w:p w14:paraId="1C1DD995" w14:textId="30BAAAF6" w:rsidR="00766077" w:rsidRPr="003E5ACF" w:rsidRDefault="00766077">
            <w:pPr>
              <w:spacing w:after="160" w:line="259" w:lineRule="auto"/>
              <w:rPr>
                <w:rFonts w:ascii="Franklin Gothic Book" w:hAnsi="Franklin Gothic Book" w:cstheme="minorHAnsi"/>
              </w:rPr>
            </w:pPr>
            <w:r>
              <w:rPr>
                <w:rFonts w:ascii="Franklin Gothic Book" w:hAnsi="Franklin Gothic Book" w:cstheme="minorHAnsi"/>
                <w:sz w:val="22"/>
                <w:szCs w:val="22"/>
              </w:rPr>
              <w:t>Nadzór autorski:</w:t>
            </w:r>
          </w:p>
          <w:p w14:paraId="13EB7FFF" w14:textId="4BCD4005" w:rsidR="00766077" w:rsidRPr="003E5ACF" w:rsidRDefault="00766077" w:rsidP="003E5ACF">
            <w:pPr>
              <w:pStyle w:val="Akapitzlist"/>
              <w:numPr>
                <w:ilvl w:val="0"/>
                <w:numId w:val="45"/>
              </w:numPr>
              <w:spacing w:after="160" w:line="259" w:lineRule="auto"/>
              <w:rPr>
                <w:rFonts w:ascii="Franklin Gothic Book" w:hAnsi="Franklin Gothic Book" w:cstheme="minorHAnsi"/>
              </w:rPr>
            </w:pPr>
            <w:r w:rsidRPr="003E5ACF">
              <w:rPr>
                <w:rFonts w:ascii="Franklin Gothic Book" w:hAnsi="Franklin Gothic Book" w:cstheme="minorHAnsi"/>
              </w:rPr>
              <w:t>z pobytem na budowie</w:t>
            </w:r>
          </w:p>
          <w:p w14:paraId="3D350999" w14:textId="4C9A2038" w:rsidR="00766077" w:rsidRDefault="00766077" w:rsidP="00766077">
            <w:pPr>
              <w:pStyle w:val="Akapitzlist"/>
              <w:numPr>
                <w:ilvl w:val="0"/>
                <w:numId w:val="45"/>
              </w:numPr>
              <w:spacing w:after="160" w:line="259" w:lineRule="auto"/>
              <w:rPr>
                <w:rFonts w:ascii="Franklin Gothic Book" w:hAnsi="Franklin Gothic Book" w:cstheme="minorHAnsi"/>
              </w:rPr>
            </w:pPr>
            <w:r w:rsidRPr="003E5ACF">
              <w:rPr>
                <w:rFonts w:ascii="Franklin Gothic Book" w:hAnsi="Franklin Gothic Book" w:cstheme="minorHAnsi"/>
              </w:rPr>
              <w:t>bez pobytu na budowie</w:t>
            </w:r>
          </w:p>
        </w:tc>
        <w:tc>
          <w:tcPr>
            <w:tcW w:w="4734" w:type="dxa"/>
            <w:tcBorders>
              <w:bottom w:val="single" w:sz="4" w:space="0" w:color="auto"/>
            </w:tcBorders>
          </w:tcPr>
          <w:p w14:paraId="36BE0F6B" w14:textId="5D70A3C5" w:rsidR="00766077" w:rsidRPr="00B03C98" w:rsidRDefault="00766077" w:rsidP="003E5ACF">
            <w:pPr>
              <w:pStyle w:val="Akapitzlist"/>
              <w:spacing w:after="160" w:line="259" w:lineRule="auto"/>
              <w:ind w:left="445"/>
              <w:rPr>
                <w:rFonts w:ascii="Franklin Gothic Book" w:hAnsi="Franklin Gothic Book" w:cstheme="minorHAnsi"/>
              </w:rPr>
            </w:pPr>
            <w:r w:rsidRPr="00C53FB4">
              <w:rPr>
                <w:rFonts w:ascii="Franklin Gothic Book" w:hAnsi="Franklin Gothic Book" w:cstheme="minorHAnsi"/>
              </w:rPr>
              <w:t>Zdefiniowany w pkt 5.6.</w:t>
            </w:r>
          </w:p>
        </w:tc>
      </w:tr>
    </w:tbl>
    <w:p w14:paraId="2E065B70" w14:textId="4F76B9DE" w:rsidR="00183CDF" w:rsidRDefault="00183CDF" w:rsidP="003E5ACF">
      <w:pPr>
        <w:pStyle w:val="Akapitzlist"/>
        <w:suppressAutoHyphens/>
        <w:spacing w:before="120" w:after="0"/>
        <w:ind w:left="993"/>
        <w:jc w:val="both"/>
        <w:rPr>
          <w:rFonts w:ascii="Franklin Gothic Book" w:hAnsi="Franklin Gothic Book" w:cs="Arial"/>
          <w:bCs/>
        </w:rPr>
      </w:pPr>
    </w:p>
    <w:p w14:paraId="5244F3C5" w14:textId="078DD2D5" w:rsidR="00183CDF" w:rsidRPr="00930DDD" w:rsidRDefault="00183CDF" w:rsidP="003E5ACF">
      <w:pPr>
        <w:pStyle w:val="Akapitzlist"/>
        <w:numPr>
          <w:ilvl w:val="1"/>
          <w:numId w:val="22"/>
        </w:numPr>
        <w:suppressAutoHyphens/>
        <w:spacing w:before="120" w:after="0"/>
        <w:jc w:val="both"/>
        <w:rPr>
          <w:rFonts w:ascii="Franklin Gothic Book" w:hAnsi="Franklin Gothic Book" w:cs="Arial"/>
          <w:bCs/>
        </w:rPr>
      </w:pPr>
      <w:r w:rsidRPr="00930DDD">
        <w:rPr>
          <w:rFonts w:ascii="Franklin Gothic Book" w:hAnsi="Franklin Gothic Book" w:cs="Arial"/>
          <w:bCs/>
        </w:rPr>
        <w:t>Zamawia</w:t>
      </w:r>
      <w:r w:rsidR="009F39B4" w:rsidRPr="00930DDD">
        <w:rPr>
          <w:rFonts w:ascii="Franklin Gothic Book" w:hAnsi="Franklin Gothic Book" w:cs="Arial"/>
          <w:bCs/>
        </w:rPr>
        <w:t>jący</w:t>
      </w:r>
      <w:r w:rsidRPr="00930DDD">
        <w:rPr>
          <w:rFonts w:ascii="Franklin Gothic Book" w:hAnsi="Franklin Gothic Book" w:cs="Arial"/>
          <w:bCs/>
        </w:rPr>
        <w:t xml:space="preserve"> wstępnie definiuje zakres zamierzenia inwestycyjnego na:</w:t>
      </w:r>
    </w:p>
    <w:p w14:paraId="21667623" w14:textId="6C79D15D" w:rsidR="00183CDF" w:rsidRPr="00183CDF" w:rsidRDefault="00043180" w:rsidP="003E5ACF">
      <w:pPr>
        <w:pStyle w:val="Akapitzlist"/>
        <w:numPr>
          <w:ilvl w:val="2"/>
          <w:numId w:val="22"/>
        </w:numPr>
        <w:suppressAutoHyphens/>
        <w:spacing w:before="120" w:after="0"/>
        <w:jc w:val="both"/>
        <w:rPr>
          <w:rFonts w:ascii="Franklin Gothic Book" w:hAnsi="Franklin Gothic Book" w:cs="Arial"/>
          <w:bCs/>
        </w:rPr>
      </w:pPr>
      <w:r>
        <w:rPr>
          <w:rFonts w:ascii="Franklin Gothic Book" w:hAnsi="Franklin Gothic Book" w:cs="Arial"/>
          <w:bCs/>
        </w:rPr>
        <w:t>Budowę</w:t>
      </w:r>
      <w:r w:rsidRPr="00183CDF">
        <w:rPr>
          <w:rFonts w:ascii="Franklin Gothic Book" w:hAnsi="Franklin Gothic Book" w:cs="Arial"/>
          <w:bCs/>
        </w:rPr>
        <w:t xml:space="preserve"> </w:t>
      </w:r>
      <w:r w:rsidR="00183CDF" w:rsidRPr="00183CDF">
        <w:rPr>
          <w:rFonts w:ascii="Franklin Gothic Book" w:hAnsi="Franklin Gothic Book" w:cs="Arial"/>
          <w:bCs/>
        </w:rPr>
        <w:t xml:space="preserve">oraz przebudowę infrastruktury bocznicy kolejowej Zamawiającego wraz </w:t>
      </w:r>
      <w:r w:rsidR="000F2611">
        <w:rPr>
          <w:rFonts w:ascii="Franklin Gothic Book" w:hAnsi="Franklin Gothic Book" w:cs="Arial"/>
          <w:bCs/>
        </w:rPr>
        <w:br/>
      </w:r>
      <w:r w:rsidR="00183CDF" w:rsidRPr="00183CDF">
        <w:rPr>
          <w:rFonts w:ascii="Franklin Gothic Book" w:hAnsi="Franklin Gothic Book" w:cs="Arial"/>
          <w:bCs/>
        </w:rPr>
        <w:t>z nowymi rampami rozładowczymi biomasy, próbopobierni</w:t>
      </w:r>
      <w:r w:rsidR="0073463A">
        <w:rPr>
          <w:rFonts w:ascii="Franklin Gothic Book" w:hAnsi="Franklin Gothic Book" w:cs="Arial"/>
          <w:bCs/>
        </w:rPr>
        <w:t>ą</w:t>
      </w:r>
      <w:r w:rsidR="00183CDF" w:rsidRPr="00183CDF">
        <w:rPr>
          <w:rFonts w:ascii="Franklin Gothic Book" w:hAnsi="Franklin Gothic Book" w:cs="Arial"/>
          <w:bCs/>
        </w:rPr>
        <w:t xml:space="preserve"> oraz rozmrażalni</w:t>
      </w:r>
      <w:r w:rsidR="0073463A">
        <w:rPr>
          <w:rFonts w:ascii="Franklin Gothic Book" w:hAnsi="Franklin Gothic Book" w:cs="Arial"/>
          <w:bCs/>
        </w:rPr>
        <w:t>ą</w:t>
      </w:r>
      <w:r w:rsidR="00183CDF" w:rsidRPr="00183CDF">
        <w:rPr>
          <w:rFonts w:ascii="Franklin Gothic Book" w:hAnsi="Franklin Gothic Book" w:cs="Arial"/>
          <w:bCs/>
        </w:rPr>
        <w:t xml:space="preserve"> wagonów.</w:t>
      </w:r>
    </w:p>
    <w:p w14:paraId="72CEEDC9" w14:textId="4FD5EBC7" w:rsidR="00183CDF" w:rsidRDefault="00183CDF" w:rsidP="003E5ACF">
      <w:pPr>
        <w:pStyle w:val="Akapitzlist"/>
        <w:numPr>
          <w:ilvl w:val="2"/>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Infrastrukturę w zakresie</w:t>
      </w:r>
      <w:r w:rsidR="007D77AD">
        <w:rPr>
          <w:rFonts w:ascii="Franklin Gothic Book" w:hAnsi="Franklin Gothic Book" w:cs="Arial"/>
          <w:bCs/>
        </w:rPr>
        <w:t xml:space="preserve"> (budowy/przebudowy)</w:t>
      </w:r>
      <w:r w:rsidRPr="00183CDF">
        <w:rPr>
          <w:rFonts w:ascii="Franklin Gothic Book" w:hAnsi="Franklin Gothic Book" w:cs="Arial"/>
          <w:bCs/>
        </w:rPr>
        <w:t>:</w:t>
      </w:r>
    </w:p>
    <w:p w14:paraId="07852665" w14:textId="1861C9F5"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placów magazynowych biomasy pod kątem wybranej technologii rozładunku oraz pobierania biomasy, w tym ewentualne rozbiórki, </w:t>
      </w:r>
    </w:p>
    <w:p w14:paraId="1A1E933C" w14:textId="7A8D8881"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wymaganego zabezpieczenia biomasy przed negatywnym oddziaływaniem warunków atmosferycznych, np. w postaci zadaszenia placów magazynowych </w:t>
      </w:r>
      <w:r w:rsidR="002921F7">
        <w:rPr>
          <w:rFonts w:ascii="Franklin Gothic Book" w:hAnsi="Franklin Gothic Book" w:cs="Arial"/>
          <w:bCs/>
        </w:rPr>
        <w:t xml:space="preserve">PWSZ 1 oraz PWSZ 2 </w:t>
      </w:r>
      <w:r w:rsidRPr="00183CDF">
        <w:rPr>
          <w:rFonts w:ascii="Franklin Gothic Book" w:hAnsi="Franklin Gothic Book" w:cs="Arial"/>
          <w:bCs/>
        </w:rPr>
        <w:t xml:space="preserve">ze względu na rodzaj magazynowanej biomasy, np. w postaci peletu, oraz przed </w:t>
      </w:r>
      <w:r w:rsidRPr="00183CDF">
        <w:rPr>
          <w:rFonts w:ascii="Franklin Gothic Book" w:hAnsi="Franklin Gothic Book" w:cs="Arial"/>
          <w:bCs/>
        </w:rPr>
        <w:lastRenderedPageBreak/>
        <w:t>negatywnym oddziaływaniem magazynowanej biomasy na środowisko</w:t>
      </w:r>
      <w:r w:rsidR="007D77AD">
        <w:rPr>
          <w:rFonts w:ascii="Franklin Gothic Book" w:hAnsi="Franklin Gothic Book" w:cs="Arial"/>
          <w:bCs/>
        </w:rPr>
        <w:t>,</w:t>
      </w:r>
      <w:r w:rsidRPr="00183CDF">
        <w:rPr>
          <w:rFonts w:ascii="Franklin Gothic Book" w:hAnsi="Franklin Gothic Book" w:cs="Arial"/>
          <w:bCs/>
        </w:rPr>
        <w:t xml:space="preserve"> w tym w szczególności na środowisko wodno-gruntowe, zapylenie, uciążliwość zapachową. </w:t>
      </w:r>
    </w:p>
    <w:p w14:paraId="22033486" w14:textId="22BAA82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instalacji odprowadzenia wód opadowych i roztopowych z podłączeniem do istniejącej kanalizacji, </w:t>
      </w:r>
    </w:p>
    <w:p w14:paraId="7002B658" w14:textId="6EBD62C6" w:rsidR="00183CDF" w:rsidRPr="00C8063D" w:rsidRDefault="00183CDF" w:rsidP="003E5ACF">
      <w:pPr>
        <w:pStyle w:val="Akapitzlist"/>
        <w:numPr>
          <w:ilvl w:val="3"/>
          <w:numId w:val="22"/>
        </w:numPr>
        <w:suppressAutoHyphens/>
        <w:spacing w:before="120" w:after="0"/>
        <w:jc w:val="both"/>
        <w:rPr>
          <w:rFonts w:ascii="Franklin Gothic Book" w:hAnsi="Franklin Gothic Book" w:cs="Arial"/>
          <w:bCs/>
        </w:rPr>
      </w:pPr>
      <w:r w:rsidRPr="00C8063D">
        <w:rPr>
          <w:rFonts w:ascii="Franklin Gothic Book" w:hAnsi="Franklin Gothic Book" w:cs="Arial"/>
          <w:bCs/>
        </w:rPr>
        <w:t>istniejącej podziemnej oraz naziemnej gospodarki kablowej i rozdzielnic elektrycznych,</w:t>
      </w:r>
    </w:p>
    <w:p w14:paraId="331A3A9E" w14:textId="2917788F" w:rsidR="00183CDF" w:rsidRPr="00C8063D"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dróg komunikacyjnych, dojazdowych i manewrowych wewnątrz </w:t>
      </w:r>
      <w:r w:rsidRPr="00C8063D">
        <w:rPr>
          <w:rFonts w:ascii="Franklin Gothic Book" w:hAnsi="Franklin Gothic Book" w:cs="Arial"/>
          <w:bCs/>
        </w:rPr>
        <w:t>terenu Zamawiającego</w:t>
      </w:r>
      <w:r w:rsidR="00F67C08" w:rsidRPr="003E5ACF">
        <w:rPr>
          <w:rFonts w:ascii="Franklin Gothic Book" w:hAnsi="Franklin Gothic Book" w:cs="Arial"/>
          <w:bCs/>
        </w:rPr>
        <w:t xml:space="preserve"> w obrębie działek ewidencyjnych</w:t>
      </w:r>
      <w:r w:rsidR="001A3FFF" w:rsidRPr="003E5ACF">
        <w:rPr>
          <w:rFonts w:ascii="Franklin Gothic Book" w:hAnsi="Franklin Gothic Book" w:cs="Arial"/>
          <w:bCs/>
        </w:rPr>
        <w:t>:</w:t>
      </w:r>
      <w:r w:rsidR="00F67C08" w:rsidRPr="003E5ACF">
        <w:rPr>
          <w:rFonts w:ascii="Franklin Gothic Book" w:hAnsi="Franklin Gothic Book" w:cs="Arial"/>
          <w:bCs/>
        </w:rPr>
        <w:t xml:space="preserve"> nr </w:t>
      </w:r>
      <w:r w:rsidR="00A20E02" w:rsidRPr="003E5ACF">
        <w:rPr>
          <w:rFonts w:ascii="Franklin Gothic Book" w:hAnsi="Franklin Gothic Book" w:cs="Arial"/>
          <w:bCs/>
        </w:rPr>
        <w:t xml:space="preserve">197 </w:t>
      </w:r>
      <w:r w:rsidR="00F67C08" w:rsidRPr="003E5ACF">
        <w:rPr>
          <w:rFonts w:ascii="Franklin Gothic Book" w:hAnsi="Franklin Gothic Book" w:cs="Arial"/>
          <w:bCs/>
        </w:rPr>
        <w:t xml:space="preserve">obręb Zawada oraz </w:t>
      </w:r>
      <w:r w:rsidR="001A3FFF" w:rsidRPr="003E5ACF">
        <w:rPr>
          <w:rFonts w:ascii="Franklin Gothic Book" w:hAnsi="Franklin Gothic Book" w:cs="Arial"/>
          <w:bCs/>
        </w:rPr>
        <w:t xml:space="preserve">nr </w:t>
      </w:r>
      <w:r w:rsidR="00A20E02" w:rsidRPr="003E5ACF">
        <w:rPr>
          <w:rFonts w:ascii="Franklin Gothic Book" w:hAnsi="Franklin Gothic Book" w:cs="Arial"/>
          <w:bCs/>
        </w:rPr>
        <w:t>715</w:t>
      </w:r>
      <w:r w:rsidR="00324607">
        <w:rPr>
          <w:rFonts w:ascii="Franklin Gothic Book" w:hAnsi="Franklin Gothic Book" w:cs="Arial"/>
          <w:bCs/>
        </w:rPr>
        <w:t xml:space="preserve"> i nr 550/4</w:t>
      </w:r>
      <w:r w:rsidR="00A20E02" w:rsidRPr="003E5ACF">
        <w:rPr>
          <w:rFonts w:ascii="Franklin Gothic Book" w:hAnsi="Franklin Gothic Book" w:cs="Arial"/>
          <w:bCs/>
        </w:rPr>
        <w:t xml:space="preserve"> obręb Tursko Małe</w:t>
      </w:r>
      <w:r w:rsidRPr="00C8063D">
        <w:rPr>
          <w:rFonts w:ascii="Franklin Gothic Book" w:hAnsi="Franklin Gothic Book" w:cs="Arial"/>
          <w:bCs/>
        </w:rPr>
        <w:t>,</w:t>
      </w:r>
    </w:p>
    <w:p w14:paraId="10478190" w14:textId="0478C80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2F6E07">
        <w:rPr>
          <w:rFonts w:ascii="Franklin Gothic Book" w:hAnsi="Franklin Gothic Book" w:cs="Arial"/>
          <w:bCs/>
        </w:rPr>
        <w:t xml:space="preserve">maszynowego układu rozładunkowego </w:t>
      </w:r>
      <w:r w:rsidRPr="00183CDF">
        <w:rPr>
          <w:rFonts w:ascii="Franklin Gothic Book" w:hAnsi="Franklin Gothic Book" w:cs="Arial"/>
          <w:bCs/>
        </w:rPr>
        <w:t>biomasy na place magazynowe oraz do zbiorników, zgodnie z opracowaną przez Wykonawcę technologią dla tego procesu,</w:t>
      </w:r>
    </w:p>
    <w:p w14:paraId="224233B3" w14:textId="289EE30D"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doposażenia maszynowego układu pobierania biomasy z placów magazynowych oraz zbiorników magazynowych, zgodnie z opracowaną przez Wykonawcę technologią dla tego procesu,</w:t>
      </w:r>
    </w:p>
    <w:p w14:paraId="60C63151" w14:textId="0449818C"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istniejącego układu transportowego </w:t>
      </w:r>
      <w:r w:rsidR="0097040E">
        <w:rPr>
          <w:rFonts w:ascii="Franklin Gothic Book" w:hAnsi="Franklin Gothic Book" w:cs="Arial"/>
          <w:bCs/>
        </w:rPr>
        <w:t>„</w:t>
      </w:r>
      <w:r w:rsidRPr="00183CDF">
        <w:rPr>
          <w:rFonts w:ascii="Franklin Gothic Book" w:hAnsi="Franklin Gothic Book" w:cs="Arial"/>
          <w:bCs/>
        </w:rPr>
        <w:t>Biomasa 1</w:t>
      </w:r>
      <w:r w:rsidR="0097040E">
        <w:rPr>
          <w:rFonts w:ascii="Franklin Gothic Book" w:hAnsi="Franklin Gothic Book" w:cs="Arial"/>
          <w:bCs/>
        </w:rPr>
        <w:t>”</w:t>
      </w:r>
      <w:r w:rsidRPr="00183CDF">
        <w:rPr>
          <w:rFonts w:ascii="Franklin Gothic Book" w:hAnsi="Franklin Gothic Book" w:cs="Arial"/>
          <w:bCs/>
        </w:rPr>
        <w:t xml:space="preserve"> oraz </w:t>
      </w:r>
      <w:r w:rsidR="0097040E">
        <w:rPr>
          <w:rFonts w:ascii="Franklin Gothic Book" w:hAnsi="Franklin Gothic Book" w:cs="Arial"/>
          <w:bCs/>
        </w:rPr>
        <w:t>„</w:t>
      </w:r>
      <w:r w:rsidRPr="00183CDF">
        <w:rPr>
          <w:rFonts w:ascii="Franklin Gothic Book" w:hAnsi="Franklin Gothic Book" w:cs="Arial"/>
          <w:bCs/>
        </w:rPr>
        <w:t>Biomasa 2</w:t>
      </w:r>
      <w:r w:rsidR="0097040E">
        <w:rPr>
          <w:rFonts w:ascii="Franklin Gothic Book" w:hAnsi="Franklin Gothic Book" w:cs="Arial"/>
          <w:bCs/>
        </w:rPr>
        <w:t>”</w:t>
      </w:r>
      <w:r w:rsidRPr="00183CDF">
        <w:rPr>
          <w:rFonts w:ascii="Franklin Gothic Book" w:hAnsi="Franklin Gothic Book" w:cs="Arial"/>
          <w:bCs/>
        </w:rPr>
        <w:t>, w celu uzyskania możliwości stałego zasilania biomasą z węglem</w:t>
      </w:r>
      <w:r w:rsidR="0097040E">
        <w:rPr>
          <w:rFonts w:ascii="Franklin Gothic Book" w:hAnsi="Franklin Gothic Book" w:cs="Arial"/>
          <w:bCs/>
        </w:rPr>
        <w:t>,</w:t>
      </w:r>
      <w:r w:rsidRPr="00183CDF">
        <w:rPr>
          <w:rFonts w:ascii="Franklin Gothic Book" w:hAnsi="Franklin Gothic Book" w:cs="Arial"/>
          <w:bCs/>
        </w:rPr>
        <w:t xml:space="preserve"> w procesie współspalania na blokach energetycznych nr 2-7 na poziomie do maksimum 25% udziału masowego określonych rodzajów biomasy, </w:t>
      </w:r>
    </w:p>
    <w:p w14:paraId="2E5EE1B8" w14:textId="56F83D4A"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układu transportowego biomasy z placów magazynowych i zbiorników magazynowych do zasobników przykotłowych bloków energetycznych nr 2-7, w celu uzyskania możliwości stałego zasilania biomasą w procesie zasilania dwóch zasobników przykotłowych na każdym z sześciu bloków energetycznych nr  2-7, zgodnie z opracowaną przez Wykonawcę technologią dla tego procesu,</w:t>
      </w:r>
    </w:p>
    <w:p w14:paraId="09061BE6" w14:textId="614830A2" w:rsidR="00183CDF" w:rsidRPr="00183CDF" w:rsidRDefault="00183CDF" w:rsidP="003E5ACF">
      <w:pPr>
        <w:pStyle w:val="Akapitzlist"/>
        <w:numPr>
          <w:ilvl w:val="3"/>
          <w:numId w:val="22"/>
        </w:numPr>
        <w:suppressAutoHyphens/>
        <w:spacing w:before="120" w:after="0"/>
        <w:jc w:val="both"/>
        <w:rPr>
          <w:rFonts w:ascii="Franklin Gothic Book" w:hAnsi="Franklin Gothic Book" w:cs="Arial"/>
          <w:bCs/>
        </w:rPr>
      </w:pPr>
      <w:r w:rsidRPr="00183CDF">
        <w:rPr>
          <w:rFonts w:ascii="Franklin Gothic Book" w:hAnsi="Franklin Gothic Book" w:cs="Arial"/>
          <w:bCs/>
        </w:rPr>
        <w:t xml:space="preserve">układów pomiarowych ilości i jakości biomasy (w tym w zakresie wynikającym z </w:t>
      </w:r>
      <w:r w:rsidR="00B14EE4" w:rsidRPr="00183CDF">
        <w:rPr>
          <w:rFonts w:ascii="Franklin Gothic Book" w:hAnsi="Franklin Gothic Book" w:cs="Arial"/>
          <w:bCs/>
        </w:rPr>
        <w:t>BAT 9</w:t>
      </w:r>
      <w:r w:rsidR="00F5399A">
        <w:rPr>
          <w:rFonts w:ascii="Franklin Gothic Book" w:hAnsi="Franklin Gothic Book" w:cs="Arial"/>
          <w:bCs/>
        </w:rPr>
        <w:t xml:space="preserve"> – monitoring jakości paliw</w:t>
      </w:r>
      <w:r w:rsidR="00B14EE4" w:rsidRPr="00183CDF">
        <w:rPr>
          <w:rFonts w:ascii="Franklin Gothic Book" w:hAnsi="Franklin Gothic Book" w:cs="Arial"/>
          <w:bCs/>
        </w:rPr>
        <w:t xml:space="preserve">) </w:t>
      </w:r>
      <w:r w:rsidRPr="00183CDF">
        <w:rPr>
          <w:rFonts w:ascii="Franklin Gothic Book" w:hAnsi="Franklin Gothic Book" w:cs="Arial"/>
          <w:bCs/>
        </w:rPr>
        <w:t xml:space="preserve">zarówno w zakresie dostaw samochodowych oraz kolejowych na place magazynowe jak </w:t>
      </w:r>
      <w:r w:rsidR="00265A7D">
        <w:rPr>
          <w:rFonts w:ascii="Franklin Gothic Book" w:hAnsi="Franklin Gothic Book" w:cs="Arial"/>
          <w:bCs/>
        </w:rPr>
        <w:t> </w:t>
      </w:r>
      <w:r w:rsidRPr="00183CDF">
        <w:rPr>
          <w:rFonts w:ascii="Franklin Gothic Book" w:hAnsi="Franklin Gothic Book" w:cs="Arial"/>
          <w:bCs/>
        </w:rPr>
        <w:t>i w zakresie podawania biomasy na bloki energetyczne nr 2-7,</w:t>
      </w:r>
    </w:p>
    <w:p w14:paraId="435E00D6" w14:textId="7A5047A3" w:rsidR="00183CDF" w:rsidRDefault="0097040E" w:rsidP="003E5ACF">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d</w:t>
      </w:r>
      <w:r w:rsidR="00183CDF" w:rsidRPr="00183CDF">
        <w:rPr>
          <w:rFonts w:ascii="Franklin Gothic Book" w:hAnsi="Franklin Gothic Book" w:cs="Arial"/>
          <w:bCs/>
        </w:rPr>
        <w:t>oposażeni</w:t>
      </w:r>
      <w:r>
        <w:rPr>
          <w:rFonts w:ascii="Franklin Gothic Book" w:hAnsi="Franklin Gothic Book" w:cs="Arial"/>
          <w:bCs/>
        </w:rPr>
        <w:t>a</w:t>
      </w:r>
      <w:r w:rsidR="00183CDF" w:rsidRPr="00183CDF">
        <w:rPr>
          <w:rFonts w:ascii="Franklin Gothic Book" w:hAnsi="Franklin Gothic Book" w:cs="Arial"/>
          <w:bCs/>
        </w:rPr>
        <w:t xml:space="preserve"> infrastruktury w zakresie całego zakresu przedsięwzięcia w nowe środki techniczne aktywne i pasywne w zakresie zabezpieczenia przed wybuchem mieszaniny pyłowo-powietrznej oraz w zakresie zabezpieczenia przeciwpożarowego.</w:t>
      </w:r>
    </w:p>
    <w:p w14:paraId="07CCC0E0" w14:textId="3A7E9B88" w:rsidR="00405C6D" w:rsidRPr="00542023" w:rsidRDefault="001E5726" w:rsidP="00170AD0">
      <w:pPr>
        <w:pStyle w:val="Akapitzlist"/>
        <w:numPr>
          <w:ilvl w:val="2"/>
          <w:numId w:val="22"/>
        </w:numPr>
        <w:suppressAutoHyphens/>
        <w:spacing w:before="120" w:after="0"/>
        <w:jc w:val="both"/>
        <w:rPr>
          <w:rFonts w:ascii="Franklin Gothic Book" w:hAnsi="Franklin Gothic Book" w:cs="Arial"/>
          <w:bCs/>
        </w:rPr>
      </w:pPr>
      <w:r>
        <w:rPr>
          <w:rFonts w:ascii="Franklin Gothic Book" w:hAnsi="Franklin Gothic Book" w:cs="Arial"/>
          <w:bCs/>
        </w:rPr>
        <w:t>Zamawiający przewiduje podział zamierzeni</w:t>
      </w:r>
      <w:r w:rsidR="00A70506">
        <w:rPr>
          <w:rFonts w:ascii="Franklin Gothic Book" w:hAnsi="Franklin Gothic Book" w:cs="Arial"/>
          <w:bCs/>
        </w:rPr>
        <w:t>a</w:t>
      </w:r>
      <w:r>
        <w:rPr>
          <w:rFonts w:ascii="Franklin Gothic Book" w:hAnsi="Franklin Gothic Book" w:cs="Arial"/>
          <w:bCs/>
        </w:rPr>
        <w:t xml:space="preserve"> inwestycyjnego na</w:t>
      </w:r>
      <w:r w:rsidR="00542023">
        <w:rPr>
          <w:rFonts w:ascii="Franklin Gothic Book" w:hAnsi="Franklin Gothic Book" w:cs="Arial"/>
          <w:bCs/>
        </w:rPr>
        <w:t xml:space="preserve"> </w:t>
      </w:r>
      <w:r w:rsidR="0090153E">
        <w:rPr>
          <w:rFonts w:ascii="Franklin Gothic Book" w:hAnsi="Franklin Gothic Book" w:cs="Arial"/>
          <w:bCs/>
        </w:rPr>
        <w:t>Fazy</w:t>
      </w:r>
      <w:r w:rsidR="00542023">
        <w:rPr>
          <w:rFonts w:ascii="Franklin Gothic Book" w:hAnsi="Franklin Gothic Book" w:cs="Arial"/>
          <w:bCs/>
        </w:rPr>
        <w:t xml:space="preserve"> realizacji</w:t>
      </w:r>
      <w:r w:rsidR="00405C6D" w:rsidRPr="6FDD85BA">
        <w:rPr>
          <w:rFonts w:ascii="Franklin Gothic Book" w:hAnsi="Franklin Gothic Book" w:cs="Arial"/>
        </w:rPr>
        <w:t>:</w:t>
      </w:r>
    </w:p>
    <w:p w14:paraId="40B25D97" w14:textId="63155E80" w:rsidR="00542023" w:rsidRPr="00183CDF"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Pr>
          <w:rFonts w:ascii="Franklin Gothic Book" w:hAnsi="Franklin Gothic Book" w:cs="Arial"/>
          <w:bCs/>
        </w:rPr>
        <w:t>Faza</w:t>
      </w:r>
      <w:r w:rsidRPr="00183CDF">
        <w:rPr>
          <w:rFonts w:ascii="Franklin Gothic Book" w:hAnsi="Franklin Gothic Book" w:cs="Arial"/>
          <w:bCs/>
        </w:rPr>
        <w:t xml:space="preserve"> </w:t>
      </w:r>
      <w:r w:rsidR="00542023" w:rsidRPr="00183CDF">
        <w:rPr>
          <w:rFonts w:ascii="Franklin Gothic Book" w:hAnsi="Franklin Gothic Book" w:cs="Arial"/>
          <w:bCs/>
        </w:rPr>
        <w:t>I</w:t>
      </w:r>
      <w:r w:rsidR="00B3650D">
        <w:rPr>
          <w:rFonts w:ascii="Franklin Gothic Book" w:hAnsi="Franklin Gothic Book" w:cs="Arial"/>
          <w:bCs/>
        </w:rPr>
        <w:t xml:space="preserve"> (rok 2024)</w:t>
      </w:r>
      <w:r w:rsidR="00542023" w:rsidRPr="00183CDF">
        <w:rPr>
          <w:rFonts w:ascii="Franklin Gothic Book" w:hAnsi="Franklin Gothic Book" w:cs="Arial"/>
          <w:bCs/>
        </w:rPr>
        <w:t>:</w:t>
      </w:r>
    </w:p>
    <w:p w14:paraId="22A8B224" w14:textId="1ED9F63A" w:rsidR="0066173A" w:rsidRDefault="0066173A" w:rsidP="00170AD0">
      <w:pPr>
        <w:pStyle w:val="Akapitzlist"/>
        <w:numPr>
          <w:ilvl w:val="0"/>
          <w:numId w:val="15"/>
        </w:numPr>
        <w:spacing w:after="120"/>
        <w:ind w:left="1843" w:hanging="357"/>
        <w:contextualSpacing w:val="0"/>
        <w:jc w:val="both"/>
        <w:rPr>
          <w:rFonts w:ascii="Franklin Gothic Book" w:hAnsi="Franklin Gothic Book" w:cs="Arial"/>
          <w:bCs/>
        </w:rPr>
      </w:pPr>
      <w:r>
        <w:rPr>
          <w:rFonts w:ascii="Franklin Gothic Book" w:hAnsi="Franklin Gothic Book" w:cs="Arial"/>
          <w:bCs/>
        </w:rPr>
        <w:t>Modernizacja dwóch układów podawania paliwa na bloku nr 6 (zakres EEP)</w:t>
      </w:r>
    </w:p>
    <w:p w14:paraId="10A823C6" w14:textId="0518C776" w:rsidR="00542023" w:rsidRPr="00542023"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542023">
        <w:rPr>
          <w:rFonts w:ascii="Franklin Gothic Book" w:hAnsi="Franklin Gothic Book" w:cs="Arial"/>
          <w:bCs/>
        </w:rPr>
        <w:t>Skorygowanie kształtu istniejących placów</w:t>
      </w:r>
      <w:r w:rsidR="00316CFB">
        <w:rPr>
          <w:rFonts w:ascii="Franklin Gothic Book" w:hAnsi="Franklin Gothic Book" w:cs="Arial"/>
          <w:bCs/>
        </w:rPr>
        <w:t>.</w:t>
      </w:r>
    </w:p>
    <w:p w14:paraId="1D712B17" w14:textId="45D740EC"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3E4BC3">
        <w:rPr>
          <w:rFonts w:ascii="Franklin Gothic Book" w:hAnsi="Franklin Gothic Book" w:cs="Arial"/>
          <w:bCs/>
        </w:rPr>
        <w:t>Remont dróg</w:t>
      </w:r>
      <w:r w:rsidR="00A018CB" w:rsidRPr="003E4BC3">
        <w:rPr>
          <w:rFonts w:ascii="Franklin Gothic Book" w:hAnsi="Franklin Gothic Book" w:cs="Arial"/>
          <w:bCs/>
        </w:rPr>
        <w:t xml:space="preserve"> Etap I</w:t>
      </w:r>
      <w:r w:rsidR="00F54109" w:rsidRPr="00791191">
        <w:rPr>
          <w:rFonts w:ascii="Franklin Gothic Book" w:hAnsi="Franklin Gothic Book" w:cs="Arial"/>
          <w:bCs/>
        </w:rPr>
        <w:t>–</w:t>
      </w:r>
      <w:r w:rsidR="00817070" w:rsidRPr="00791191">
        <w:rPr>
          <w:rFonts w:ascii="Franklin Gothic Book" w:hAnsi="Franklin Gothic Book" w:cs="Arial"/>
          <w:bCs/>
        </w:rPr>
        <w:t xml:space="preserve">remont </w:t>
      </w:r>
      <w:r w:rsidR="00F54109" w:rsidRPr="00791191">
        <w:rPr>
          <w:rFonts w:ascii="Franklin Gothic Book" w:hAnsi="Franklin Gothic Book" w:cs="Arial"/>
          <w:bCs/>
        </w:rPr>
        <w:t xml:space="preserve">drogi magazynowej o długości </w:t>
      </w:r>
      <w:r w:rsidR="00817070" w:rsidRPr="00791191">
        <w:rPr>
          <w:rFonts w:ascii="Franklin Gothic Book" w:hAnsi="Franklin Gothic Book" w:cs="Arial"/>
          <w:bCs/>
        </w:rPr>
        <w:t>około 0,5</w:t>
      </w:r>
      <w:r w:rsidR="00F54109" w:rsidRPr="00791191">
        <w:rPr>
          <w:rFonts w:ascii="Franklin Gothic Book" w:hAnsi="Franklin Gothic Book" w:cs="Arial"/>
          <w:bCs/>
        </w:rPr>
        <w:t xml:space="preserve"> km (podniesienie do klasy KR4).</w:t>
      </w:r>
    </w:p>
    <w:p w14:paraId="198EC1C3" w14:textId="67C72EC6"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Budowa podajników PT 1-150a oraz PT W1-1</w:t>
      </w:r>
      <w:r w:rsidR="00316CFB" w:rsidRPr="00791191">
        <w:rPr>
          <w:rFonts w:ascii="Franklin Gothic Book" w:hAnsi="Franklin Gothic Book" w:cs="Arial"/>
          <w:bCs/>
        </w:rPr>
        <w:t>.</w:t>
      </w:r>
    </w:p>
    <w:p w14:paraId="14AC165B" w14:textId="1A49EA46"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Budowa Datkowego dołka zasypowego na placu nr 1</w:t>
      </w:r>
      <w:r w:rsidR="00316CFB" w:rsidRPr="00791191">
        <w:rPr>
          <w:rFonts w:ascii="Franklin Gothic Book" w:hAnsi="Franklin Gothic Book" w:cs="Arial"/>
          <w:bCs/>
        </w:rPr>
        <w:t>.</w:t>
      </w:r>
      <w:r w:rsidRPr="00791191">
        <w:rPr>
          <w:rFonts w:ascii="Franklin Gothic Book" w:hAnsi="Franklin Gothic Book" w:cs="Arial"/>
          <w:bCs/>
        </w:rPr>
        <w:t xml:space="preserve"> </w:t>
      </w:r>
    </w:p>
    <w:p w14:paraId="6E2DEFB7" w14:textId="0CDB9C61" w:rsidR="00542023" w:rsidRPr="00791191" w:rsidRDefault="00542023" w:rsidP="00170AD0">
      <w:pPr>
        <w:pStyle w:val="Akapitzlist"/>
        <w:numPr>
          <w:ilvl w:val="0"/>
          <w:numId w:val="15"/>
        </w:numPr>
        <w:spacing w:after="120"/>
        <w:ind w:left="1843" w:hanging="357"/>
        <w:contextualSpacing w:val="0"/>
        <w:jc w:val="both"/>
        <w:rPr>
          <w:rFonts w:ascii="Franklin Gothic Book" w:hAnsi="Franklin Gothic Book" w:cs="Arial"/>
          <w:bCs/>
        </w:rPr>
      </w:pPr>
      <w:r w:rsidRPr="00791191">
        <w:rPr>
          <w:rFonts w:ascii="Franklin Gothic Book" w:hAnsi="Franklin Gothic Book" w:cs="Arial"/>
          <w:bCs/>
        </w:rPr>
        <w:t>By-pas Silosu 1-170</w:t>
      </w:r>
      <w:r w:rsidR="00316CFB" w:rsidRPr="00791191">
        <w:rPr>
          <w:rFonts w:ascii="Franklin Gothic Book" w:hAnsi="Franklin Gothic Book" w:cs="Arial"/>
          <w:bCs/>
        </w:rPr>
        <w:t>.</w:t>
      </w:r>
    </w:p>
    <w:p w14:paraId="1804C5D6" w14:textId="231DBF12" w:rsidR="00542023"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542023" w:rsidRPr="00791191">
        <w:rPr>
          <w:rFonts w:ascii="Franklin Gothic Book" w:hAnsi="Franklin Gothic Book" w:cs="Arial"/>
          <w:bCs/>
        </w:rPr>
        <w:t>II</w:t>
      </w:r>
      <w:r w:rsidR="00B3650D" w:rsidRPr="00791191">
        <w:rPr>
          <w:rFonts w:ascii="Franklin Gothic Book" w:hAnsi="Franklin Gothic Book" w:cs="Arial"/>
          <w:bCs/>
        </w:rPr>
        <w:t xml:space="preserve"> (lata 2024 - 2025)</w:t>
      </w:r>
      <w:r w:rsidR="00316CFB" w:rsidRPr="00791191">
        <w:rPr>
          <w:rFonts w:ascii="Franklin Gothic Book" w:hAnsi="Franklin Gothic Book" w:cs="Arial"/>
          <w:bCs/>
        </w:rPr>
        <w:t>:</w:t>
      </w:r>
    </w:p>
    <w:p w14:paraId="5F51A47B" w14:textId="28427FFD" w:rsidR="00380D53" w:rsidRPr="00791191" w:rsidRDefault="00380D53" w:rsidP="00380D53">
      <w:pPr>
        <w:pStyle w:val="Akapitzlist"/>
        <w:numPr>
          <w:ilvl w:val="0"/>
          <w:numId w:val="30"/>
        </w:numPr>
        <w:rPr>
          <w:rFonts w:ascii="Franklin Gothic Book" w:hAnsi="Franklin Gothic Book" w:cs="Arial"/>
          <w:bCs/>
        </w:rPr>
      </w:pPr>
      <w:r w:rsidRPr="00791191">
        <w:rPr>
          <w:rFonts w:ascii="Franklin Gothic Book" w:hAnsi="Franklin Gothic Book" w:cs="Arial"/>
          <w:bCs/>
        </w:rPr>
        <w:t xml:space="preserve">Modernizacja </w:t>
      </w:r>
      <w:r w:rsidR="00F9512F" w:rsidRPr="00791191">
        <w:rPr>
          <w:rFonts w:ascii="Franklin Gothic Book" w:hAnsi="Franklin Gothic Book" w:cs="Arial"/>
          <w:bCs/>
        </w:rPr>
        <w:t>czterech</w:t>
      </w:r>
      <w:r w:rsidRPr="00791191">
        <w:rPr>
          <w:rFonts w:ascii="Franklin Gothic Book" w:hAnsi="Franklin Gothic Book" w:cs="Arial"/>
          <w:bCs/>
        </w:rPr>
        <w:t xml:space="preserve"> u</w:t>
      </w:r>
      <w:r w:rsidR="00F9512F" w:rsidRPr="00791191">
        <w:rPr>
          <w:rFonts w:ascii="Franklin Gothic Book" w:hAnsi="Franklin Gothic Book" w:cs="Arial"/>
          <w:bCs/>
        </w:rPr>
        <w:t>kładów podawania paliwa na blokach nr 5 i 7</w:t>
      </w:r>
      <w:r w:rsidRPr="00791191">
        <w:rPr>
          <w:rFonts w:ascii="Franklin Gothic Book" w:hAnsi="Franklin Gothic Book" w:cs="Arial"/>
          <w:bCs/>
        </w:rPr>
        <w:t xml:space="preserve"> (zakres EEP)</w:t>
      </w:r>
    </w:p>
    <w:p w14:paraId="1910AD52" w14:textId="4737CDA9" w:rsidR="00A018CB" w:rsidRPr="003E4BC3"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 xml:space="preserve">Modernizacja placów </w:t>
      </w:r>
      <w:r w:rsidR="007617E4" w:rsidRPr="003E5ACF">
        <w:rPr>
          <w:rFonts w:ascii="Franklin Gothic Book" w:hAnsi="Franklin Gothic Book" w:cs="Arial"/>
          <w:bCs/>
        </w:rPr>
        <w:t>magazynowych</w:t>
      </w:r>
      <w:r w:rsidR="00316CFB" w:rsidRPr="003E4BC3">
        <w:rPr>
          <w:rFonts w:ascii="Franklin Gothic Book" w:hAnsi="Franklin Gothic Book" w:cs="Arial"/>
          <w:bCs/>
        </w:rPr>
        <w:t>.</w:t>
      </w:r>
    </w:p>
    <w:p w14:paraId="2FD5D0F2" w14:textId="636B2B19" w:rsidR="00A018CB" w:rsidRPr="00791191"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Drogi (Etap II)</w:t>
      </w:r>
      <w:r w:rsidR="00E76C84" w:rsidRPr="00791191">
        <w:rPr>
          <w:rFonts w:ascii="Franklin Gothic Book" w:hAnsi="Franklin Gothic Book" w:cs="Arial"/>
          <w:bCs/>
        </w:rPr>
        <w:t xml:space="preserve"> –</w:t>
      </w:r>
      <w:r w:rsidR="00817070" w:rsidRPr="00791191">
        <w:rPr>
          <w:rFonts w:ascii="Franklin Gothic Book" w:hAnsi="Franklin Gothic Book" w:cs="Arial"/>
          <w:bCs/>
        </w:rPr>
        <w:t>remont</w:t>
      </w:r>
      <w:r w:rsidR="00937F03" w:rsidRPr="00791191">
        <w:rPr>
          <w:rFonts w:ascii="Franklin Gothic Book" w:hAnsi="Franklin Gothic Book" w:cs="Arial"/>
          <w:bCs/>
        </w:rPr>
        <w:t xml:space="preserve"> </w:t>
      </w:r>
      <w:r w:rsidR="00E76C84" w:rsidRPr="00791191">
        <w:rPr>
          <w:rFonts w:ascii="Franklin Gothic Book" w:hAnsi="Franklin Gothic Book" w:cs="Arial"/>
          <w:bCs/>
        </w:rPr>
        <w:t>drog</w:t>
      </w:r>
      <w:r w:rsidR="00937F03" w:rsidRPr="00791191">
        <w:rPr>
          <w:rFonts w:ascii="Franklin Gothic Book" w:hAnsi="Franklin Gothic Book" w:cs="Arial"/>
          <w:bCs/>
        </w:rPr>
        <w:t>i</w:t>
      </w:r>
      <w:r w:rsidR="00E76C84" w:rsidRPr="00791191">
        <w:rPr>
          <w:rFonts w:ascii="Franklin Gothic Book" w:hAnsi="Franklin Gothic Book" w:cs="Arial"/>
          <w:bCs/>
        </w:rPr>
        <w:t xml:space="preserve"> magazynow</w:t>
      </w:r>
      <w:r w:rsidR="00937F03" w:rsidRPr="00791191">
        <w:rPr>
          <w:rFonts w:ascii="Franklin Gothic Book" w:hAnsi="Franklin Gothic Book" w:cs="Arial"/>
          <w:bCs/>
        </w:rPr>
        <w:t>ej</w:t>
      </w:r>
      <w:r w:rsidR="00D0471C" w:rsidRPr="00791191">
        <w:rPr>
          <w:rFonts w:ascii="Franklin Gothic Book" w:hAnsi="Franklin Gothic Book" w:cs="Arial"/>
          <w:bCs/>
        </w:rPr>
        <w:t xml:space="preserve"> o długości</w:t>
      </w:r>
      <w:r w:rsidR="00937F03" w:rsidRPr="00791191">
        <w:rPr>
          <w:rFonts w:ascii="Franklin Gothic Book" w:hAnsi="Franklin Gothic Book" w:cs="Arial"/>
          <w:bCs/>
        </w:rPr>
        <w:t xml:space="preserve"> </w:t>
      </w:r>
      <w:r w:rsidR="00817070" w:rsidRPr="00791191">
        <w:rPr>
          <w:rFonts w:ascii="Franklin Gothic Book" w:hAnsi="Franklin Gothic Book" w:cs="Arial"/>
          <w:bCs/>
        </w:rPr>
        <w:t>0,5</w:t>
      </w:r>
      <w:r w:rsidR="00D0471C" w:rsidRPr="00791191">
        <w:rPr>
          <w:rFonts w:ascii="Franklin Gothic Book" w:hAnsi="Franklin Gothic Book" w:cs="Arial"/>
          <w:bCs/>
        </w:rPr>
        <w:t xml:space="preserve"> km</w:t>
      </w:r>
      <w:r w:rsidR="00817070" w:rsidRPr="00791191">
        <w:rPr>
          <w:rFonts w:ascii="Franklin Gothic Book" w:hAnsi="Franklin Gothic Book" w:cs="Arial"/>
          <w:bCs/>
        </w:rPr>
        <w:t>, która na wskazanym odcinku ma klasę KR4</w:t>
      </w:r>
      <w:r w:rsidR="00316CFB" w:rsidRPr="00791191">
        <w:rPr>
          <w:rFonts w:ascii="Franklin Gothic Book" w:hAnsi="Franklin Gothic Book" w:cs="Arial"/>
          <w:bCs/>
        </w:rPr>
        <w:t>.</w:t>
      </w:r>
    </w:p>
    <w:p w14:paraId="0F785BDC" w14:textId="77777777" w:rsidR="001B67CD" w:rsidRPr="00791191" w:rsidRDefault="00A018CB" w:rsidP="00170AD0">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t xml:space="preserve">Modernizacja Galerii I – </w:t>
      </w:r>
      <w:r w:rsidR="00DA3377" w:rsidRPr="00791191">
        <w:rPr>
          <w:rFonts w:ascii="Franklin Gothic Book" w:hAnsi="Franklin Gothic Book" w:cs="Arial"/>
          <w:bCs/>
        </w:rPr>
        <w:t>ATEX</w:t>
      </w:r>
    </w:p>
    <w:p w14:paraId="5F1E9E07" w14:textId="7A16B53F" w:rsidR="00A018CB" w:rsidRPr="00791191" w:rsidRDefault="001B67CD" w:rsidP="001B67CD">
      <w:pPr>
        <w:pStyle w:val="Akapitzlist"/>
        <w:numPr>
          <w:ilvl w:val="0"/>
          <w:numId w:val="30"/>
        </w:numPr>
        <w:spacing w:after="120"/>
        <w:contextualSpacing w:val="0"/>
        <w:jc w:val="both"/>
        <w:rPr>
          <w:rFonts w:ascii="Franklin Gothic Book" w:hAnsi="Franklin Gothic Book" w:cs="Arial"/>
          <w:bCs/>
        </w:rPr>
      </w:pPr>
      <w:r w:rsidRPr="00791191">
        <w:rPr>
          <w:rFonts w:ascii="Franklin Gothic Book" w:hAnsi="Franklin Gothic Book" w:cs="Arial"/>
          <w:bCs/>
        </w:rPr>
        <w:lastRenderedPageBreak/>
        <w:t>Projekt modernizacji układu zasilania w energię elektryczną obiektów Instalacji Biomasy</w:t>
      </w:r>
      <w:r w:rsidR="00316CFB" w:rsidRPr="00791191">
        <w:rPr>
          <w:rFonts w:ascii="Franklin Gothic Book" w:hAnsi="Franklin Gothic Book" w:cs="Arial"/>
          <w:bCs/>
        </w:rPr>
        <w:t>.</w:t>
      </w:r>
    </w:p>
    <w:p w14:paraId="33B4572E" w14:textId="476BDEC1" w:rsidR="00A018CB" w:rsidRPr="009F0E1F"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Pr>
          <w:rFonts w:ascii="Franklin Gothic Book" w:hAnsi="Franklin Gothic Book" w:cs="Arial"/>
          <w:bCs/>
        </w:rPr>
        <w:t>Faza</w:t>
      </w:r>
      <w:r w:rsidR="00A018CB" w:rsidRPr="009F0E1F">
        <w:rPr>
          <w:rFonts w:ascii="Franklin Gothic Book" w:hAnsi="Franklin Gothic Book" w:cs="Arial"/>
          <w:bCs/>
        </w:rPr>
        <w:t xml:space="preserve"> III</w:t>
      </w:r>
      <w:r w:rsidR="00C25FDD">
        <w:rPr>
          <w:rFonts w:ascii="Franklin Gothic Book" w:hAnsi="Franklin Gothic Book" w:cs="Arial"/>
          <w:bCs/>
        </w:rPr>
        <w:t xml:space="preserve"> (rok 2025)</w:t>
      </w:r>
      <w:r w:rsidR="00A018CB" w:rsidRPr="009F0E1F">
        <w:rPr>
          <w:rFonts w:ascii="Franklin Gothic Book" w:hAnsi="Franklin Gothic Book" w:cs="Arial"/>
          <w:bCs/>
        </w:rPr>
        <w:t>:</w:t>
      </w:r>
    </w:p>
    <w:p w14:paraId="22304B22" w14:textId="74155C95" w:rsidR="00F9512F" w:rsidRPr="00F9512F" w:rsidRDefault="00F9512F" w:rsidP="00F9512F">
      <w:pPr>
        <w:pStyle w:val="Akapitzlist"/>
        <w:numPr>
          <w:ilvl w:val="0"/>
          <w:numId w:val="31"/>
        </w:numPr>
        <w:rPr>
          <w:rFonts w:ascii="Franklin Gothic Book" w:hAnsi="Franklin Gothic Book" w:cs="Arial"/>
          <w:bCs/>
        </w:rPr>
      </w:pPr>
      <w:r w:rsidRPr="00F9512F">
        <w:rPr>
          <w:rFonts w:ascii="Franklin Gothic Book" w:hAnsi="Franklin Gothic Book" w:cs="Arial"/>
          <w:bCs/>
        </w:rPr>
        <w:t xml:space="preserve">Modernizacja </w:t>
      </w:r>
      <w:r>
        <w:rPr>
          <w:rFonts w:ascii="Franklin Gothic Book" w:hAnsi="Franklin Gothic Book" w:cs="Arial"/>
          <w:bCs/>
        </w:rPr>
        <w:t>sześciu</w:t>
      </w:r>
      <w:r w:rsidRPr="00F9512F">
        <w:rPr>
          <w:rFonts w:ascii="Franklin Gothic Book" w:hAnsi="Franklin Gothic Book" w:cs="Arial"/>
          <w:bCs/>
        </w:rPr>
        <w:t xml:space="preserve"> układów </w:t>
      </w:r>
      <w:r>
        <w:rPr>
          <w:rFonts w:ascii="Franklin Gothic Book" w:hAnsi="Franklin Gothic Book" w:cs="Arial"/>
          <w:bCs/>
        </w:rPr>
        <w:t>podawania paliwa na blokach nr 2, 4 i 3</w:t>
      </w:r>
      <w:r w:rsidRPr="00F9512F">
        <w:rPr>
          <w:rFonts w:ascii="Franklin Gothic Book" w:hAnsi="Franklin Gothic Book" w:cs="Arial"/>
          <w:bCs/>
        </w:rPr>
        <w:t xml:space="preserve"> (zakres EEP)</w:t>
      </w:r>
    </w:p>
    <w:p w14:paraId="459900F3" w14:textId="38E64013" w:rsidR="00F9512F" w:rsidRPr="003E4BC3" w:rsidRDefault="00F9512F" w:rsidP="003E5ACF">
      <w:pPr>
        <w:pStyle w:val="Akapitzlist"/>
        <w:numPr>
          <w:ilvl w:val="0"/>
          <w:numId w:val="31"/>
        </w:numPr>
        <w:spacing w:after="120"/>
        <w:contextualSpacing w:val="0"/>
        <w:jc w:val="both"/>
        <w:rPr>
          <w:rFonts w:ascii="Franklin Gothic Book" w:hAnsi="Franklin Gothic Book" w:cs="Arial"/>
          <w:bCs/>
        </w:rPr>
      </w:pPr>
      <w:r w:rsidRPr="003E4BC3">
        <w:rPr>
          <w:rFonts w:ascii="Franklin Gothic Book" w:hAnsi="Franklin Gothic Book" w:cs="Arial"/>
          <w:bCs/>
        </w:rPr>
        <w:t>Budowa podajników PT201, PT202, PT203,PT204, PT205, PT231, PT232, PT251, PT252, PT253, PT261, PT262, PT271, PT272.</w:t>
      </w:r>
    </w:p>
    <w:p w14:paraId="4D4C5C47" w14:textId="5287B828" w:rsidR="00A018CB" w:rsidRPr="00791191" w:rsidRDefault="00A018CB" w:rsidP="00170AD0">
      <w:pPr>
        <w:pStyle w:val="Akapitzlist"/>
        <w:numPr>
          <w:ilvl w:val="0"/>
          <w:numId w:val="31"/>
        </w:numPr>
        <w:spacing w:after="120"/>
        <w:contextualSpacing w:val="0"/>
        <w:jc w:val="both"/>
        <w:rPr>
          <w:rFonts w:ascii="Franklin Gothic Book" w:hAnsi="Franklin Gothic Book" w:cs="Arial"/>
          <w:bCs/>
        </w:rPr>
      </w:pPr>
      <w:r w:rsidRPr="003E4BC3">
        <w:rPr>
          <w:rFonts w:ascii="Franklin Gothic Book" w:hAnsi="Franklin Gothic Book" w:cs="Arial"/>
          <w:bCs/>
        </w:rPr>
        <w:t>Plac wysokiego składowania PWSZ1</w:t>
      </w:r>
      <w:r w:rsidR="00104E6C" w:rsidRPr="00791191">
        <w:rPr>
          <w:rFonts w:ascii="Franklin Gothic Book" w:hAnsi="Franklin Gothic Book" w:cs="Arial"/>
          <w:bCs/>
        </w:rPr>
        <w:t>.</w:t>
      </w:r>
    </w:p>
    <w:p w14:paraId="057CDC4C" w14:textId="75670F26" w:rsidR="00A018CB" w:rsidRPr="00791191" w:rsidRDefault="00A018CB" w:rsidP="00170AD0">
      <w:pPr>
        <w:pStyle w:val="Akapitzlist"/>
        <w:numPr>
          <w:ilvl w:val="0"/>
          <w:numId w:val="31"/>
        </w:numPr>
        <w:spacing w:after="120"/>
        <w:contextualSpacing w:val="0"/>
        <w:jc w:val="both"/>
        <w:rPr>
          <w:rFonts w:ascii="Franklin Gothic Book" w:hAnsi="Franklin Gothic Book" w:cs="Arial"/>
          <w:bCs/>
        </w:rPr>
      </w:pPr>
      <w:r w:rsidRPr="00791191">
        <w:rPr>
          <w:rFonts w:ascii="Franklin Gothic Book" w:hAnsi="Franklin Gothic Book" w:cs="Arial"/>
          <w:bCs/>
        </w:rPr>
        <w:t>Modernizacja Infrastruktury kolejowej</w:t>
      </w:r>
      <w:r w:rsidR="00104E6C" w:rsidRPr="00791191">
        <w:rPr>
          <w:rFonts w:ascii="Franklin Gothic Book" w:hAnsi="Franklin Gothic Book" w:cs="Arial"/>
          <w:bCs/>
        </w:rPr>
        <w:t>.</w:t>
      </w:r>
    </w:p>
    <w:p w14:paraId="221C148C" w14:textId="1D9EA9AF" w:rsidR="00A018CB" w:rsidRDefault="00A018CB" w:rsidP="00170AD0">
      <w:pPr>
        <w:pStyle w:val="Akapitzlist"/>
        <w:numPr>
          <w:ilvl w:val="0"/>
          <w:numId w:val="31"/>
        </w:numPr>
        <w:spacing w:after="120"/>
        <w:contextualSpacing w:val="0"/>
        <w:jc w:val="both"/>
        <w:rPr>
          <w:rFonts w:ascii="Franklin Gothic Book" w:hAnsi="Franklin Gothic Book" w:cs="Arial"/>
          <w:bCs/>
        </w:rPr>
      </w:pPr>
      <w:r w:rsidRPr="00791191">
        <w:rPr>
          <w:rFonts w:ascii="Franklin Gothic Book" w:hAnsi="Franklin Gothic Book" w:cs="Arial"/>
          <w:bCs/>
        </w:rPr>
        <w:t>Próbopobiernia kolejowa</w:t>
      </w:r>
      <w:r w:rsidR="00104E6C" w:rsidRPr="00791191">
        <w:rPr>
          <w:rFonts w:ascii="Franklin Gothic Book" w:hAnsi="Franklin Gothic Book" w:cs="Arial"/>
          <w:bCs/>
        </w:rPr>
        <w:t>.</w:t>
      </w:r>
    </w:p>
    <w:p w14:paraId="420FB738" w14:textId="1A4B06B3" w:rsidR="00264823" w:rsidRDefault="00264823" w:rsidP="00264823">
      <w:pPr>
        <w:pStyle w:val="Akapitzlist"/>
        <w:numPr>
          <w:ilvl w:val="0"/>
          <w:numId w:val="31"/>
        </w:numPr>
        <w:spacing w:after="120"/>
        <w:jc w:val="both"/>
        <w:rPr>
          <w:rFonts w:ascii="Franklin Gothic Book" w:hAnsi="Franklin Gothic Book" w:cs="Arial"/>
          <w:bCs/>
        </w:rPr>
      </w:pPr>
      <w:r w:rsidRPr="00264823">
        <w:rPr>
          <w:rFonts w:ascii="Franklin Gothic Book" w:hAnsi="Franklin Gothic Book" w:cs="Arial"/>
          <w:bCs/>
        </w:rPr>
        <w:t>Próbopobiernia samochodowa waz z wagami-</w:t>
      </w:r>
    </w:p>
    <w:p w14:paraId="6AE06F32" w14:textId="53C2FE5F" w:rsidR="00264823" w:rsidRPr="00264823" w:rsidRDefault="00264823" w:rsidP="00264823">
      <w:pPr>
        <w:pStyle w:val="Akapitzlist"/>
        <w:numPr>
          <w:ilvl w:val="0"/>
          <w:numId w:val="31"/>
        </w:numPr>
        <w:spacing w:after="120"/>
        <w:jc w:val="both"/>
        <w:rPr>
          <w:rFonts w:ascii="Franklin Gothic Book" w:hAnsi="Franklin Gothic Book" w:cs="Arial"/>
          <w:bCs/>
        </w:rPr>
      </w:pPr>
      <w:r w:rsidRPr="00264823">
        <w:rPr>
          <w:rFonts w:ascii="Franklin Gothic Book" w:hAnsi="Franklin Gothic Book" w:cs="Arial"/>
          <w:bCs/>
        </w:rPr>
        <w:t>Przenośnik gips PG2– usunięcie kolizji z PWSZ1 i 2</w:t>
      </w:r>
    </w:p>
    <w:p w14:paraId="46E29F7E" w14:textId="578AA77F" w:rsidR="00A018CB"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A018CB" w:rsidRPr="00791191">
        <w:rPr>
          <w:rFonts w:ascii="Franklin Gothic Book" w:hAnsi="Franklin Gothic Book" w:cs="Arial"/>
          <w:bCs/>
        </w:rPr>
        <w:t xml:space="preserve">IV </w:t>
      </w:r>
      <w:r w:rsidR="00647748" w:rsidRPr="00791191">
        <w:rPr>
          <w:rFonts w:ascii="Franklin Gothic Book" w:hAnsi="Franklin Gothic Book" w:cs="Arial"/>
          <w:bCs/>
        </w:rPr>
        <w:t xml:space="preserve">(rok </w:t>
      </w:r>
      <w:r w:rsidR="00DD6067" w:rsidRPr="00791191">
        <w:rPr>
          <w:rFonts w:ascii="Franklin Gothic Book" w:hAnsi="Franklin Gothic Book" w:cs="Arial"/>
          <w:bCs/>
        </w:rPr>
        <w:t>2026</w:t>
      </w:r>
      <w:r w:rsidR="00647748" w:rsidRPr="00791191">
        <w:rPr>
          <w:rFonts w:ascii="Franklin Gothic Book" w:hAnsi="Franklin Gothic Book" w:cs="Arial"/>
          <w:bCs/>
        </w:rPr>
        <w:t>)</w:t>
      </w:r>
    </w:p>
    <w:p w14:paraId="486CFA1A" w14:textId="5590186A" w:rsidR="00A018CB" w:rsidRPr="00791191" w:rsidRDefault="00A018CB" w:rsidP="00170AD0">
      <w:pPr>
        <w:pStyle w:val="Akapitzlist"/>
        <w:numPr>
          <w:ilvl w:val="0"/>
          <w:numId w:val="32"/>
        </w:numPr>
        <w:spacing w:after="120"/>
        <w:contextualSpacing w:val="0"/>
        <w:jc w:val="both"/>
        <w:rPr>
          <w:rFonts w:ascii="Franklin Gothic Book" w:hAnsi="Franklin Gothic Book" w:cs="Arial"/>
          <w:bCs/>
        </w:rPr>
      </w:pPr>
      <w:r w:rsidRPr="00791191">
        <w:rPr>
          <w:rFonts w:ascii="Franklin Gothic Book" w:hAnsi="Franklin Gothic Book" w:cs="Arial"/>
          <w:bCs/>
        </w:rPr>
        <w:t>Drugi Plac wysokiego składowania PWSZ2</w:t>
      </w:r>
      <w:r w:rsidR="00104E6C" w:rsidRPr="00791191">
        <w:rPr>
          <w:rFonts w:ascii="Franklin Gothic Book" w:hAnsi="Franklin Gothic Book" w:cs="Arial"/>
          <w:bCs/>
        </w:rPr>
        <w:t>.</w:t>
      </w:r>
    </w:p>
    <w:p w14:paraId="68A2D8CD" w14:textId="344046DF" w:rsidR="00A018CB" w:rsidRPr="00791191" w:rsidRDefault="00A018CB" w:rsidP="00170AD0">
      <w:pPr>
        <w:pStyle w:val="Akapitzlist"/>
        <w:numPr>
          <w:ilvl w:val="0"/>
          <w:numId w:val="32"/>
        </w:numPr>
        <w:spacing w:after="120"/>
        <w:contextualSpacing w:val="0"/>
        <w:jc w:val="both"/>
        <w:rPr>
          <w:rFonts w:ascii="Franklin Gothic Book" w:hAnsi="Franklin Gothic Book" w:cs="Arial"/>
          <w:bCs/>
        </w:rPr>
      </w:pPr>
      <w:r w:rsidRPr="00791191">
        <w:rPr>
          <w:rFonts w:ascii="Franklin Gothic Book" w:hAnsi="Franklin Gothic Book" w:cs="Arial"/>
          <w:bCs/>
        </w:rPr>
        <w:t>Rozmrażalnia rozbudowa</w:t>
      </w:r>
      <w:r w:rsidR="00104E6C" w:rsidRPr="00791191">
        <w:rPr>
          <w:rFonts w:ascii="Franklin Gothic Book" w:hAnsi="Franklin Gothic Book" w:cs="Arial"/>
          <w:bCs/>
        </w:rPr>
        <w:t>.</w:t>
      </w:r>
    </w:p>
    <w:p w14:paraId="1D6CDD27" w14:textId="6789D4FB" w:rsidR="00183CDF" w:rsidRPr="00791191" w:rsidRDefault="0090153E" w:rsidP="00170AD0">
      <w:pPr>
        <w:pStyle w:val="Akapitzlist"/>
        <w:numPr>
          <w:ilvl w:val="3"/>
          <w:numId w:val="22"/>
        </w:numPr>
        <w:suppressAutoHyphens/>
        <w:spacing w:before="120" w:after="0"/>
        <w:ind w:hanging="992"/>
        <w:jc w:val="both"/>
        <w:rPr>
          <w:rFonts w:ascii="Franklin Gothic Book" w:hAnsi="Franklin Gothic Book" w:cs="Arial"/>
          <w:bCs/>
        </w:rPr>
      </w:pPr>
      <w:r w:rsidRPr="00791191">
        <w:rPr>
          <w:rFonts w:ascii="Franklin Gothic Book" w:hAnsi="Franklin Gothic Book" w:cs="Arial"/>
          <w:bCs/>
        </w:rPr>
        <w:t xml:space="preserve">Faza </w:t>
      </w:r>
      <w:r w:rsidR="00183CDF" w:rsidRPr="00791191">
        <w:rPr>
          <w:rFonts w:ascii="Franklin Gothic Book" w:hAnsi="Franklin Gothic Book" w:cs="Arial"/>
          <w:bCs/>
        </w:rPr>
        <w:t xml:space="preserve">V </w:t>
      </w:r>
      <w:r w:rsidR="00DD6067" w:rsidRPr="00791191">
        <w:rPr>
          <w:rFonts w:ascii="Franklin Gothic Book" w:hAnsi="Franklin Gothic Book" w:cs="Arial"/>
          <w:bCs/>
        </w:rPr>
        <w:t>(rok 2026)</w:t>
      </w:r>
    </w:p>
    <w:p w14:paraId="425E4141" w14:textId="2DBC982C" w:rsidR="00F13EF8" w:rsidRPr="00791191" w:rsidRDefault="001155CD" w:rsidP="00170AD0">
      <w:pPr>
        <w:pStyle w:val="Akapitzlist"/>
        <w:numPr>
          <w:ilvl w:val="0"/>
          <w:numId w:val="32"/>
        </w:numPr>
        <w:spacing w:after="120"/>
        <w:contextualSpacing w:val="0"/>
        <w:jc w:val="both"/>
        <w:rPr>
          <w:rFonts w:ascii="Franklin Gothic Book" w:hAnsi="Franklin Gothic Book" w:cs="Arial"/>
          <w:bCs/>
        </w:rPr>
      </w:pPr>
      <w:r w:rsidRPr="003E5ACF">
        <w:rPr>
          <w:rFonts w:ascii="Franklin Gothic Book" w:hAnsi="Franklin Gothic Book" w:cs="Arial"/>
          <w:bCs/>
        </w:rPr>
        <w:t xml:space="preserve">Dodatkowa nitka zasilania galerii „Nowa Galeria II” </w:t>
      </w:r>
      <w:r w:rsidR="00104E6C" w:rsidRPr="003E4BC3">
        <w:rPr>
          <w:rFonts w:ascii="Franklin Gothic Book" w:hAnsi="Franklin Gothic Book" w:cs="Arial"/>
          <w:bCs/>
        </w:rPr>
        <w:t>.</w:t>
      </w:r>
    </w:p>
    <w:p w14:paraId="4DB719ED" w14:textId="5A71DB65" w:rsidR="00222173" w:rsidRPr="00222173" w:rsidRDefault="00C755A9" w:rsidP="003E5ACF">
      <w:pPr>
        <w:pStyle w:val="Akapitzlist"/>
        <w:numPr>
          <w:ilvl w:val="1"/>
          <w:numId w:val="22"/>
        </w:numPr>
        <w:suppressAutoHyphens/>
        <w:spacing w:before="120" w:after="0"/>
        <w:jc w:val="both"/>
      </w:pPr>
      <w:r>
        <w:rPr>
          <w:rFonts w:ascii="Franklin Gothic Book" w:hAnsi="Franklin Gothic Book" w:cs="Arial"/>
          <w:bCs/>
        </w:rPr>
        <w:t>O</w:t>
      </w:r>
      <w:r w:rsidRPr="00C755A9">
        <w:rPr>
          <w:rFonts w:ascii="Franklin Gothic Book" w:hAnsi="Franklin Gothic Book" w:cs="Arial"/>
          <w:bCs/>
        </w:rPr>
        <w:t xml:space="preserve">stateczny podział </w:t>
      </w:r>
      <w:r w:rsidR="00C53B4C">
        <w:rPr>
          <w:rFonts w:ascii="Franklin Gothic Book" w:hAnsi="Franklin Gothic Book" w:cs="Arial"/>
          <w:bCs/>
        </w:rPr>
        <w:t xml:space="preserve">zamierzenia inwestycyjnego, </w:t>
      </w:r>
      <w:r w:rsidRPr="00C755A9">
        <w:rPr>
          <w:rFonts w:ascii="Franklin Gothic Book" w:hAnsi="Franklin Gothic Book" w:cs="Arial"/>
          <w:bCs/>
        </w:rPr>
        <w:t xml:space="preserve">zostanie zaproponowany w ramach Projektu Wstępnego </w:t>
      </w:r>
      <w:r>
        <w:rPr>
          <w:rFonts w:ascii="Franklin Gothic Book" w:hAnsi="Franklin Gothic Book" w:cs="Arial"/>
          <w:bCs/>
        </w:rPr>
        <w:t>i uzgodniony z Zamawiającym.</w:t>
      </w:r>
      <w:bookmarkEnd w:id="0"/>
    </w:p>
    <w:p w14:paraId="4FA51A62" w14:textId="163EBCDE" w:rsidR="009975D2" w:rsidRDefault="009975D2" w:rsidP="003E5ACF">
      <w:pPr>
        <w:pStyle w:val="Akapitzlist"/>
        <w:numPr>
          <w:ilvl w:val="1"/>
          <w:numId w:val="22"/>
        </w:numPr>
        <w:suppressAutoHyphens/>
        <w:spacing w:before="120" w:after="0"/>
        <w:jc w:val="both"/>
        <w:rPr>
          <w:rFonts w:ascii="Franklin Gothic Book" w:hAnsi="Franklin Gothic Book" w:cs="Arial"/>
          <w:bCs/>
        </w:rPr>
      </w:pPr>
      <w:r w:rsidRPr="009975D2">
        <w:rPr>
          <w:rFonts w:ascii="Franklin Gothic Book" w:hAnsi="Franklin Gothic Book" w:cs="Arial"/>
          <w:bCs/>
        </w:rPr>
        <w:t xml:space="preserve">Wykonawca będzie na prośbę Zamawiającego udzielał odpowiedzi na pytania w zakresie opracowanej dokumentacji na etapie </w:t>
      </w:r>
      <w:r w:rsidR="00737127" w:rsidRPr="009975D2">
        <w:rPr>
          <w:rFonts w:ascii="Franklin Gothic Book" w:hAnsi="Franklin Gothic Book" w:cs="Arial"/>
          <w:bCs/>
        </w:rPr>
        <w:t xml:space="preserve">Przetargów </w:t>
      </w:r>
      <w:r w:rsidR="00737127">
        <w:rPr>
          <w:rFonts w:ascii="Franklin Gothic Book" w:hAnsi="Franklin Gothic Book" w:cs="Arial"/>
          <w:bCs/>
        </w:rPr>
        <w:t xml:space="preserve">publicznych </w:t>
      </w:r>
      <w:r w:rsidRPr="009975D2">
        <w:rPr>
          <w:rFonts w:ascii="Franklin Gothic Book" w:hAnsi="Franklin Gothic Book" w:cs="Arial"/>
          <w:bCs/>
        </w:rPr>
        <w:t>o wyłonienie Wykonawcy do realizacji robót</w:t>
      </w:r>
      <w:r>
        <w:rPr>
          <w:rFonts w:ascii="Franklin Gothic Book" w:hAnsi="Franklin Gothic Book" w:cs="Arial"/>
          <w:bCs/>
        </w:rPr>
        <w:t xml:space="preserve"> „Pod klucz</w:t>
      </w:r>
      <w:r w:rsidR="00B22916">
        <w:rPr>
          <w:rFonts w:ascii="Franklin Gothic Book" w:hAnsi="Franklin Gothic Book" w:cs="Arial"/>
          <w:bCs/>
        </w:rPr>
        <w:t xml:space="preserve"> – zaprojektuj i wybuduj</w:t>
      </w:r>
      <w:r>
        <w:rPr>
          <w:rFonts w:ascii="Franklin Gothic Book" w:hAnsi="Franklin Gothic Book" w:cs="Arial"/>
          <w:bCs/>
        </w:rPr>
        <w:t>”</w:t>
      </w:r>
      <w:r w:rsidRPr="009975D2">
        <w:rPr>
          <w:rFonts w:ascii="Franklin Gothic Book" w:hAnsi="Franklin Gothic Book" w:cs="Arial"/>
          <w:bCs/>
        </w:rPr>
        <w:t xml:space="preserve">. Wyjaśnianie wątpliwości i udzielanie odpowiedzi na pytania powinno nastąpić </w:t>
      </w:r>
      <w:r w:rsidRPr="003E5ACF">
        <w:rPr>
          <w:rFonts w:ascii="Franklin Gothic Book" w:hAnsi="Franklin Gothic Book" w:cs="Arial"/>
          <w:bCs/>
        </w:rPr>
        <w:t xml:space="preserve">w ciągu </w:t>
      </w:r>
      <w:r w:rsidR="00FC15AC">
        <w:rPr>
          <w:rFonts w:ascii="Franklin Gothic Book" w:hAnsi="Franklin Gothic Book" w:cs="Arial"/>
          <w:bCs/>
        </w:rPr>
        <w:t>5 </w:t>
      </w:r>
      <w:r w:rsidRPr="003E5ACF">
        <w:rPr>
          <w:rFonts w:ascii="Franklin Gothic Book" w:hAnsi="Franklin Gothic Book" w:cs="Arial"/>
          <w:bCs/>
        </w:rPr>
        <w:t xml:space="preserve">dni roboczych dla każdej puli </w:t>
      </w:r>
      <w:r w:rsidR="00844F8E">
        <w:rPr>
          <w:rFonts w:ascii="Franklin Gothic Book" w:hAnsi="Franklin Gothic Book" w:cs="Arial"/>
          <w:bCs/>
        </w:rPr>
        <w:t xml:space="preserve">do </w:t>
      </w:r>
      <w:r w:rsidRPr="003E5ACF">
        <w:rPr>
          <w:rFonts w:ascii="Franklin Gothic Book" w:hAnsi="Franklin Gothic Book" w:cs="Arial"/>
          <w:bCs/>
        </w:rPr>
        <w:t xml:space="preserve">10 pytań </w:t>
      </w:r>
      <w:r w:rsidR="00737127">
        <w:rPr>
          <w:rFonts w:ascii="Franklin Gothic Book" w:hAnsi="Franklin Gothic Book" w:cs="Arial"/>
          <w:bCs/>
        </w:rPr>
        <w:t xml:space="preserve">zadanych w każdym Przetargu publicznym, </w:t>
      </w:r>
      <w:r w:rsidRPr="003E5ACF">
        <w:rPr>
          <w:rFonts w:ascii="Franklin Gothic Book" w:hAnsi="Franklin Gothic Book" w:cs="Arial"/>
          <w:bCs/>
        </w:rPr>
        <w:t>dotyczący</w:t>
      </w:r>
      <w:r w:rsidR="00737127">
        <w:rPr>
          <w:rFonts w:ascii="Franklin Gothic Book" w:hAnsi="Franklin Gothic Book" w:cs="Arial"/>
          <w:bCs/>
        </w:rPr>
        <w:t>m</w:t>
      </w:r>
      <w:r w:rsidRPr="003E5ACF">
        <w:rPr>
          <w:rFonts w:ascii="Franklin Gothic Book" w:hAnsi="Franklin Gothic Book" w:cs="Arial"/>
          <w:bCs/>
        </w:rPr>
        <w:t xml:space="preserve"> pojedynczego </w:t>
      </w:r>
      <w:r w:rsidR="00844F8E">
        <w:rPr>
          <w:rFonts w:ascii="Franklin Gothic Book" w:hAnsi="Franklin Gothic Book" w:cs="Arial"/>
          <w:bCs/>
        </w:rPr>
        <w:t>Zadania Cząstkowego</w:t>
      </w:r>
      <w:r w:rsidRPr="003E5ACF">
        <w:rPr>
          <w:rFonts w:ascii="Franklin Gothic Book" w:hAnsi="Franklin Gothic Book" w:cs="Arial"/>
          <w:bCs/>
        </w:rPr>
        <w:t xml:space="preserve">. </w:t>
      </w:r>
    </w:p>
    <w:p w14:paraId="7172F4B9" w14:textId="46ABF821" w:rsidR="00E23296" w:rsidRPr="003E5ACF" w:rsidRDefault="00E23296" w:rsidP="003E5ACF">
      <w:pPr>
        <w:pStyle w:val="Akapitzlist"/>
        <w:numPr>
          <w:ilvl w:val="1"/>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Nadzór autorski:</w:t>
      </w:r>
    </w:p>
    <w:p w14:paraId="62235DB5" w14:textId="17313628"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realizowany na zasadach opisanych w ustawie Prawo budowlane, oraz dodatkowo:</w:t>
      </w:r>
    </w:p>
    <w:p w14:paraId="01CED661" w14:textId="7E82AE15"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uczestniczenie w komisjach i naradach technicznych - na wezwanie Zamawiającego,</w:t>
      </w:r>
    </w:p>
    <w:p w14:paraId="7702F0BF" w14:textId="2EF574DC"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uczestniczenie w odbiorach częściowych, technicznych i końcowych - na wezwanie Zamawiającego,</w:t>
      </w:r>
    </w:p>
    <w:p w14:paraId="46DAC15B" w14:textId="7FE04B63"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 xml:space="preserve">przygotowanie Karty Nadzoru Autorskiego (KNA) w postaci rozwiązań (rysunków) zamiennych w stosunku do przewidzianych w projekcie, niezbędnych dla prawidłowej realizacji robót budowlanych - w terminie do </w:t>
      </w:r>
      <w:r w:rsidR="00FC15AC">
        <w:rPr>
          <w:rFonts w:ascii="Franklin Gothic Book" w:hAnsi="Franklin Gothic Book" w:cs="Arial"/>
          <w:bCs/>
        </w:rPr>
        <w:t>5</w:t>
      </w:r>
      <w:r w:rsidR="00FC15AC" w:rsidRPr="003E5ACF">
        <w:rPr>
          <w:rFonts w:ascii="Franklin Gothic Book" w:hAnsi="Franklin Gothic Book" w:cs="Arial"/>
          <w:bCs/>
        </w:rPr>
        <w:t xml:space="preserve"> </w:t>
      </w:r>
      <w:r w:rsidRPr="003E5ACF">
        <w:rPr>
          <w:rFonts w:ascii="Franklin Gothic Book" w:hAnsi="Franklin Gothic Book" w:cs="Arial"/>
          <w:bCs/>
        </w:rPr>
        <w:t>dni od wezwania Zamawiającego,</w:t>
      </w:r>
    </w:p>
    <w:p w14:paraId="5138951A" w14:textId="546E7694"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 xml:space="preserve">projektant będzie dokonywał adaptacji zgłoszeń dotyczących </w:t>
      </w:r>
      <w:r w:rsidR="006246F9">
        <w:rPr>
          <w:rFonts w:ascii="Franklin Gothic Book" w:hAnsi="Franklin Gothic Book" w:cs="Arial"/>
          <w:bCs/>
        </w:rPr>
        <w:t xml:space="preserve">błędów w </w:t>
      </w:r>
      <w:r w:rsidRPr="003E5ACF">
        <w:rPr>
          <w:rFonts w:ascii="Franklin Gothic Book" w:hAnsi="Franklin Gothic Book" w:cs="Arial"/>
          <w:bCs/>
        </w:rPr>
        <w:t>dokumentacji</w:t>
      </w:r>
      <w:r w:rsidR="00882279">
        <w:rPr>
          <w:rFonts w:ascii="Franklin Gothic Book" w:hAnsi="Franklin Gothic Book" w:cs="Arial"/>
          <w:bCs/>
        </w:rPr>
        <w:t xml:space="preserve"> – Projekt budowlany, Projekt techniczny</w:t>
      </w:r>
      <w:r w:rsidR="00722C3A">
        <w:rPr>
          <w:rFonts w:ascii="Franklin Gothic Book" w:hAnsi="Franklin Gothic Book" w:cs="Arial"/>
          <w:bCs/>
        </w:rPr>
        <w:t xml:space="preserve"> o</w:t>
      </w:r>
      <w:r w:rsidR="00812A7F">
        <w:rPr>
          <w:rFonts w:ascii="Franklin Gothic Book" w:hAnsi="Franklin Gothic Book" w:cs="Arial"/>
          <w:bCs/>
        </w:rPr>
        <w:t>r</w:t>
      </w:r>
      <w:r w:rsidR="00722C3A">
        <w:rPr>
          <w:rFonts w:ascii="Franklin Gothic Book" w:hAnsi="Franklin Gothic Book" w:cs="Arial"/>
          <w:bCs/>
        </w:rPr>
        <w:t xml:space="preserve">az dokumentacji wykonanej dla </w:t>
      </w:r>
      <w:r w:rsidR="00812A7F">
        <w:rPr>
          <w:rFonts w:ascii="Franklin Gothic Book" w:hAnsi="Franklin Gothic Book" w:cs="Arial"/>
          <w:bCs/>
        </w:rPr>
        <w:t xml:space="preserve">Zadań Cząstkowych </w:t>
      </w:r>
      <w:bookmarkStart w:id="2" w:name="_GoBack"/>
      <w:bookmarkEnd w:id="2"/>
    </w:p>
    <w:p w14:paraId="02BCE682" w14:textId="7D4B4684"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Odbywać się będzie każdorazowo na wezwanie Zamawiającego, złożone drogą mailową na adres podany przez Wykonawcę na 2 dni robocze przed żądanym terminem pełnienia nadzoru autorskiego w formie:</w:t>
      </w:r>
    </w:p>
    <w:p w14:paraId="23E3B776" w14:textId="7EC6E1BB" w:rsidR="00E23296" w:rsidRPr="003E5ACF" w:rsidRDefault="00E23296" w:rsidP="003E5ACF">
      <w:pPr>
        <w:pStyle w:val="Akapitzlist"/>
        <w:numPr>
          <w:ilvl w:val="3"/>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nadzoru z pobytem na budowie – realizowanego poprzez obecność autora opracowania posiadającego uprawnienia w określonej specjalności, lub przez inną osobę, ale posiadającą odpowiednie, takie same uprawnienia (nadzór „zastępczy”). Nadzór ”zastępczy” będzie sprawowany przez projektanta z listy, którą Wykonawca załączy do oferty</w:t>
      </w:r>
      <w:r w:rsidR="00160E4A">
        <w:rPr>
          <w:rFonts w:ascii="Franklin Gothic Book" w:hAnsi="Franklin Gothic Book" w:cs="Arial"/>
          <w:bCs/>
        </w:rPr>
        <w:t xml:space="preserve"> (por. załącznik nr </w:t>
      </w:r>
      <w:r w:rsidR="00BF1B71">
        <w:rPr>
          <w:rFonts w:ascii="Franklin Gothic Book" w:hAnsi="Franklin Gothic Book" w:cs="Arial"/>
          <w:bCs/>
        </w:rPr>
        <w:t xml:space="preserve">14 </w:t>
      </w:r>
      <w:r w:rsidR="00160E4A">
        <w:rPr>
          <w:rFonts w:ascii="Franklin Gothic Book" w:hAnsi="Franklin Gothic Book" w:cs="Arial"/>
          <w:bCs/>
        </w:rPr>
        <w:t>do SWZ cz. II</w:t>
      </w:r>
      <w:r w:rsidR="00BF1B71">
        <w:rPr>
          <w:rFonts w:ascii="Franklin Gothic Book" w:hAnsi="Franklin Gothic Book" w:cs="Arial"/>
          <w:bCs/>
        </w:rPr>
        <w:t>, załącznik jest integralną częścią umowy</w:t>
      </w:r>
      <w:r w:rsidR="00160E4A">
        <w:rPr>
          <w:rFonts w:ascii="Franklin Gothic Book" w:hAnsi="Franklin Gothic Book" w:cs="Arial"/>
          <w:bCs/>
        </w:rPr>
        <w:t>)</w:t>
      </w:r>
      <w:r w:rsidRPr="003E5ACF">
        <w:rPr>
          <w:rFonts w:ascii="Franklin Gothic Book" w:hAnsi="Franklin Gothic Book" w:cs="Arial"/>
          <w:bCs/>
        </w:rPr>
        <w:t>.</w:t>
      </w:r>
      <w:r w:rsidR="0094666E">
        <w:rPr>
          <w:rFonts w:ascii="Franklin Gothic Book" w:hAnsi="Franklin Gothic Book" w:cs="Arial"/>
          <w:bCs/>
        </w:rPr>
        <w:t xml:space="preserve"> Nadzór z pobytem na budowie będzie obejmował do 50 wizyt w siedzibie </w:t>
      </w:r>
      <w:r w:rsidR="0094666E">
        <w:rPr>
          <w:rFonts w:ascii="Franklin Gothic Book" w:hAnsi="Franklin Gothic Book" w:cs="Arial"/>
          <w:bCs/>
        </w:rPr>
        <w:lastRenderedPageBreak/>
        <w:t>Zamawiającego.</w:t>
      </w:r>
      <w:r w:rsidR="00824193" w:rsidRPr="00824193">
        <w:rPr>
          <w:rFonts w:ascii="Franklin Gothic Book" w:hAnsi="Franklin Gothic Book" w:cs="Arial"/>
          <w:bCs/>
        </w:rPr>
        <w:t xml:space="preserve"> Pracochłonność będzie uzgadniana miedzy stronami dla każdego </w:t>
      </w:r>
      <w:r w:rsidR="00824193">
        <w:rPr>
          <w:rFonts w:ascii="Franklin Gothic Book" w:hAnsi="Franklin Gothic Book" w:cs="Arial"/>
          <w:bCs/>
        </w:rPr>
        <w:t xml:space="preserve">nadzoru </w:t>
      </w:r>
      <w:r w:rsidR="00824193" w:rsidRPr="00824193">
        <w:rPr>
          <w:rFonts w:ascii="Franklin Gothic Book" w:hAnsi="Franklin Gothic Book" w:cs="Arial"/>
          <w:bCs/>
        </w:rPr>
        <w:t>oddzielnie</w:t>
      </w:r>
      <w:r w:rsidR="00824193">
        <w:rPr>
          <w:rFonts w:ascii="Franklin Gothic Book" w:hAnsi="Franklin Gothic Book" w:cs="Arial"/>
          <w:bCs/>
        </w:rPr>
        <w:t xml:space="preserve"> na podstawie koszów </w:t>
      </w:r>
      <w:r w:rsidR="0040128B">
        <w:rPr>
          <w:rFonts w:ascii="Franklin Gothic Book" w:hAnsi="Franklin Gothic Book" w:cs="Arial"/>
          <w:bCs/>
        </w:rPr>
        <w:t>j</w:t>
      </w:r>
      <w:r w:rsidR="00824193">
        <w:rPr>
          <w:rFonts w:ascii="Franklin Gothic Book" w:hAnsi="Franklin Gothic Book" w:cs="Arial"/>
          <w:bCs/>
        </w:rPr>
        <w:t>ednostkowych: a)</w:t>
      </w:r>
      <w:r w:rsidR="0040128B">
        <w:rPr>
          <w:rFonts w:ascii="Franklin Gothic Book" w:hAnsi="Franklin Gothic Book" w:cs="Arial"/>
          <w:bCs/>
        </w:rPr>
        <w:t xml:space="preserve"> </w:t>
      </w:r>
      <w:r w:rsidR="0040128B" w:rsidRPr="00420185">
        <w:rPr>
          <w:rFonts w:asciiTheme="minorHAnsi" w:hAnsiTheme="minorHAnsi" w:cstheme="minorHAnsi"/>
        </w:rPr>
        <w:t xml:space="preserve">Stawka za rbg (limit do </w:t>
      </w:r>
      <w:r w:rsidR="0040128B">
        <w:rPr>
          <w:rFonts w:asciiTheme="minorHAnsi" w:hAnsiTheme="minorHAnsi" w:cstheme="minorHAnsi"/>
        </w:rPr>
        <w:t>5</w:t>
      </w:r>
      <w:r w:rsidR="0040128B" w:rsidRPr="00420185">
        <w:rPr>
          <w:rFonts w:asciiTheme="minorHAnsi" w:hAnsiTheme="minorHAnsi" w:cstheme="minorHAnsi"/>
        </w:rPr>
        <w:t>00 roboczogodzin)</w:t>
      </w:r>
      <w:r w:rsidR="0040128B">
        <w:rPr>
          <w:rFonts w:asciiTheme="minorHAnsi" w:hAnsiTheme="minorHAnsi" w:cstheme="minorHAnsi"/>
        </w:rPr>
        <w:t xml:space="preserve">; b) </w:t>
      </w:r>
      <w:r w:rsidR="0040128B" w:rsidRPr="00420185">
        <w:rPr>
          <w:rFonts w:asciiTheme="minorHAnsi" w:hAnsiTheme="minorHAnsi" w:cstheme="minorHAnsi"/>
        </w:rPr>
        <w:t>Koszty delegacji jednego pracownika</w:t>
      </w:r>
      <w:r w:rsidR="0040128B">
        <w:rPr>
          <w:rFonts w:asciiTheme="minorHAnsi" w:hAnsiTheme="minorHAnsi" w:cstheme="minorHAnsi"/>
        </w:rPr>
        <w:t xml:space="preserve"> (limit 50 wyjazdów)</w:t>
      </w:r>
    </w:p>
    <w:p w14:paraId="3CC6D47D" w14:textId="4EC5CF81" w:rsidR="00103AC1" w:rsidRDefault="0038428B" w:rsidP="0040128B">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nadzoru</w:t>
      </w:r>
      <w:r w:rsidR="00E23296" w:rsidRPr="003E5ACF">
        <w:rPr>
          <w:rFonts w:ascii="Franklin Gothic Book" w:hAnsi="Franklin Gothic Book" w:cs="Arial"/>
          <w:bCs/>
        </w:rPr>
        <w:t xml:space="preserve"> bez pobytu na budowie - w tym: zapytań pisemnych, sprawdzania i</w:t>
      </w:r>
      <w:r w:rsidR="00697F37">
        <w:rPr>
          <w:rFonts w:ascii="Franklin Gothic Book" w:hAnsi="Franklin Gothic Book" w:cs="Arial"/>
          <w:bCs/>
        </w:rPr>
        <w:t> </w:t>
      </w:r>
      <w:r w:rsidR="00E23296" w:rsidRPr="003E5ACF">
        <w:rPr>
          <w:rFonts w:ascii="Franklin Gothic Book" w:hAnsi="Franklin Gothic Book" w:cs="Arial"/>
          <w:bCs/>
        </w:rPr>
        <w:t>opiniowania wszelkich projektów warsztatowych, montażowych, technologicznych, niezbędnych dla realizacji robót budowlanych oraz wykonywania rysunk</w:t>
      </w:r>
      <w:r w:rsidR="00103AC1" w:rsidRPr="003E5ACF">
        <w:rPr>
          <w:rFonts w:ascii="Franklin Gothic Book" w:hAnsi="Franklin Gothic Book" w:cs="Arial"/>
          <w:bCs/>
        </w:rPr>
        <w:t xml:space="preserve">ów zamiennych i uzupełniających. </w:t>
      </w:r>
      <w:r w:rsidR="0040128B" w:rsidRPr="0040128B">
        <w:rPr>
          <w:rFonts w:ascii="Franklin Gothic Book" w:hAnsi="Franklin Gothic Book" w:cs="Arial"/>
          <w:bCs/>
        </w:rPr>
        <w:t>Pracochłonność będzie uzgadniana miedzy stronami dla każdego nadzoru oddzielnie na p</w:t>
      </w:r>
      <w:r w:rsidR="0040128B">
        <w:rPr>
          <w:rFonts w:ascii="Franklin Gothic Book" w:hAnsi="Franklin Gothic Book" w:cs="Arial"/>
          <w:bCs/>
        </w:rPr>
        <w:t xml:space="preserve">odstawie koszów jednostkowych: </w:t>
      </w:r>
      <w:r w:rsidR="0040128B" w:rsidRPr="0040128B">
        <w:rPr>
          <w:rFonts w:ascii="Franklin Gothic Book" w:hAnsi="Franklin Gothic Book" w:cs="Arial"/>
          <w:bCs/>
        </w:rPr>
        <w:t xml:space="preserve">a) Stawka za rbg (limit do 500 roboczogodzin); </w:t>
      </w:r>
    </w:p>
    <w:p w14:paraId="44308BC5" w14:textId="3115FBA4" w:rsidR="000D36FE" w:rsidRPr="003E5ACF" w:rsidRDefault="000D36FE" w:rsidP="0047721C">
      <w:pPr>
        <w:pStyle w:val="Akapitzlist"/>
        <w:numPr>
          <w:ilvl w:val="3"/>
          <w:numId w:val="22"/>
        </w:numPr>
        <w:suppressAutoHyphens/>
        <w:spacing w:before="120" w:after="0"/>
        <w:jc w:val="both"/>
        <w:rPr>
          <w:rFonts w:ascii="Franklin Gothic Book" w:hAnsi="Franklin Gothic Book" w:cs="Arial"/>
          <w:bCs/>
        </w:rPr>
      </w:pPr>
      <w:r>
        <w:rPr>
          <w:rFonts w:ascii="Franklin Gothic Book" w:hAnsi="Franklin Gothic Book" w:cs="Arial"/>
          <w:bCs/>
        </w:rPr>
        <w:t xml:space="preserve">Wykonawca dokona oddzielnej wyceny nadzoru autorskiego </w:t>
      </w:r>
      <w:r w:rsidRPr="000D36FE">
        <w:rPr>
          <w:rFonts w:ascii="Franklin Gothic Book" w:hAnsi="Franklin Gothic Book" w:cs="Arial"/>
          <w:bCs/>
        </w:rPr>
        <w:t>z pobytem na budowie</w:t>
      </w:r>
      <w:r>
        <w:rPr>
          <w:rFonts w:ascii="Franklin Gothic Book" w:hAnsi="Franklin Gothic Book" w:cs="Arial"/>
          <w:bCs/>
        </w:rPr>
        <w:t xml:space="preserve"> oraz nadzoru autorskiego bez pobytu</w:t>
      </w:r>
      <w:r w:rsidRPr="000D36FE">
        <w:rPr>
          <w:rFonts w:ascii="Franklin Gothic Book" w:hAnsi="Franklin Gothic Book" w:cs="Arial"/>
          <w:bCs/>
        </w:rPr>
        <w:t xml:space="preserve"> na budowie</w:t>
      </w:r>
      <w:r>
        <w:rPr>
          <w:rFonts w:ascii="Franklin Gothic Book" w:hAnsi="Franklin Gothic Book" w:cs="Arial"/>
          <w:bCs/>
        </w:rPr>
        <w:t>. Zamawiający</w:t>
      </w:r>
      <w:r w:rsidR="002A26FC">
        <w:rPr>
          <w:rFonts w:ascii="Franklin Gothic Book" w:hAnsi="Franklin Gothic Book" w:cs="Arial"/>
          <w:bCs/>
        </w:rPr>
        <w:t xml:space="preserve">, w przypadku wyczerpania puli nadzoru autorskiego </w:t>
      </w:r>
      <w:r w:rsidR="002A26FC" w:rsidRPr="000D36FE">
        <w:rPr>
          <w:rFonts w:ascii="Franklin Gothic Book" w:hAnsi="Franklin Gothic Book" w:cs="Arial"/>
          <w:bCs/>
        </w:rPr>
        <w:t>z pobytem na budowie</w:t>
      </w:r>
      <w:r w:rsidR="002A26FC">
        <w:rPr>
          <w:rFonts w:ascii="Franklin Gothic Book" w:hAnsi="Franklin Gothic Book" w:cs="Arial"/>
          <w:bCs/>
        </w:rPr>
        <w:t>,</w:t>
      </w:r>
      <w:r>
        <w:rPr>
          <w:rFonts w:ascii="Franklin Gothic Book" w:hAnsi="Franklin Gothic Book" w:cs="Arial"/>
          <w:bCs/>
        </w:rPr>
        <w:t xml:space="preserve"> zastrzega sobie prawo </w:t>
      </w:r>
      <w:r w:rsidR="002A26FC">
        <w:rPr>
          <w:rFonts w:ascii="Franklin Gothic Book" w:hAnsi="Franklin Gothic Book" w:cs="Arial"/>
          <w:bCs/>
        </w:rPr>
        <w:t xml:space="preserve">do dalszego korzystania </w:t>
      </w:r>
      <w:r w:rsidR="0038428B">
        <w:rPr>
          <w:rFonts w:ascii="Franklin Gothic Book" w:hAnsi="Franklin Gothic Book" w:cs="Arial"/>
          <w:bCs/>
        </w:rPr>
        <w:t xml:space="preserve">z tej formy </w:t>
      </w:r>
      <w:r w:rsidR="0038428B" w:rsidRPr="0038428B">
        <w:rPr>
          <w:rFonts w:ascii="Franklin Gothic Book" w:hAnsi="Franklin Gothic Book" w:cs="Arial"/>
          <w:bCs/>
        </w:rPr>
        <w:t>nadzoru</w:t>
      </w:r>
      <w:r w:rsidR="0038428B">
        <w:rPr>
          <w:rFonts w:ascii="Franklin Gothic Book" w:hAnsi="Franklin Gothic Book" w:cs="Arial"/>
          <w:bCs/>
        </w:rPr>
        <w:t xml:space="preserve">, z jednoczesnym pomniejszeniem puli </w:t>
      </w:r>
      <w:r w:rsidR="0038428B" w:rsidRPr="0038428B">
        <w:rPr>
          <w:rFonts w:ascii="Franklin Gothic Book" w:hAnsi="Franklin Gothic Book" w:cs="Arial"/>
          <w:bCs/>
        </w:rPr>
        <w:t>nadzoru bez pobytu na budowie</w:t>
      </w:r>
      <w:r w:rsidR="0038428B">
        <w:rPr>
          <w:rFonts w:ascii="Franklin Gothic Book" w:hAnsi="Franklin Gothic Book" w:cs="Arial"/>
          <w:bCs/>
        </w:rPr>
        <w:t xml:space="preserve">. W sytuacji opisanej w zdaniu poprzednim, </w:t>
      </w:r>
      <w:r w:rsidR="0047721C">
        <w:rPr>
          <w:rFonts w:ascii="Franklin Gothic Book" w:hAnsi="Franklin Gothic Book" w:cs="Arial"/>
          <w:bCs/>
        </w:rPr>
        <w:t>nadzór autorski</w:t>
      </w:r>
      <w:r w:rsidR="0047721C" w:rsidRPr="0047721C">
        <w:rPr>
          <w:rFonts w:ascii="Franklin Gothic Book" w:hAnsi="Franklin Gothic Book" w:cs="Arial"/>
          <w:bCs/>
        </w:rPr>
        <w:t xml:space="preserve"> z pobytem na budowie</w:t>
      </w:r>
      <w:r w:rsidR="0047721C">
        <w:rPr>
          <w:rFonts w:ascii="Franklin Gothic Book" w:hAnsi="Franklin Gothic Book" w:cs="Arial"/>
          <w:bCs/>
        </w:rPr>
        <w:t xml:space="preserve"> będzie dalej rozliczany według wynagrodzenia przewidzianego w umowie dla nadzoru </w:t>
      </w:r>
      <w:r w:rsidR="0047721C" w:rsidRPr="0047721C">
        <w:rPr>
          <w:rFonts w:ascii="Franklin Gothic Book" w:hAnsi="Franklin Gothic Book" w:cs="Arial"/>
          <w:bCs/>
        </w:rPr>
        <w:t>z pobytem na budowie</w:t>
      </w:r>
      <w:r w:rsidR="0094211E">
        <w:rPr>
          <w:rFonts w:ascii="Franklin Gothic Book" w:hAnsi="Franklin Gothic Book" w:cs="Arial"/>
          <w:bCs/>
        </w:rPr>
        <w:t xml:space="preserve"> i będzie pomniejszał pule wynagrodzenia przewidzianą za nadzór autorski bez pobytu na budowie</w:t>
      </w:r>
      <w:r w:rsidR="0047721C">
        <w:rPr>
          <w:rFonts w:ascii="Franklin Gothic Book" w:hAnsi="Franklin Gothic Book" w:cs="Arial"/>
          <w:bCs/>
        </w:rPr>
        <w:t>.</w:t>
      </w:r>
    </w:p>
    <w:p w14:paraId="09FD155F" w14:textId="43555B76" w:rsidR="00E23296" w:rsidRPr="003E5ACF"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składał się z tylu specjalistów, tzw. branżystów, ilu będzie koniecznych do zapewnienia nadzoru nad wykonywaniem każdej z branżowych części projektu.</w:t>
      </w:r>
    </w:p>
    <w:p w14:paraId="4D29A1FF" w14:textId="4F81A636" w:rsidR="00E23296" w:rsidRDefault="00E23296" w:rsidP="003E5ACF">
      <w:pPr>
        <w:pStyle w:val="Akapitzlist"/>
        <w:numPr>
          <w:ilvl w:val="2"/>
          <w:numId w:val="22"/>
        </w:numPr>
        <w:suppressAutoHyphens/>
        <w:spacing w:before="120" w:after="0"/>
        <w:jc w:val="both"/>
        <w:rPr>
          <w:rFonts w:ascii="Franklin Gothic Book" w:hAnsi="Franklin Gothic Book" w:cs="Arial"/>
          <w:bCs/>
        </w:rPr>
      </w:pPr>
      <w:r w:rsidRPr="003E5ACF">
        <w:rPr>
          <w:rFonts w:ascii="Franklin Gothic Book" w:hAnsi="Franklin Gothic Book" w:cs="Arial"/>
          <w:bCs/>
        </w:rPr>
        <w:t>Będzie potwierdzany przez inspektora nadzoru inwestorskiego stosownym protokołem odbioru.</w:t>
      </w:r>
    </w:p>
    <w:p w14:paraId="3BD23258" w14:textId="34D4A9EB" w:rsidR="00D45D7F" w:rsidRDefault="00D45D7F" w:rsidP="003E5ACF">
      <w:pPr>
        <w:pStyle w:val="Akapitzlist"/>
        <w:numPr>
          <w:ilvl w:val="2"/>
          <w:numId w:val="22"/>
        </w:numPr>
        <w:suppressAutoHyphens/>
        <w:spacing w:before="120" w:after="0"/>
        <w:jc w:val="both"/>
        <w:rPr>
          <w:rFonts w:ascii="Franklin Gothic Book" w:hAnsi="Franklin Gothic Book" w:cs="Arial"/>
          <w:bCs/>
        </w:rPr>
      </w:pPr>
      <w:r w:rsidRPr="00D45D7F">
        <w:rPr>
          <w:rFonts w:ascii="Franklin Gothic Book" w:hAnsi="Franklin Gothic Book" w:cs="Arial"/>
          <w:bCs/>
        </w:rPr>
        <w:t>W trakcie sprawowania nadzoru autorskiego Wykonawca zobowiązany jest do:</w:t>
      </w:r>
    </w:p>
    <w:p w14:paraId="0B0C9078" w14:textId="14928ACE" w:rsidR="00D45D7F" w:rsidRPr="00D45D7F" w:rsidRDefault="00D45D7F" w:rsidP="003E5ACF">
      <w:pPr>
        <w:pStyle w:val="Akapitzlist"/>
        <w:numPr>
          <w:ilvl w:val="3"/>
          <w:numId w:val="22"/>
        </w:numPr>
        <w:suppressAutoHyphens/>
        <w:spacing w:before="120"/>
        <w:jc w:val="both"/>
        <w:rPr>
          <w:rFonts w:ascii="Franklin Gothic Book" w:hAnsi="Franklin Gothic Book" w:cs="Arial"/>
          <w:bCs/>
        </w:rPr>
      </w:pPr>
      <w:r w:rsidRPr="00D45D7F">
        <w:rPr>
          <w:rFonts w:ascii="Franklin Gothic Book" w:hAnsi="Franklin Gothic Book" w:cs="Arial"/>
          <w:bCs/>
        </w:rPr>
        <w:t>wykorzystania posiadanej wiedzy i doświadczenia, zgodnie z dobrze pojętym interesem Zamawiającego,</w:t>
      </w:r>
    </w:p>
    <w:p w14:paraId="7C0EFBD8" w14:textId="40A23320" w:rsidR="00D45D7F" w:rsidRPr="00D45D7F" w:rsidRDefault="00D45D7F" w:rsidP="003E5ACF">
      <w:pPr>
        <w:pStyle w:val="Akapitzlist"/>
        <w:numPr>
          <w:ilvl w:val="3"/>
          <w:numId w:val="22"/>
        </w:numPr>
        <w:suppressAutoHyphens/>
        <w:spacing w:before="120"/>
        <w:jc w:val="both"/>
        <w:rPr>
          <w:rFonts w:ascii="Franklin Gothic Book" w:hAnsi="Franklin Gothic Book" w:cs="Arial"/>
          <w:bCs/>
        </w:rPr>
      </w:pPr>
      <w:r w:rsidRPr="00D45D7F">
        <w:rPr>
          <w:rFonts w:ascii="Franklin Gothic Book" w:hAnsi="Franklin Gothic Book" w:cs="Arial"/>
          <w:bCs/>
        </w:rPr>
        <w:t>stawiania się na budowie na każde wezwanie Zamawiającego,</w:t>
      </w:r>
    </w:p>
    <w:p w14:paraId="5D876D38" w14:textId="72B2939D" w:rsidR="00D45D7F" w:rsidRDefault="00D45D7F" w:rsidP="003E5ACF">
      <w:pPr>
        <w:pStyle w:val="Akapitzlist"/>
        <w:numPr>
          <w:ilvl w:val="3"/>
          <w:numId w:val="22"/>
        </w:numPr>
        <w:suppressAutoHyphens/>
        <w:spacing w:before="120" w:after="0"/>
        <w:jc w:val="both"/>
        <w:rPr>
          <w:rFonts w:ascii="Franklin Gothic Book" w:hAnsi="Franklin Gothic Book" w:cs="Arial"/>
          <w:bCs/>
        </w:rPr>
      </w:pPr>
      <w:r w:rsidRPr="00D45D7F">
        <w:rPr>
          <w:rFonts w:ascii="Franklin Gothic Book" w:hAnsi="Franklin Gothic Book" w:cs="Arial"/>
          <w:bCs/>
        </w:rPr>
        <w:t>zachowania tajemnicy w pełnym zakresie we wszystkich sprawach związanych z realizacją inwestycji, z wyjątkiem materiałów oraz informacji przekazywanych upoważnionym organom administracji i władzom państwowym.</w:t>
      </w:r>
    </w:p>
    <w:p w14:paraId="56E7D206" w14:textId="43453ED6" w:rsidR="00D95C32" w:rsidRDefault="002723E5" w:rsidP="003E5ACF">
      <w:pPr>
        <w:pStyle w:val="Akapitzlist"/>
        <w:numPr>
          <w:ilvl w:val="1"/>
          <w:numId w:val="22"/>
        </w:numPr>
        <w:suppressAutoHyphens/>
        <w:spacing w:before="120" w:after="0"/>
        <w:jc w:val="both"/>
        <w:rPr>
          <w:rFonts w:ascii="Franklin Gothic Book" w:hAnsi="Franklin Gothic Book" w:cs="Arial"/>
          <w:bCs/>
        </w:rPr>
      </w:pPr>
      <w:r>
        <w:rPr>
          <w:rFonts w:ascii="Franklin Gothic Book" w:hAnsi="Franklin Gothic Book" w:cs="Arial"/>
          <w:bCs/>
        </w:rPr>
        <w:t>D</w:t>
      </w:r>
      <w:r w:rsidRPr="002723E5">
        <w:rPr>
          <w:rFonts w:ascii="Franklin Gothic Book" w:hAnsi="Franklin Gothic Book" w:cs="Arial"/>
          <w:bCs/>
        </w:rPr>
        <w:t xml:space="preserve">okumentacja przygotowana przez </w:t>
      </w:r>
      <w:r>
        <w:rPr>
          <w:rFonts w:ascii="Franklin Gothic Book" w:hAnsi="Franklin Gothic Book" w:cs="Arial"/>
          <w:bCs/>
        </w:rPr>
        <w:t>Wykonawcę</w:t>
      </w:r>
      <w:r w:rsidRPr="002723E5">
        <w:rPr>
          <w:rFonts w:ascii="Franklin Gothic Book" w:hAnsi="Franklin Gothic Book" w:cs="Arial"/>
          <w:bCs/>
        </w:rPr>
        <w:t xml:space="preserve"> ma sp</w:t>
      </w:r>
      <w:r w:rsidR="00317F26">
        <w:rPr>
          <w:rFonts w:ascii="Franklin Gothic Book" w:hAnsi="Franklin Gothic Book" w:cs="Arial"/>
          <w:bCs/>
        </w:rPr>
        <w:t>ełniać wymagania przewidziane w </w:t>
      </w:r>
      <w:r w:rsidRPr="002723E5">
        <w:rPr>
          <w:rFonts w:ascii="Franklin Gothic Book" w:hAnsi="Franklin Gothic Book" w:cs="Arial"/>
          <w:bCs/>
        </w:rPr>
        <w:t>ustawie z dnia 11.09.2019 r. Prawo zamówień publicznych w zakresie przygotowania, przeprowadzenia i realizacji zamówień będących robotami budowlanymi.</w:t>
      </w:r>
      <w:r w:rsidR="00510405">
        <w:rPr>
          <w:rFonts w:ascii="Franklin Gothic Book" w:hAnsi="Franklin Gothic Book" w:cs="Arial"/>
          <w:bCs/>
        </w:rPr>
        <w:t xml:space="preserve"> </w:t>
      </w:r>
      <w:r w:rsidR="00F171E8">
        <w:rPr>
          <w:rFonts w:ascii="Franklin Gothic Book" w:hAnsi="Franklin Gothic Book" w:cs="Arial"/>
          <w:bCs/>
        </w:rPr>
        <w:t xml:space="preserve">Wykonawca </w:t>
      </w:r>
      <w:r w:rsidR="00510405" w:rsidRPr="00510405">
        <w:rPr>
          <w:rFonts w:ascii="Franklin Gothic Book" w:hAnsi="Franklin Gothic Book" w:cs="Arial"/>
          <w:bCs/>
        </w:rPr>
        <w:t xml:space="preserve">uwzględni w </w:t>
      </w:r>
      <w:r w:rsidR="00317F26">
        <w:rPr>
          <w:rFonts w:ascii="Franklin Gothic Book" w:hAnsi="Franklin Gothic Book" w:cs="Arial"/>
          <w:bCs/>
        </w:rPr>
        <w:t xml:space="preserve">podczas realizacji </w:t>
      </w:r>
      <w:r w:rsidR="0094211E">
        <w:rPr>
          <w:rFonts w:ascii="Franklin Gothic Book" w:hAnsi="Franklin Gothic Book" w:cs="Arial"/>
          <w:bCs/>
        </w:rPr>
        <w:t xml:space="preserve">niniejszego </w:t>
      </w:r>
      <w:r w:rsidR="00317F26">
        <w:rPr>
          <w:rFonts w:ascii="Franklin Gothic Book" w:hAnsi="Franklin Gothic Book" w:cs="Arial"/>
          <w:bCs/>
        </w:rPr>
        <w:t xml:space="preserve">zamówienia </w:t>
      </w:r>
      <w:r w:rsidR="00510405" w:rsidRPr="00510405">
        <w:rPr>
          <w:rFonts w:ascii="Franklin Gothic Book" w:hAnsi="Franklin Gothic Book" w:cs="Arial"/>
          <w:bCs/>
        </w:rPr>
        <w:t xml:space="preserve">postanowienia </w:t>
      </w:r>
      <w:r w:rsidR="00317F26">
        <w:rPr>
          <w:rFonts w:ascii="Franklin Gothic Book" w:hAnsi="Franklin Gothic Book" w:cs="Arial"/>
          <w:bCs/>
        </w:rPr>
        <w:t>Decyzji ŚU i Pozwolenia wodnoprawnego.</w:t>
      </w:r>
    </w:p>
    <w:p w14:paraId="54A620B0" w14:textId="104E1BDB" w:rsidR="000F19CA" w:rsidRDefault="000F19CA" w:rsidP="003E5ACF">
      <w:pPr>
        <w:pStyle w:val="Akapitzlist"/>
        <w:numPr>
          <w:ilvl w:val="1"/>
          <w:numId w:val="22"/>
        </w:numPr>
        <w:suppressAutoHyphens/>
        <w:spacing w:before="120" w:after="0"/>
        <w:jc w:val="both"/>
        <w:rPr>
          <w:rFonts w:ascii="Franklin Gothic Book" w:hAnsi="Franklin Gothic Book" w:cs="Arial"/>
          <w:bCs/>
        </w:rPr>
      </w:pPr>
      <w:r>
        <w:rPr>
          <w:rFonts w:ascii="Franklin Gothic Book" w:hAnsi="Franklin Gothic Book" w:cs="Arial"/>
          <w:bCs/>
        </w:rPr>
        <w:t>Wyłączenia z Zakresu Prac Wykonawcy</w:t>
      </w:r>
      <w:r w:rsidR="00D02552">
        <w:rPr>
          <w:rFonts w:ascii="Franklin Gothic Book" w:hAnsi="Franklin Gothic Book" w:cs="Arial"/>
          <w:bCs/>
        </w:rPr>
        <w:t>.</w:t>
      </w:r>
    </w:p>
    <w:p w14:paraId="54DB3B78" w14:textId="7476DF71" w:rsidR="000F19CA" w:rsidRDefault="00D02552" w:rsidP="003E5ACF">
      <w:pPr>
        <w:pStyle w:val="Akapitzlist"/>
        <w:suppressAutoHyphens/>
        <w:spacing w:before="120" w:after="0"/>
        <w:ind w:left="907"/>
        <w:jc w:val="both"/>
        <w:rPr>
          <w:rFonts w:ascii="Franklin Gothic Book" w:hAnsi="Franklin Gothic Book" w:cs="Arial"/>
          <w:bCs/>
        </w:rPr>
      </w:pPr>
      <w:r>
        <w:rPr>
          <w:rFonts w:ascii="Franklin Gothic Book" w:hAnsi="Franklin Gothic Book" w:cs="Arial"/>
          <w:bCs/>
        </w:rPr>
        <w:t>Niniejsze z</w:t>
      </w:r>
      <w:r w:rsidR="000F19CA">
        <w:rPr>
          <w:rFonts w:ascii="Franklin Gothic Book" w:hAnsi="Franklin Gothic Book" w:cs="Arial"/>
          <w:bCs/>
        </w:rPr>
        <w:t xml:space="preserve">adania zdefiniowane w </w:t>
      </w:r>
      <w:r w:rsidRPr="00D02552">
        <w:rPr>
          <w:rFonts w:ascii="Franklin Gothic Book" w:hAnsi="Franklin Gothic Book" w:cs="Arial"/>
          <w:bCs/>
        </w:rPr>
        <w:t>„Studium rozwoju systemu zasilania biomasą w Enea Elektrownia Połaniec S.A”</w:t>
      </w:r>
      <w:r>
        <w:rPr>
          <w:rFonts w:ascii="Franklin Gothic Book" w:hAnsi="Franklin Gothic Book" w:cs="Arial"/>
          <w:bCs/>
        </w:rPr>
        <w:t xml:space="preserve"> podlegają wyłączeniu z Zakresu zamówienia:</w:t>
      </w:r>
    </w:p>
    <w:p w14:paraId="381C424C" w14:textId="13FFA5D5" w:rsidR="000F19CA" w:rsidRPr="000F19CA" w:rsidRDefault="00D02552"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 xml:space="preserve">Projekt nowej bramy wjazdowej </w:t>
      </w:r>
    </w:p>
    <w:p w14:paraId="2F2840BE" w14:textId="6A4085D5" w:rsidR="000F19CA" w:rsidRPr="000F19CA" w:rsidRDefault="000F19CA" w:rsidP="003E5ACF">
      <w:pPr>
        <w:pStyle w:val="Akapitzlist"/>
        <w:numPr>
          <w:ilvl w:val="2"/>
          <w:numId w:val="22"/>
        </w:numPr>
        <w:suppressAutoHyphens/>
        <w:spacing w:before="120"/>
        <w:jc w:val="both"/>
        <w:rPr>
          <w:rFonts w:ascii="Franklin Gothic Book" w:hAnsi="Franklin Gothic Book" w:cs="Arial"/>
          <w:bCs/>
        </w:rPr>
      </w:pPr>
      <w:r w:rsidRPr="000F19CA">
        <w:rPr>
          <w:rFonts w:ascii="Franklin Gothic Book" w:hAnsi="Franklin Gothic Book" w:cs="Arial"/>
          <w:bCs/>
        </w:rPr>
        <w:t>Roz</w:t>
      </w:r>
      <w:r w:rsidR="007B39DB">
        <w:rPr>
          <w:rFonts w:ascii="Franklin Gothic Book" w:hAnsi="Franklin Gothic Book" w:cs="Arial"/>
          <w:bCs/>
        </w:rPr>
        <w:t>biórka</w:t>
      </w:r>
      <w:r w:rsidR="00D02552">
        <w:rPr>
          <w:rFonts w:ascii="Franklin Gothic Book" w:hAnsi="Franklin Gothic Book" w:cs="Arial"/>
          <w:bCs/>
        </w:rPr>
        <w:t xml:space="preserve"> budynków </w:t>
      </w:r>
      <w:r w:rsidR="006B70F5">
        <w:rPr>
          <w:rFonts w:ascii="Franklin Gothic Book" w:hAnsi="Franklin Gothic Book" w:cs="Arial"/>
          <w:bCs/>
        </w:rPr>
        <w:t>na terenie przeznaczonym pod PWSZ 1 i plac P7</w:t>
      </w:r>
      <w:r w:rsidR="00D02552">
        <w:rPr>
          <w:rFonts w:ascii="Franklin Gothic Book" w:hAnsi="Franklin Gothic Book" w:cs="Arial"/>
          <w:bCs/>
        </w:rPr>
        <w:t xml:space="preserve"> </w:t>
      </w:r>
    </w:p>
    <w:p w14:paraId="3648786A" w14:textId="0E0F2DD7" w:rsidR="000F19CA" w:rsidRPr="000F19CA" w:rsidRDefault="007B39DB"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Wycinka</w:t>
      </w:r>
      <w:r w:rsidR="000F19CA" w:rsidRPr="000F19CA">
        <w:rPr>
          <w:rFonts w:ascii="Franklin Gothic Book" w:hAnsi="Franklin Gothic Book" w:cs="Arial"/>
          <w:bCs/>
        </w:rPr>
        <w:t xml:space="preserve"> drzew z terenu p</w:t>
      </w:r>
      <w:r w:rsidR="00D02552">
        <w:rPr>
          <w:rFonts w:ascii="Franklin Gothic Book" w:hAnsi="Franklin Gothic Book" w:cs="Arial"/>
          <w:bCs/>
        </w:rPr>
        <w:t xml:space="preserve">rzeznaczonego pod plac nr P7 </w:t>
      </w:r>
    </w:p>
    <w:p w14:paraId="1540479D" w14:textId="6EAD6803" w:rsidR="000F19CA" w:rsidRPr="000F19CA" w:rsidRDefault="006B70F5"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Modernizacja placów:</w:t>
      </w:r>
      <w:r w:rsidR="000F19CA" w:rsidRPr="000F19CA">
        <w:rPr>
          <w:rFonts w:ascii="Franklin Gothic Book" w:hAnsi="Franklin Gothic Book" w:cs="Arial"/>
          <w:bCs/>
        </w:rPr>
        <w:t xml:space="preserve"> </w:t>
      </w:r>
      <w:r>
        <w:rPr>
          <w:rFonts w:ascii="Franklin Gothic Book" w:hAnsi="Franklin Gothic Book" w:cs="Arial"/>
          <w:bCs/>
        </w:rPr>
        <w:t xml:space="preserve"> P14 i P9</w:t>
      </w:r>
      <w:r w:rsidR="00D02552">
        <w:rPr>
          <w:rFonts w:ascii="Franklin Gothic Book" w:hAnsi="Franklin Gothic Book" w:cs="Arial"/>
          <w:bCs/>
        </w:rPr>
        <w:t xml:space="preserve"> </w:t>
      </w:r>
    </w:p>
    <w:p w14:paraId="74412A56" w14:textId="57F11D83" w:rsidR="000F19CA" w:rsidRPr="000F19CA" w:rsidRDefault="0049099D" w:rsidP="003E5ACF">
      <w:pPr>
        <w:pStyle w:val="Akapitzlist"/>
        <w:numPr>
          <w:ilvl w:val="2"/>
          <w:numId w:val="22"/>
        </w:numPr>
        <w:suppressAutoHyphens/>
        <w:spacing w:before="120"/>
        <w:jc w:val="both"/>
        <w:rPr>
          <w:rFonts w:ascii="Franklin Gothic Book" w:hAnsi="Franklin Gothic Book" w:cs="Arial"/>
          <w:bCs/>
        </w:rPr>
      </w:pPr>
      <w:r>
        <w:rPr>
          <w:rFonts w:ascii="Franklin Gothic Book" w:hAnsi="Franklin Gothic Book" w:cs="Arial"/>
          <w:bCs/>
        </w:rPr>
        <w:t>Remont d</w:t>
      </w:r>
      <w:r w:rsidR="000F19CA" w:rsidRPr="000F19CA">
        <w:rPr>
          <w:rFonts w:ascii="Franklin Gothic Book" w:hAnsi="Franklin Gothic Book" w:cs="Arial"/>
          <w:bCs/>
        </w:rPr>
        <w:t>r</w:t>
      </w:r>
      <w:r>
        <w:rPr>
          <w:rFonts w:ascii="Franklin Gothic Book" w:hAnsi="Franklin Gothic Book" w:cs="Arial"/>
          <w:bCs/>
        </w:rPr>
        <w:t>ó</w:t>
      </w:r>
      <w:r w:rsidR="000F19CA" w:rsidRPr="000F19CA">
        <w:rPr>
          <w:rFonts w:ascii="Franklin Gothic Book" w:hAnsi="Franklin Gothic Book" w:cs="Arial"/>
          <w:bCs/>
        </w:rPr>
        <w:t>g</w:t>
      </w:r>
      <w:r>
        <w:rPr>
          <w:rFonts w:ascii="Franklin Gothic Book" w:hAnsi="Franklin Gothic Book" w:cs="Arial"/>
          <w:bCs/>
        </w:rPr>
        <w:t xml:space="preserve"> z wyjątkiem drogi magazynowej</w:t>
      </w:r>
      <w:r w:rsidR="000F19CA" w:rsidRPr="000F19CA">
        <w:rPr>
          <w:rFonts w:ascii="Franklin Gothic Book" w:hAnsi="Franklin Gothic Book" w:cs="Arial"/>
          <w:bCs/>
        </w:rPr>
        <w:t xml:space="preserve"> </w:t>
      </w:r>
      <w:r>
        <w:rPr>
          <w:rFonts w:ascii="Franklin Gothic Book" w:hAnsi="Franklin Gothic Book" w:cs="Arial"/>
          <w:bCs/>
        </w:rPr>
        <w:t>podlegającej zaprojektowaniu</w:t>
      </w:r>
    </w:p>
    <w:p w14:paraId="553259CE" w14:textId="77777777" w:rsidR="00A30F34" w:rsidRPr="00C25CB4" w:rsidRDefault="00A30F34"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45414D">
        <w:rPr>
          <w:rFonts w:ascii="Franklin Gothic Book" w:hAnsi="Franklin Gothic Book"/>
          <w:color w:val="000000"/>
          <w:u w:val="single"/>
        </w:rPr>
        <w:t>INFORMACJE OGÓLNE</w:t>
      </w:r>
    </w:p>
    <w:p w14:paraId="07AC17F2" w14:textId="77777777" w:rsidR="00A30F34" w:rsidRPr="0045414D" w:rsidRDefault="00A30F34" w:rsidP="00170AD0">
      <w:pPr>
        <w:pStyle w:val="Akapitzlist"/>
        <w:numPr>
          <w:ilvl w:val="1"/>
          <w:numId w:val="22"/>
        </w:numPr>
        <w:suppressAutoHyphens/>
        <w:spacing w:before="120" w:after="0"/>
        <w:ind w:left="709" w:hanging="539"/>
        <w:jc w:val="both"/>
        <w:rPr>
          <w:rFonts w:ascii="Franklin Gothic Book" w:hAnsi="Franklin Gothic Book"/>
        </w:rPr>
      </w:pPr>
      <w:r w:rsidRPr="0045414D">
        <w:rPr>
          <w:rFonts w:ascii="Franklin Gothic Book" w:hAnsi="Franklin Gothic Book"/>
        </w:rPr>
        <w:t>Elektrownia Połaniec</w:t>
      </w:r>
    </w:p>
    <w:p w14:paraId="701F45CD" w14:textId="4EDDEC50" w:rsidR="00A30F34" w:rsidRDefault="005C48AC" w:rsidP="0045414D">
      <w:pPr>
        <w:pStyle w:val="Akapitzlist"/>
        <w:spacing w:after="160"/>
        <w:ind w:left="284"/>
        <w:jc w:val="both"/>
        <w:rPr>
          <w:rFonts w:ascii="Franklin Gothic Book" w:hAnsi="Franklin Gothic Book" w:cstheme="minorHAnsi"/>
          <w:color w:val="000000"/>
        </w:rPr>
      </w:pPr>
      <w:r w:rsidRPr="005C48AC">
        <w:rPr>
          <w:rFonts w:ascii="Franklin Gothic Book" w:hAnsi="Franklin Gothic Book" w:cstheme="minorHAnsi"/>
          <w:color w:val="000000"/>
        </w:rPr>
        <w:t>Elektrownia zlokalizowana jest na terenie województwa świętokrzyskiego nad rzeką Wisłą, w Zawadzie koło Połańca, Instalacja spalania paliw znajduje się na działkach</w:t>
      </w:r>
      <w:r>
        <w:rPr>
          <w:rFonts w:ascii="Franklin Gothic Book" w:hAnsi="Franklin Gothic Book" w:cstheme="minorHAnsi"/>
          <w:color w:val="000000"/>
        </w:rPr>
        <w:t>:</w:t>
      </w:r>
      <w:r w:rsidRPr="005C48AC">
        <w:rPr>
          <w:rFonts w:ascii="Franklin Gothic Book" w:hAnsi="Franklin Gothic Book" w:cstheme="minorHAnsi"/>
          <w:color w:val="000000"/>
        </w:rPr>
        <w:t xml:space="preserve"> </w:t>
      </w:r>
      <w:r w:rsidR="00AB22E0">
        <w:rPr>
          <w:rFonts w:ascii="Franklin Gothic Book" w:hAnsi="Franklin Gothic Book" w:cstheme="minorHAnsi"/>
          <w:color w:val="000000"/>
        </w:rPr>
        <w:t xml:space="preserve">na działce </w:t>
      </w:r>
      <w:r w:rsidRPr="005C48AC">
        <w:rPr>
          <w:rFonts w:ascii="Franklin Gothic Book" w:hAnsi="Franklin Gothic Book" w:cstheme="minorHAnsi"/>
          <w:color w:val="000000"/>
        </w:rPr>
        <w:t>nr 19</w:t>
      </w:r>
      <w:r>
        <w:rPr>
          <w:rFonts w:ascii="Franklin Gothic Book" w:hAnsi="Franklin Gothic Book" w:cstheme="minorHAnsi"/>
          <w:color w:val="000000"/>
        </w:rPr>
        <w:t xml:space="preserve">7, </w:t>
      </w:r>
      <w:r w:rsidRPr="005C48AC">
        <w:rPr>
          <w:rFonts w:ascii="Franklin Gothic Book" w:hAnsi="Franklin Gothic Book" w:cstheme="minorHAnsi"/>
          <w:color w:val="000000"/>
        </w:rPr>
        <w:t>na dział</w:t>
      </w:r>
      <w:r>
        <w:rPr>
          <w:rFonts w:ascii="Franklin Gothic Book" w:hAnsi="Franklin Gothic Book" w:cstheme="minorHAnsi"/>
          <w:color w:val="000000"/>
        </w:rPr>
        <w:t xml:space="preserve">ce nr 715, na działce nr </w:t>
      </w:r>
      <w:r>
        <w:rPr>
          <w:rFonts w:ascii="Franklin Gothic Book" w:hAnsi="Franklin Gothic Book" w:cstheme="minorHAnsi"/>
          <w:color w:val="000000"/>
        </w:rPr>
        <w:tab/>
        <w:t xml:space="preserve">550/4, </w:t>
      </w:r>
      <w:r w:rsidRPr="005C48AC">
        <w:rPr>
          <w:rFonts w:ascii="Franklin Gothic Book" w:hAnsi="Franklin Gothic Book" w:cstheme="minorHAnsi"/>
          <w:color w:val="000000"/>
        </w:rPr>
        <w:t xml:space="preserve">stanowiących własność Skarbu Państwa w użytkowaniu wieczystym Elektrowni. </w:t>
      </w:r>
      <w:r w:rsidR="00AB22E0">
        <w:rPr>
          <w:rFonts w:ascii="Franklin Gothic Book" w:hAnsi="Franklin Gothic Book" w:cstheme="minorHAnsi"/>
          <w:color w:val="000000"/>
        </w:rPr>
        <w:t>W</w:t>
      </w:r>
      <w:r w:rsidRPr="005C48AC">
        <w:rPr>
          <w:rFonts w:ascii="Franklin Gothic Book" w:hAnsi="Franklin Gothic Book" w:cstheme="minorHAnsi"/>
          <w:color w:val="000000"/>
        </w:rPr>
        <w:t>yżej wymienione działki</w:t>
      </w:r>
      <w:r w:rsidR="00455966">
        <w:rPr>
          <w:rFonts w:ascii="Franklin Gothic Book" w:hAnsi="Franklin Gothic Book" w:cstheme="minorHAnsi"/>
          <w:color w:val="000000"/>
        </w:rPr>
        <w:t xml:space="preserve"> tj. nr 197 oraz </w:t>
      </w:r>
      <w:r w:rsidR="00455966" w:rsidRPr="00455966">
        <w:rPr>
          <w:rFonts w:ascii="Franklin Gothic Book" w:hAnsi="Franklin Gothic Book" w:cstheme="minorHAnsi"/>
          <w:color w:val="000000"/>
        </w:rPr>
        <w:t>nr 715</w:t>
      </w:r>
      <w:r w:rsidR="00AB22E0">
        <w:rPr>
          <w:rFonts w:ascii="Franklin Gothic Book" w:hAnsi="Franklin Gothic Book" w:cstheme="minorHAnsi"/>
          <w:color w:val="000000"/>
        </w:rPr>
        <w:t>,</w:t>
      </w:r>
      <w:r w:rsidRPr="005C48AC">
        <w:rPr>
          <w:rFonts w:ascii="Franklin Gothic Book" w:hAnsi="Franklin Gothic Book" w:cstheme="minorHAnsi"/>
          <w:color w:val="000000"/>
        </w:rPr>
        <w:t xml:space="preserve"> zgodnie z aktualnymi mapami zagrożenia </w:t>
      </w:r>
      <w:r w:rsidRPr="005C48AC">
        <w:rPr>
          <w:rFonts w:ascii="Franklin Gothic Book" w:hAnsi="Franklin Gothic Book" w:cstheme="minorHAnsi"/>
          <w:color w:val="000000"/>
        </w:rPr>
        <w:lastRenderedPageBreak/>
        <w:t>powodziowego</w:t>
      </w:r>
      <w:r w:rsidR="00AB22E0">
        <w:rPr>
          <w:rFonts w:ascii="Franklin Gothic Book" w:hAnsi="Franklin Gothic Book" w:cstheme="minorHAnsi"/>
          <w:color w:val="000000"/>
        </w:rPr>
        <w:t>, zaklasyfikowano jako obszar o </w:t>
      </w:r>
      <w:r w:rsidRPr="005C48AC">
        <w:rPr>
          <w:rFonts w:ascii="Franklin Gothic Book" w:hAnsi="Franklin Gothic Book" w:cstheme="minorHAnsi"/>
          <w:color w:val="000000"/>
        </w:rPr>
        <w:t>sz</w:t>
      </w:r>
      <w:r w:rsidR="00455966">
        <w:rPr>
          <w:rFonts w:ascii="Franklin Gothic Book" w:hAnsi="Franklin Gothic Book" w:cstheme="minorHAnsi"/>
          <w:color w:val="000000"/>
        </w:rPr>
        <w:t xml:space="preserve">czególnym zagrożeniu powodzią. </w:t>
      </w:r>
      <w:r w:rsidR="00A30F34" w:rsidRPr="00C25CB4">
        <w:rPr>
          <w:rFonts w:ascii="Franklin Gothic Book" w:hAnsi="Franklin Gothic Book" w:cstheme="minorHAnsi"/>
          <w:color w:val="000000"/>
        </w:rPr>
        <w:t>Bloki energetyczne uruchamiano sukcesywnie w latach 1979</w:t>
      </w:r>
      <w:r w:rsidR="00A30F34">
        <w:rPr>
          <w:rFonts w:ascii="Franklin Gothic Book" w:hAnsi="Franklin Gothic Book" w:cstheme="minorHAnsi"/>
          <w:color w:val="000000"/>
        </w:rPr>
        <w:t xml:space="preserve"> </w:t>
      </w:r>
      <w:r w:rsidR="00A30F34" w:rsidRPr="00C25CB4">
        <w:rPr>
          <w:rFonts w:ascii="Franklin Gothic Book" w:hAnsi="Franklin Gothic Book" w:cstheme="minorHAnsi"/>
          <w:color w:val="000000"/>
        </w:rPr>
        <w:t>- 1983 roku</w:t>
      </w:r>
      <w:r w:rsidR="00A531DF">
        <w:rPr>
          <w:rFonts w:ascii="Franklin Gothic Book" w:hAnsi="Franklin Gothic Book" w:cstheme="minorHAnsi"/>
          <w:color w:val="000000"/>
        </w:rPr>
        <w:t>.</w:t>
      </w:r>
      <w:r w:rsidR="00A30F34" w:rsidRPr="00C25CB4">
        <w:rPr>
          <w:rFonts w:ascii="Franklin Gothic Book" w:hAnsi="Franklin Gothic Book" w:cstheme="minorHAnsi"/>
          <w:color w:val="000000"/>
        </w:rPr>
        <w:t xml:space="preserve"> Obecnie elektrownia posiada 7 bloków energetycznych wyposażonych w kotły energetyczne EP-650-137. </w:t>
      </w:r>
      <w:r w:rsidR="00A30F34">
        <w:rPr>
          <w:rFonts w:ascii="Franklin Gothic Book" w:hAnsi="Franklin Gothic Book" w:cstheme="minorHAnsi"/>
          <w:color w:val="000000"/>
        </w:rPr>
        <w:t>Jeden</w:t>
      </w:r>
      <w:r w:rsidR="00A30F34" w:rsidRPr="00C25CB4">
        <w:rPr>
          <w:rFonts w:ascii="Franklin Gothic Book" w:hAnsi="Franklin Gothic Book" w:cstheme="minorHAnsi"/>
          <w:color w:val="000000"/>
        </w:rPr>
        <w:t xml:space="preserve"> z bloków o mocy 225 MW (blok pierwszy)</w:t>
      </w:r>
      <w:r w:rsidR="00A531DF">
        <w:rPr>
          <w:rFonts w:ascii="Franklin Gothic Book" w:hAnsi="Franklin Gothic Book" w:cstheme="minorHAnsi"/>
          <w:color w:val="000000"/>
        </w:rPr>
        <w:t>,</w:t>
      </w:r>
      <w:r w:rsidR="00A30F34" w:rsidRPr="00C25CB4">
        <w:rPr>
          <w:rFonts w:ascii="Franklin Gothic Book" w:hAnsi="Franklin Gothic Book" w:cstheme="minorHAnsi"/>
          <w:color w:val="000000"/>
        </w:rPr>
        <w:t xml:space="preserve"> natomiast pozostałe zostały poddane modernizacji </w:t>
      </w:r>
      <w:r w:rsidR="00AE55CA">
        <w:rPr>
          <w:rFonts w:ascii="Franklin Gothic Book" w:hAnsi="Franklin Gothic Book" w:cstheme="minorHAnsi"/>
          <w:color w:val="000000"/>
        </w:rPr>
        <w:t> </w:t>
      </w:r>
      <w:r w:rsidR="00A30F34" w:rsidRPr="00C25CB4">
        <w:rPr>
          <w:rFonts w:ascii="Franklin Gothic Book" w:hAnsi="Franklin Gothic Book" w:cstheme="minorHAnsi"/>
          <w:color w:val="000000"/>
        </w:rPr>
        <w:t xml:space="preserve">i obecnie mają moc 242 MW. Blok nr 9 o mocy 225 MW wyposażony </w:t>
      </w:r>
      <w:r w:rsidR="00A531DF">
        <w:rPr>
          <w:rFonts w:ascii="Franklin Gothic Book" w:hAnsi="Franklin Gothic Book" w:cstheme="minorHAnsi"/>
          <w:color w:val="000000"/>
        </w:rPr>
        <w:t xml:space="preserve">w </w:t>
      </w:r>
      <w:r w:rsidR="00A30F34" w:rsidRPr="00C25CB4">
        <w:rPr>
          <w:rFonts w:ascii="Franklin Gothic Book" w:hAnsi="Franklin Gothic Book" w:cstheme="minorHAnsi"/>
          <w:color w:val="000000"/>
        </w:rPr>
        <w:t xml:space="preserve">kocioł fluidalny CFB opalany </w:t>
      </w:r>
      <w:r w:rsidR="00AE55CA">
        <w:rPr>
          <w:rFonts w:ascii="Franklin Gothic Book" w:hAnsi="Franklin Gothic Book" w:cstheme="minorHAnsi"/>
          <w:color w:val="000000"/>
        </w:rPr>
        <w:t> </w:t>
      </w:r>
      <w:r w:rsidR="00A30F34" w:rsidRPr="00C25CB4">
        <w:rPr>
          <w:rFonts w:ascii="Franklin Gothic Book" w:hAnsi="Franklin Gothic Book" w:cstheme="minorHAnsi"/>
          <w:color w:val="000000"/>
        </w:rPr>
        <w:t xml:space="preserve">w 100 % biomasą. </w:t>
      </w:r>
    </w:p>
    <w:p w14:paraId="7AC5ADB9" w14:textId="77777777" w:rsidR="00A30F34" w:rsidRPr="0045414D" w:rsidRDefault="00A30F34" w:rsidP="00170AD0">
      <w:pPr>
        <w:pStyle w:val="Akapitzlist"/>
        <w:numPr>
          <w:ilvl w:val="1"/>
          <w:numId w:val="22"/>
        </w:numPr>
        <w:suppressAutoHyphens/>
        <w:spacing w:before="120" w:after="0"/>
        <w:ind w:left="709" w:hanging="539"/>
        <w:jc w:val="both"/>
        <w:rPr>
          <w:rFonts w:ascii="Franklin Gothic Book" w:hAnsi="Franklin Gothic Book"/>
        </w:rPr>
      </w:pPr>
      <w:r w:rsidRPr="0045414D">
        <w:rPr>
          <w:rFonts w:ascii="Franklin Gothic Book" w:hAnsi="Franklin Gothic Book"/>
        </w:rPr>
        <w:t>Warunki lokalne</w:t>
      </w:r>
    </w:p>
    <w:tbl>
      <w:tblPr>
        <w:tblStyle w:val="Tabela-Siatka2"/>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60"/>
        <w:gridCol w:w="851"/>
        <w:gridCol w:w="5244"/>
      </w:tblGrid>
      <w:tr w:rsidR="00A30F34" w:rsidRPr="00A30F34" w14:paraId="0097CDC0" w14:textId="77777777" w:rsidTr="0045414D">
        <w:tc>
          <w:tcPr>
            <w:tcW w:w="3260" w:type="dxa"/>
          </w:tcPr>
          <w:p w14:paraId="0CA693E9"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Lokalizacja</w:t>
            </w:r>
          </w:p>
        </w:tc>
        <w:tc>
          <w:tcPr>
            <w:tcW w:w="851" w:type="dxa"/>
          </w:tcPr>
          <w:p w14:paraId="6D85154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258F2C00" w14:textId="77777777" w:rsidR="00A30F34" w:rsidRPr="00A30F34" w:rsidRDefault="00A30F34" w:rsidP="00A30F34">
            <w:pPr>
              <w:pStyle w:val="Table"/>
              <w:spacing w:line="276" w:lineRule="auto"/>
              <w:ind w:left="-103" w:firstLine="103"/>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Zawada, około 3 km na wschód od miasta Połaniec,  Polska</w:t>
            </w:r>
          </w:p>
        </w:tc>
      </w:tr>
      <w:tr w:rsidR="00A30F34" w:rsidRPr="00A30F34" w14:paraId="37905496" w14:textId="77777777" w:rsidTr="0045414D">
        <w:tc>
          <w:tcPr>
            <w:tcW w:w="3260" w:type="dxa"/>
          </w:tcPr>
          <w:p w14:paraId="5ABCF8BE" w14:textId="77777777" w:rsidR="00A30F34" w:rsidRPr="00A30F34" w:rsidRDefault="00A30F34" w:rsidP="0059229C">
            <w:pPr>
              <w:pStyle w:val="ListItemtable"/>
              <w:spacing w:line="276" w:lineRule="auto"/>
              <w:ind w:right="1402"/>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Wysokość nad poziomem morza</w:t>
            </w:r>
          </w:p>
        </w:tc>
        <w:tc>
          <w:tcPr>
            <w:tcW w:w="851" w:type="dxa"/>
          </w:tcPr>
          <w:p w14:paraId="1E9F817F" w14:textId="1AB80D3A"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m</w:t>
            </w:r>
          </w:p>
        </w:tc>
        <w:tc>
          <w:tcPr>
            <w:tcW w:w="5244" w:type="dxa"/>
          </w:tcPr>
          <w:p w14:paraId="6837965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161</w:t>
            </w:r>
          </w:p>
        </w:tc>
      </w:tr>
      <w:tr w:rsidR="00A30F34" w:rsidRPr="00A30F34" w14:paraId="48A1B329" w14:textId="77777777" w:rsidTr="0045414D">
        <w:tc>
          <w:tcPr>
            <w:tcW w:w="3260" w:type="dxa"/>
          </w:tcPr>
          <w:p w14:paraId="3709E06D" w14:textId="77777777" w:rsidR="00A30F34" w:rsidRPr="00A30F34" w:rsidRDefault="00A30F34" w:rsidP="0059229C">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10F3789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6765D4C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59A3DAD0" w14:textId="77777777" w:rsidTr="0045414D">
        <w:tc>
          <w:tcPr>
            <w:tcW w:w="3260" w:type="dxa"/>
          </w:tcPr>
          <w:p w14:paraId="7E62FAF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Atmosferyczne</w:t>
            </w:r>
          </w:p>
        </w:tc>
        <w:tc>
          <w:tcPr>
            <w:tcW w:w="851" w:type="dxa"/>
          </w:tcPr>
          <w:p w14:paraId="3641E19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1878496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18CFEAB7" w14:textId="77777777" w:rsidTr="0045414D">
        <w:tc>
          <w:tcPr>
            <w:tcW w:w="3260" w:type="dxa"/>
          </w:tcPr>
          <w:p w14:paraId="7E0E4FD3"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Ciśnienie powietrza </w:t>
            </w:r>
          </w:p>
        </w:tc>
        <w:tc>
          <w:tcPr>
            <w:tcW w:w="851" w:type="dxa"/>
          </w:tcPr>
          <w:p w14:paraId="061951EF"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kPa</w:t>
            </w:r>
          </w:p>
        </w:tc>
        <w:tc>
          <w:tcPr>
            <w:tcW w:w="5244" w:type="dxa"/>
          </w:tcPr>
          <w:p w14:paraId="1468F01B"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99,5</w:t>
            </w:r>
          </w:p>
        </w:tc>
      </w:tr>
      <w:tr w:rsidR="00A30F34" w:rsidRPr="00A30F34" w14:paraId="5CA9B6CA" w14:textId="77777777" w:rsidTr="0045414D">
        <w:tc>
          <w:tcPr>
            <w:tcW w:w="3260" w:type="dxa"/>
          </w:tcPr>
          <w:p w14:paraId="7B6C3D14"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średnioroczna</w:t>
            </w:r>
          </w:p>
        </w:tc>
        <w:tc>
          <w:tcPr>
            <w:tcW w:w="851" w:type="dxa"/>
          </w:tcPr>
          <w:p w14:paraId="027016DD"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2129D3A9"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7,7</w:t>
            </w:r>
          </w:p>
        </w:tc>
      </w:tr>
      <w:tr w:rsidR="00A30F34" w:rsidRPr="00A30F34" w14:paraId="287B25CA" w14:textId="77777777" w:rsidTr="0045414D">
        <w:tc>
          <w:tcPr>
            <w:tcW w:w="3260" w:type="dxa"/>
          </w:tcPr>
          <w:p w14:paraId="75D63D4B"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minimalna</w:t>
            </w:r>
          </w:p>
        </w:tc>
        <w:tc>
          <w:tcPr>
            <w:tcW w:w="851" w:type="dxa"/>
          </w:tcPr>
          <w:p w14:paraId="36FA654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3F0B1D9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-27</w:t>
            </w:r>
          </w:p>
        </w:tc>
      </w:tr>
      <w:tr w:rsidR="00A30F34" w:rsidRPr="00A30F34" w14:paraId="725DB9E9" w14:textId="77777777" w:rsidTr="0045414D">
        <w:tc>
          <w:tcPr>
            <w:tcW w:w="3260" w:type="dxa"/>
          </w:tcPr>
          <w:p w14:paraId="17657A7F"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Temperatura maksymalna</w:t>
            </w:r>
          </w:p>
        </w:tc>
        <w:tc>
          <w:tcPr>
            <w:tcW w:w="851" w:type="dxa"/>
          </w:tcPr>
          <w:p w14:paraId="2B1911E3"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sym w:font="Symbol" w:char="F0B0"/>
            </w:r>
            <w:r w:rsidRPr="00A30F34">
              <w:rPr>
                <w:rFonts w:ascii="Franklin Gothic Book" w:eastAsia="Calibri" w:hAnsi="Franklin Gothic Book" w:cstheme="minorHAnsi"/>
                <w:color w:val="000000"/>
                <w:lang w:val="pl-PL"/>
              </w:rPr>
              <w:t>C</w:t>
            </w:r>
          </w:p>
        </w:tc>
        <w:tc>
          <w:tcPr>
            <w:tcW w:w="5244" w:type="dxa"/>
          </w:tcPr>
          <w:p w14:paraId="7BCFEA55"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35</w:t>
            </w:r>
          </w:p>
        </w:tc>
      </w:tr>
      <w:tr w:rsidR="00A30F34" w:rsidRPr="00A30F34" w14:paraId="4763BFAD" w14:textId="77777777" w:rsidTr="0045414D">
        <w:tc>
          <w:tcPr>
            <w:tcW w:w="3260" w:type="dxa"/>
          </w:tcPr>
          <w:p w14:paraId="10B20361" w14:textId="77777777" w:rsidR="00A30F34" w:rsidRPr="00A30F34" w:rsidRDefault="00A30F34" w:rsidP="0059229C">
            <w:pPr>
              <w:spacing w:line="276" w:lineRule="auto"/>
              <w:ind w:left="34"/>
              <w:jc w:val="both"/>
              <w:rPr>
                <w:rFonts w:ascii="Franklin Gothic Book" w:eastAsia="Calibri" w:hAnsi="Franklin Gothic Book" w:cstheme="minorHAnsi"/>
                <w:color w:val="000000"/>
                <w:sz w:val="20"/>
                <w:lang w:eastAsia="en-US"/>
              </w:rPr>
            </w:pPr>
          </w:p>
        </w:tc>
        <w:tc>
          <w:tcPr>
            <w:tcW w:w="851" w:type="dxa"/>
          </w:tcPr>
          <w:p w14:paraId="18384ABA"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429774AC"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6DB0D2BB" w14:textId="77777777" w:rsidTr="0045414D">
        <w:tc>
          <w:tcPr>
            <w:tcW w:w="3260" w:type="dxa"/>
          </w:tcPr>
          <w:p w14:paraId="58BD3DD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Wilgotność względna: </w:t>
            </w:r>
          </w:p>
        </w:tc>
        <w:tc>
          <w:tcPr>
            <w:tcW w:w="851" w:type="dxa"/>
          </w:tcPr>
          <w:p w14:paraId="6EFA53D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146E7CA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52991FAD" w14:textId="77777777" w:rsidTr="0045414D">
        <w:tc>
          <w:tcPr>
            <w:tcW w:w="3260" w:type="dxa"/>
          </w:tcPr>
          <w:p w14:paraId="33913563"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Średnioroczna</w:t>
            </w:r>
          </w:p>
        </w:tc>
        <w:tc>
          <w:tcPr>
            <w:tcW w:w="851" w:type="dxa"/>
          </w:tcPr>
          <w:p w14:paraId="64B9EEB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w:t>
            </w:r>
          </w:p>
        </w:tc>
        <w:tc>
          <w:tcPr>
            <w:tcW w:w="5244" w:type="dxa"/>
          </w:tcPr>
          <w:p w14:paraId="4C076421"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78,3</w:t>
            </w:r>
          </w:p>
        </w:tc>
      </w:tr>
      <w:tr w:rsidR="00A30F34" w:rsidRPr="00A30F34" w14:paraId="6263E809" w14:textId="77777777" w:rsidTr="0045414D">
        <w:tc>
          <w:tcPr>
            <w:tcW w:w="3260" w:type="dxa"/>
          </w:tcPr>
          <w:p w14:paraId="576119F2" w14:textId="77777777" w:rsidR="00A30F34" w:rsidRPr="00A30F34" w:rsidRDefault="00A30F34" w:rsidP="0059229C">
            <w:pPr>
              <w:spacing w:line="276" w:lineRule="auto"/>
              <w:jc w:val="both"/>
              <w:rPr>
                <w:rFonts w:ascii="Franklin Gothic Book" w:eastAsia="Calibri" w:hAnsi="Franklin Gothic Book" w:cstheme="minorHAnsi"/>
                <w:color w:val="000000"/>
                <w:sz w:val="20"/>
                <w:lang w:eastAsia="en-US"/>
              </w:rPr>
            </w:pPr>
          </w:p>
        </w:tc>
        <w:tc>
          <w:tcPr>
            <w:tcW w:w="851" w:type="dxa"/>
          </w:tcPr>
          <w:p w14:paraId="432D3A8C"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392BDA5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1F2CDD29" w14:textId="77777777" w:rsidTr="0045414D">
        <w:tc>
          <w:tcPr>
            <w:tcW w:w="3260" w:type="dxa"/>
          </w:tcPr>
          <w:p w14:paraId="2DC99675"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Róża wiatrów:</w:t>
            </w:r>
          </w:p>
        </w:tc>
        <w:tc>
          <w:tcPr>
            <w:tcW w:w="851" w:type="dxa"/>
          </w:tcPr>
          <w:p w14:paraId="299DE3A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2932DBF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26D0753E" w14:textId="77777777" w:rsidTr="0045414D">
        <w:tc>
          <w:tcPr>
            <w:tcW w:w="3260" w:type="dxa"/>
          </w:tcPr>
          <w:p w14:paraId="172D263E" w14:textId="77777777" w:rsidR="00A30F34" w:rsidRPr="00A30F34" w:rsidRDefault="00A30F34" w:rsidP="0059229C">
            <w:pPr>
              <w:pStyle w:val="ListItem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Średnia prędkość wiatru </w:t>
            </w:r>
          </w:p>
        </w:tc>
        <w:tc>
          <w:tcPr>
            <w:tcW w:w="851" w:type="dxa"/>
          </w:tcPr>
          <w:p w14:paraId="3A20E2C7"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m/s</w:t>
            </w:r>
          </w:p>
        </w:tc>
        <w:tc>
          <w:tcPr>
            <w:tcW w:w="5244" w:type="dxa"/>
          </w:tcPr>
          <w:p w14:paraId="1AA8C65C" w14:textId="32BF85F1" w:rsidR="00A30F34" w:rsidRPr="00A30F34" w:rsidRDefault="00A30F34" w:rsidP="0059229C">
            <w:pPr>
              <w:suppressAutoHyphens/>
              <w:spacing w:line="276" w:lineRule="auto"/>
              <w:ind w:left="-124" w:hanging="1258"/>
              <w:jc w:val="both"/>
              <w:rPr>
                <w:rFonts w:ascii="Franklin Gothic Book" w:eastAsia="Calibri" w:hAnsi="Franklin Gothic Book" w:cstheme="minorHAnsi"/>
                <w:color w:val="000000"/>
                <w:sz w:val="20"/>
                <w:lang w:eastAsia="en-US"/>
              </w:rPr>
            </w:pPr>
            <w:r w:rsidRPr="00A30F34">
              <w:rPr>
                <w:rFonts w:ascii="Franklin Gothic Book" w:eastAsia="Calibri" w:hAnsi="Franklin Gothic Book" w:cstheme="minorHAnsi"/>
                <w:color w:val="000000"/>
                <w:sz w:val="20"/>
                <w:lang w:eastAsia="en-US"/>
              </w:rPr>
              <w:t xml:space="preserve">                 PN-77/B-02011 –</w:t>
            </w:r>
            <w:r w:rsidR="00E7121E">
              <w:rPr>
                <w:rFonts w:ascii="Franklin Gothic Book" w:eastAsia="Calibri" w:hAnsi="Franklin Gothic Book" w:cstheme="minorHAnsi"/>
                <w:color w:val="000000"/>
                <w:sz w:val="20"/>
                <w:lang w:eastAsia="en-US"/>
              </w:rPr>
              <w:t>pierwsza (1)</w:t>
            </w:r>
            <w:r w:rsidRPr="00A30F34">
              <w:rPr>
                <w:rFonts w:ascii="Franklin Gothic Book" w:eastAsia="Calibri" w:hAnsi="Franklin Gothic Book" w:cstheme="minorHAnsi"/>
                <w:color w:val="000000"/>
                <w:sz w:val="20"/>
                <w:lang w:eastAsia="en-US"/>
              </w:rPr>
              <w:t xml:space="preserve"> strefa obciążenia wiatrem.</w:t>
            </w:r>
          </w:p>
          <w:p w14:paraId="57CE77A2"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Przeważają wiatry zachodnie o prędkości 2,5 m/s</w:t>
            </w:r>
          </w:p>
        </w:tc>
      </w:tr>
      <w:tr w:rsidR="00A30F34" w:rsidRPr="00A30F34" w14:paraId="60324207" w14:textId="77777777" w:rsidTr="0045414D">
        <w:tc>
          <w:tcPr>
            <w:tcW w:w="3260" w:type="dxa"/>
          </w:tcPr>
          <w:p w14:paraId="262E9AE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Obciążenie śniegiem</w:t>
            </w:r>
          </w:p>
        </w:tc>
        <w:tc>
          <w:tcPr>
            <w:tcW w:w="851" w:type="dxa"/>
          </w:tcPr>
          <w:p w14:paraId="64F84490"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N/m2</w:t>
            </w:r>
          </w:p>
        </w:tc>
        <w:tc>
          <w:tcPr>
            <w:tcW w:w="5244" w:type="dxa"/>
          </w:tcPr>
          <w:p w14:paraId="236B2334" w14:textId="78822FF6" w:rsidR="00A30F34" w:rsidRPr="00A30F34" w:rsidRDefault="00A30F34">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Zgodnie z PN-80/B-02010 – druga (2) strefa obciążenia śniegiem</w:t>
            </w:r>
          </w:p>
        </w:tc>
      </w:tr>
      <w:tr w:rsidR="00A30F34" w:rsidRPr="00A30F34" w14:paraId="67B8F6CD" w14:textId="77777777" w:rsidTr="0045414D">
        <w:tc>
          <w:tcPr>
            <w:tcW w:w="3260" w:type="dxa"/>
          </w:tcPr>
          <w:p w14:paraId="031BF2F8"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851" w:type="dxa"/>
          </w:tcPr>
          <w:p w14:paraId="6244C133"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02B4A8B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p>
        </w:tc>
      </w:tr>
      <w:tr w:rsidR="00A30F34" w:rsidRPr="00A30F34" w14:paraId="00FA9B2B" w14:textId="77777777" w:rsidTr="0045414D">
        <w:tc>
          <w:tcPr>
            <w:tcW w:w="3260" w:type="dxa"/>
          </w:tcPr>
          <w:p w14:paraId="3DE10884"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 xml:space="preserve">Warunki sejsmiczne </w:t>
            </w:r>
          </w:p>
        </w:tc>
        <w:tc>
          <w:tcPr>
            <w:tcW w:w="851" w:type="dxa"/>
          </w:tcPr>
          <w:p w14:paraId="7D108BF6"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G</w:t>
            </w:r>
          </w:p>
        </w:tc>
        <w:tc>
          <w:tcPr>
            <w:tcW w:w="5244" w:type="dxa"/>
          </w:tcPr>
          <w:p w14:paraId="7ED65EAA" w14:textId="77777777" w:rsidR="00A30F34" w:rsidRPr="00A30F34" w:rsidRDefault="00A30F34" w:rsidP="0059229C">
            <w:pPr>
              <w:pStyle w:val="Table"/>
              <w:spacing w:line="276" w:lineRule="auto"/>
              <w:jc w:val="both"/>
              <w:rPr>
                <w:rFonts w:ascii="Franklin Gothic Book" w:eastAsia="Calibri" w:hAnsi="Franklin Gothic Book" w:cstheme="minorHAnsi"/>
                <w:color w:val="000000"/>
                <w:lang w:val="pl-PL"/>
              </w:rPr>
            </w:pPr>
            <w:r w:rsidRPr="00A30F34">
              <w:rPr>
                <w:rFonts w:ascii="Franklin Gothic Book" w:eastAsia="Calibri" w:hAnsi="Franklin Gothic Book" w:cstheme="minorHAnsi"/>
                <w:color w:val="000000"/>
                <w:lang w:val="pl-PL"/>
              </w:rPr>
              <w:t>Nie ma zastosowania</w:t>
            </w:r>
          </w:p>
        </w:tc>
      </w:tr>
      <w:tr w:rsidR="009F0E1F" w:rsidRPr="00A30F34" w14:paraId="77533AE7" w14:textId="77777777" w:rsidTr="0045414D">
        <w:tc>
          <w:tcPr>
            <w:tcW w:w="3260" w:type="dxa"/>
          </w:tcPr>
          <w:p w14:paraId="4D1C024B"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c>
          <w:tcPr>
            <w:tcW w:w="851" w:type="dxa"/>
          </w:tcPr>
          <w:p w14:paraId="4690E311"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c>
          <w:tcPr>
            <w:tcW w:w="5244" w:type="dxa"/>
          </w:tcPr>
          <w:p w14:paraId="3F63EBA0" w14:textId="77777777" w:rsidR="009F0E1F" w:rsidRPr="00A30F34" w:rsidRDefault="009F0E1F" w:rsidP="0059229C">
            <w:pPr>
              <w:pStyle w:val="Table"/>
              <w:spacing w:line="276" w:lineRule="auto"/>
              <w:jc w:val="both"/>
              <w:rPr>
                <w:rFonts w:ascii="Franklin Gothic Book" w:eastAsia="Calibri" w:hAnsi="Franklin Gothic Book" w:cstheme="minorHAnsi"/>
                <w:color w:val="000000"/>
                <w:lang w:val="pl-PL"/>
              </w:rPr>
            </w:pPr>
          </w:p>
        </w:tc>
      </w:tr>
    </w:tbl>
    <w:p w14:paraId="291F7A64" w14:textId="50D6F64B" w:rsidR="002A7B56" w:rsidRPr="009F0E1F" w:rsidRDefault="002A7B56"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F0E1F">
        <w:rPr>
          <w:rFonts w:ascii="Franklin Gothic Book" w:hAnsi="Franklin Gothic Book" w:cstheme="minorHAnsi"/>
          <w:color w:val="000000"/>
          <w:u w:val="single"/>
        </w:rPr>
        <w:t>OPIS STANU ISTNIEJĄCEGO DLA ZAKRESU PRZEDMIOTU ZAMÓWIENIA</w:t>
      </w:r>
    </w:p>
    <w:p w14:paraId="37A729E4" w14:textId="3576E029" w:rsidR="00A30F34" w:rsidRDefault="00403AD9"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 „</w:t>
      </w:r>
      <w:r w:rsidR="00A30F34" w:rsidRPr="0045414D">
        <w:rPr>
          <w:rFonts w:ascii="Franklin Gothic Book" w:hAnsi="Franklin Gothic Book"/>
        </w:rPr>
        <w:t xml:space="preserve">Biomasa </w:t>
      </w:r>
      <w:r w:rsidR="00BD391C">
        <w:rPr>
          <w:rFonts w:ascii="Franklin Gothic Book" w:hAnsi="Franklin Gothic Book"/>
        </w:rPr>
        <w:t>1</w:t>
      </w:r>
      <w:r>
        <w:rPr>
          <w:rFonts w:ascii="Franklin Gothic Book" w:hAnsi="Franklin Gothic Book"/>
        </w:rPr>
        <w:t>” wchodz</w:t>
      </w:r>
      <w:r w:rsidR="004D5570">
        <w:rPr>
          <w:rFonts w:ascii="Franklin Gothic Book" w:hAnsi="Franklin Gothic Book"/>
        </w:rPr>
        <w:t>i</w:t>
      </w:r>
      <w:r w:rsidR="00A30F34" w:rsidRPr="0045414D">
        <w:rPr>
          <w:rFonts w:ascii="Franklin Gothic Book" w:hAnsi="Franklin Gothic Book"/>
        </w:rPr>
        <w:t>:</w:t>
      </w:r>
    </w:p>
    <w:p w14:paraId="2CB6D3C4" w14:textId="1B7F620C" w:rsidR="00403AD9"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 xml:space="preserve">Rębak Camura </w:t>
      </w:r>
      <w:r w:rsidR="00403AD9">
        <w:rPr>
          <w:rFonts w:ascii="Franklin Gothic Book" w:hAnsi="Franklin Gothic Book" w:cstheme="minorHAnsi"/>
          <w:color w:val="000000"/>
        </w:rPr>
        <w:t xml:space="preserve">- </w:t>
      </w:r>
      <w:r w:rsidR="004E6153" w:rsidRPr="00D01C80">
        <w:rPr>
          <w:rFonts w:ascii="Franklin Gothic Book" w:hAnsi="Franklin Gothic Book" w:cstheme="minorBidi"/>
          <w:color w:val="000000" w:themeColor="text1"/>
        </w:rPr>
        <w:t xml:space="preserve">wyłączony w sposób trwały </w:t>
      </w:r>
      <w:r w:rsidR="005C771A">
        <w:rPr>
          <w:rFonts w:ascii="Franklin Gothic Book" w:hAnsi="Franklin Gothic Book" w:cstheme="minorHAnsi"/>
          <w:color w:val="000000"/>
        </w:rPr>
        <w:t>z</w:t>
      </w:r>
      <w:r w:rsidRPr="00F17CDF">
        <w:rPr>
          <w:rFonts w:ascii="Franklin Gothic Book" w:hAnsi="Franklin Gothic Book" w:cstheme="minorHAnsi"/>
          <w:color w:val="000000"/>
        </w:rPr>
        <w:t xml:space="preserve"> proces</w:t>
      </w:r>
      <w:r w:rsidR="005C771A">
        <w:rPr>
          <w:rFonts w:ascii="Franklin Gothic Book" w:hAnsi="Franklin Gothic Book" w:cstheme="minorHAnsi"/>
          <w:color w:val="000000"/>
        </w:rPr>
        <w:t xml:space="preserve">u </w:t>
      </w:r>
      <w:r w:rsidRPr="003E5ACF">
        <w:rPr>
          <w:rFonts w:ascii="Franklin Gothic Book" w:hAnsi="Franklin Gothic Book" w:cstheme="minorHAnsi"/>
          <w:color w:val="000000"/>
        </w:rPr>
        <w:t xml:space="preserve">produkcji </w:t>
      </w:r>
      <w:r w:rsidR="00992F0F" w:rsidRPr="003E5ACF">
        <w:rPr>
          <w:rFonts w:ascii="Franklin Gothic Book" w:hAnsi="Franklin Gothic Book" w:cstheme="minorHAnsi"/>
          <w:color w:val="000000"/>
        </w:rPr>
        <w:t xml:space="preserve">(rozdrabniania) </w:t>
      </w:r>
      <w:r w:rsidRPr="003E5ACF">
        <w:rPr>
          <w:rFonts w:ascii="Franklin Gothic Book" w:hAnsi="Franklin Gothic Book" w:cstheme="minorHAnsi"/>
          <w:color w:val="000000"/>
        </w:rPr>
        <w:t>biomasy</w:t>
      </w:r>
      <w:r w:rsidR="004E6153">
        <w:rPr>
          <w:rFonts w:ascii="Franklin Gothic Book" w:hAnsi="Franklin Gothic Book" w:cstheme="minorHAnsi"/>
          <w:color w:val="000000"/>
        </w:rPr>
        <w:t>.</w:t>
      </w:r>
    </w:p>
    <w:p w14:paraId="29DC954F" w14:textId="1496B56E" w:rsidR="00A30F34"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 xml:space="preserve">Instalacja </w:t>
      </w:r>
      <w:r w:rsidR="00655383" w:rsidRPr="003E5ACF">
        <w:rPr>
          <w:rFonts w:ascii="Franklin Gothic Book" w:hAnsi="Franklin Gothic Book" w:cstheme="minorHAnsi"/>
          <w:color w:val="000000"/>
        </w:rPr>
        <w:t>l</w:t>
      </w:r>
      <w:r w:rsidRPr="003E5ACF">
        <w:rPr>
          <w:rFonts w:ascii="Franklin Gothic Book" w:hAnsi="Franklin Gothic Book" w:cstheme="minorHAnsi"/>
          <w:color w:val="000000"/>
        </w:rPr>
        <w:t>inii bocznej</w:t>
      </w:r>
      <w:r w:rsidR="00403AD9">
        <w:rPr>
          <w:rFonts w:ascii="Franklin Gothic Book" w:hAnsi="Franklin Gothic Book" w:cstheme="minorHAnsi"/>
          <w:color w:val="000000"/>
        </w:rPr>
        <w:t xml:space="preserve">, </w:t>
      </w:r>
      <w:r w:rsidRPr="003E5ACF">
        <w:rPr>
          <w:rFonts w:ascii="Franklin Gothic Book" w:hAnsi="Franklin Gothic Book" w:cstheme="minorHAnsi"/>
          <w:color w:val="000000"/>
        </w:rPr>
        <w:t xml:space="preserve">służy do podawania odpadów tartacznych oraz innych rozdrobnionych uprzednio odpadów drewna. Materiał ten można podawać zarówno na </w:t>
      </w:r>
      <w:r w:rsidR="00655383" w:rsidRPr="003E5ACF">
        <w:rPr>
          <w:rFonts w:ascii="Franklin Gothic Book" w:hAnsi="Franklin Gothic Book" w:cstheme="minorHAnsi"/>
          <w:color w:val="000000"/>
        </w:rPr>
        <w:t>s</w:t>
      </w:r>
      <w:r w:rsidRPr="003E5ACF">
        <w:rPr>
          <w:rFonts w:ascii="Franklin Gothic Book" w:hAnsi="Franklin Gothic Book" w:cstheme="minorHAnsi"/>
          <w:color w:val="000000"/>
        </w:rPr>
        <w:t xml:space="preserve">ilos </w:t>
      </w:r>
      <w:r w:rsidR="00655383" w:rsidRPr="003E5ACF">
        <w:rPr>
          <w:rFonts w:ascii="Franklin Gothic Book" w:hAnsi="Franklin Gothic Book" w:cstheme="minorHAnsi"/>
          <w:color w:val="000000"/>
        </w:rPr>
        <w:t>b</w:t>
      </w:r>
      <w:r w:rsidRPr="003E5ACF">
        <w:rPr>
          <w:rFonts w:ascii="Franklin Gothic Book" w:hAnsi="Franklin Gothic Book" w:cstheme="minorHAnsi"/>
          <w:color w:val="000000"/>
        </w:rPr>
        <w:t>uforowy</w:t>
      </w:r>
      <w:r w:rsidR="00655383" w:rsidRPr="003E5ACF">
        <w:rPr>
          <w:rFonts w:ascii="Franklin Gothic Book" w:hAnsi="Franklin Gothic Book" w:cstheme="minorHAnsi"/>
          <w:color w:val="000000"/>
        </w:rPr>
        <w:t>,</w:t>
      </w:r>
      <w:r w:rsidRPr="003E5ACF">
        <w:rPr>
          <w:rFonts w:ascii="Franklin Gothic Book" w:hAnsi="Franklin Gothic Book" w:cstheme="minorHAnsi"/>
          <w:color w:val="000000"/>
        </w:rPr>
        <w:t xml:space="preserve"> z którego podawane jest paliwo na współspalanie</w:t>
      </w:r>
      <w:r w:rsidR="00655383" w:rsidRPr="003E5ACF">
        <w:rPr>
          <w:rFonts w:ascii="Franklin Gothic Book" w:hAnsi="Franklin Gothic Book" w:cstheme="minorHAnsi"/>
          <w:color w:val="000000"/>
        </w:rPr>
        <w:t>,</w:t>
      </w:r>
      <w:r w:rsidRPr="003E5ACF">
        <w:rPr>
          <w:rFonts w:ascii="Franklin Gothic Book" w:hAnsi="Franklin Gothic Book" w:cstheme="minorHAnsi"/>
          <w:color w:val="000000"/>
        </w:rPr>
        <w:t xml:space="preserve"> jak również linią boczną podawany jest materiał do magazynu A-Barn, skąd zasilany jest Zielony Blok.</w:t>
      </w:r>
    </w:p>
    <w:p w14:paraId="0E58BF42" w14:textId="36910A91" w:rsidR="00A30F34" w:rsidRDefault="00A30F34" w:rsidP="003E5ACF">
      <w:pPr>
        <w:pStyle w:val="Akapitzlist"/>
        <w:numPr>
          <w:ilvl w:val="2"/>
          <w:numId w:val="22"/>
        </w:numPr>
        <w:suppressAutoHyphens/>
        <w:spacing w:before="120" w:after="0"/>
        <w:jc w:val="both"/>
        <w:rPr>
          <w:rFonts w:ascii="Franklin Gothic Book" w:hAnsi="Franklin Gothic Book" w:cstheme="minorHAnsi"/>
          <w:color w:val="000000"/>
        </w:rPr>
      </w:pPr>
      <w:r w:rsidRPr="00403AD9">
        <w:rPr>
          <w:rFonts w:ascii="Franklin Gothic Book" w:hAnsi="Franklin Gothic Book" w:cstheme="minorHAnsi"/>
          <w:color w:val="000000"/>
        </w:rPr>
        <w:t>Drug</w:t>
      </w:r>
      <w:r w:rsidR="00403AD9">
        <w:rPr>
          <w:rFonts w:ascii="Franklin Gothic Book" w:hAnsi="Franklin Gothic Book" w:cstheme="minorHAnsi"/>
          <w:color w:val="000000"/>
        </w:rPr>
        <w:t>a</w:t>
      </w:r>
      <w:r w:rsidRPr="00403AD9">
        <w:rPr>
          <w:rFonts w:ascii="Franklin Gothic Book" w:hAnsi="Franklin Gothic Book" w:cstheme="minorHAnsi"/>
          <w:color w:val="000000"/>
        </w:rPr>
        <w:t xml:space="preserve"> </w:t>
      </w:r>
      <w:r w:rsidR="00492B2D" w:rsidRPr="00403AD9">
        <w:rPr>
          <w:rFonts w:ascii="Franklin Gothic Book" w:hAnsi="Franklin Gothic Book" w:cstheme="minorHAnsi"/>
          <w:color w:val="000000"/>
        </w:rPr>
        <w:t>l</w:t>
      </w:r>
      <w:r w:rsidRPr="00403AD9">
        <w:rPr>
          <w:rFonts w:ascii="Franklin Gothic Book" w:hAnsi="Franklin Gothic Book" w:cstheme="minorHAnsi"/>
          <w:color w:val="000000"/>
        </w:rPr>
        <w:t>inia Agro</w:t>
      </w:r>
      <w:r w:rsidR="00A01C40" w:rsidRPr="00403AD9">
        <w:rPr>
          <w:rFonts w:ascii="Franklin Gothic Book" w:hAnsi="Franklin Gothic Book" w:cstheme="minorHAnsi"/>
          <w:color w:val="000000"/>
        </w:rPr>
        <w:t>-1</w:t>
      </w:r>
      <w:r w:rsidRPr="00403AD9">
        <w:rPr>
          <w:rFonts w:ascii="Franklin Gothic Book" w:hAnsi="Franklin Gothic Book" w:cstheme="minorHAnsi"/>
          <w:color w:val="000000"/>
        </w:rPr>
        <w:t>, którą podawany jest pelet</w:t>
      </w:r>
      <w:r w:rsidR="009D6A63">
        <w:rPr>
          <w:rFonts w:ascii="Franklin Gothic Book" w:hAnsi="Franklin Gothic Book" w:cstheme="minorHAnsi"/>
          <w:color w:val="000000"/>
        </w:rPr>
        <w:t xml:space="preserve"> ze </w:t>
      </w:r>
      <w:r w:rsidRPr="00403AD9">
        <w:rPr>
          <w:rFonts w:ascii="Franklin Gothic Book" w:hAnsi="Franklin Gothic Book" w:cstheme="minorHAnsi"/>
          <w:color w:val="000000"/>
        </w:rPr>
        <w:t>słom</w:t>
      </w:r>
      <w:r w:rsidR="009D6A63">
        <w:rPr>
          <w:rFonts w:ascii="Franklin Gothic Book" w:hAnsi="Franklin Gothic Book" w:cstheme="minorHAnsi"/>
          <w:color w:val="000000"/>
        </w:rPr>
        <w:t>y</w:t>
      </w:r>
      <w:r w:rsidRPr="00403AD9">
        <w:rPr>
          <w:rFonts w:ascii="Franklin Gothic Book" w:hAnsi="Franklin Gothic Book" w:cstheme="minorHAnsi"/>
          <w:color w:val="000000"/>
        </w:rPr>
        <w:t>/słonecznik</w:t>
      </w:r>
      <w:r w:rsidR="009D6A63">
        <w:rPr>
          <w:rFonts w:ascii="Franklin Gothic Book" w:hAnsi="Franklin Gothic Book" w:cstheme="minorHAnsi"/>
          <w:color w:val="000000"/>
        </w:rPr>
        <w:t>a</w:t>
      </w:r>
      <w:r w:rsidRPr="00403AD9">
        <w:rPr>
          <w:rFonts w:ascii="Franklin Gothic Book" w:hAnsi="Franklin Gothic Book" w:cstheme="minorHAnsi"/>
          <w:color w:val="000000"/>
        </w:rPr>
        <w:t xml:space="preserve"> do </w:t>
      </w:r>
      <w:r w:rsidR="00492B2D" w:rsidRPr="00403AD9">
        <w:rPr>
          <w:rFonts w:ascii="Franklin Gothic Book" w:hAnsi="Franklin Gothic Book" w:cstheme="minorHAnsi"/>
          <w:color w:val="000000"/>
        </w:rPr>
        <w:t>s</w:t>
      </w:r>
      <w:r w:rsidRPr="00403AD9">
        <w:rPr>
          <w:rFonts w:ascii="Franklin Gothic Book" w:hAnsi="Franklin Gothic Book" w:cstheme="minorHAnsi"/>
          <w:color w:val="000000"/>
        </w:rPr>
        <w:t xml:space="preserve">ilosa </w:t>
      </w:r>
      <w:r w:rsidR="00492B2D" w:rsidRPr="00403AD9">
        <w:rPr>
          <w:rFonts w:ascii="Franklin Gothic Book" w:hAnsi="Franklin Gothic Book" w:cstheme="minorHAnsi"/>
          <w:color w:val="000000"/>
        </w:rPr>
        <w:t>b</w:t>
      </w:r>
      <w:r w:rsidRPr="00403AD9">
        <w:rPr>
          <w:rFonts w:ascii="Franklin Gothic Book" w:hAnsi="Franklin Gothic Book" w:cstheme="minorHAnsi"/>
          <w:color w:val="000000"/>
        </w:rPr>
        <w:t xml:space="preserve">uforowego </w:t>
      </w:r>
      <w:r w:rsidR="006C64A1" w:rsidRPr="00403AD9">
        <w:rPr>
          <w:rFonts w:ascii="Franklin Gothic Book" w:hAnsi="Franklin Gothic Book" w:cstheme="minorHAnsi"/>
          <w:color w:val="000000"/>
        </w:rPr>
        <w:br/>
      </w:r>
      <w:r w:rsidRPr="00403AD9">
        <w:rPr>
          <w:rFonts w:ascii="Franklin Gothic Book" w:hAnsi="Franklin Gothic Book" w:cstheme="minorHAnsi"/>
          <w:color w:val="000000"/>
        </w:rPr>
        <w:t>a następnie na współspalani</w:t>
      </w:r>
      <w:r w:rsidR="00015BF3" w:rsidRPr="00403AD9">
        <w:rPr>
          <w:rFonts w:ascii="Franklin Gothic Book" w:hAnsi="Franklin Gothic Book" w:cstheme="minorHAnsi"/>
          <w:color w:val="000000"/>
        </w:rPr>
        <w:t>e</w:t>
      </w:r>
      <w:r w:rsidRPr="00403AD9">
        <w:rPr>
          <w:rFonts w:ascii="Franklin Gothic Book" w:hAnsi="Franklin Gothic Book" w:cstheme="minorHAnsi"/>
          <w:color w:val="000000"/>
        </w:rPr>
        <w:t>. Linia charakteryzuje się podawanie</w:t>
      </w:r>
      <w:r w:rsidR="00A810D4" w:rsidRPr="00403AD9">
        <w:rPr>
          <w:rFonts w:ascii="Franklin Gothic Book" w:hAnsi="Franklin Gothic Book" w:cstheme="minorHAnsi"/>
          <w:color w:val="000000"/>
        </w:rPr>
        <w:t>m</w:t>
      </w:r>
      <w:r w:rsidR="00403AD9" w:rsidRPr="00403AD9">
        <w:rPr>
          <w:rFonts w:ascii="Franklin Gothic Book" w:hAnsi="Franklin Gothic Book" w:cstheme="minorHAnsi"/>
          <w:color w:val="000000"/>
        </w:rPr>
        <w:t xml:space="preserve"> </w:t>
      </w:r>
      <w:r w:rsidRPr="00403AD9">
        <w:rPr>
          <w:rFonts w:ascii="Franklin Gothic Book" w:hAnsi="Franklin Gothic Book" w:cstheme="minorHAnsi"/>
          <w:color w:val="000000"/>
        </w:rPr>
        <w:t xml:space="preserve">biomasy </w:t>
      </w:r>
      <w:r w:rsidR="003F0E68">
        <w:rPr>
          <w:rFonts w:ascii="Franklin Gothic Book" w:hAnsi="Franklin Gothic Book" w:cstheme="minorHAnsi"/>
          <w:color w:val="000000"/>
        </w:rPr>
        <w:t>a</w:t>
      </w:r>
      <w:r w:rsidRPr="00403AD9">
        <w:rPr>
          <w:rFonts w:ascii="Franklin Gothic Book" w:hAnsi="Franklin Gothic Book" w:cstheme="minorHAnsi"/>
          <w:color w:val="000000"/>
        </w:rPr>
        <w:t xml:space="preserve">gro na </w:t>
      </w:r>
      <w:r w:rsidR="00BA0753">
        <w:rPr>
          <w:rFonts w:ascii="Franklin Gothic Book" w:hAnsi="Franklin Gothic Book" w:cstheme="minorHAnsi"/>
          <w:color w:val="000000"/>
        </w:rPr>
        <w:t xml:space="preserve">Dołek Agro, </w:t>
      </w:r>
      <w:r w:rsidRPr="00403AD9">
        <w:rPr>
          <w:rFonts w:ascii="Franklin Gothic Book" w:hAnsi="Franklin Gothic Book" w:cstheme="minorHAnsi"/>
          <w:color w:val="000000"/>
        </w:rPr>
        <w:t>z zadaszonej wiaty koło kosza zasypowego linii Agro przy pomocy ładowarek kołowych.</w:t>
      </w:r>
    </w:p>
    <w:p w14:paraId="7DAE0C5B" w14:textId="2EA8B2BB" w:rsidR="00A30F34" w:rsidRPr="003E5ACF" w:rsidRDefault="003F0E68"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P</w:t>
      </w:r>
      <w:r w:rsidR="00A30F34" w:rsidRPr="003E5ACF">
        <w:rPr>
          <w:rFonts w:ascii="Franklin Gothic Book" w:hAnsi="Franklin Gothic Book" w:cstheme="minorHAnsi"/>
          <w:color w:val="000000"/>
        </w:rPr>
        <w:t>odajnik Uniserv, który przeznaczon</w:t>
      </w:r>
      <w:r w:rsidR="00A810D4" w:rsidRPr="003E5ACF">
        <w:rPr>
          <w:rFonts w:ascii="Franklin Gothic Book" w:hAnsi="Franklin Gothic Book" w:cstheme="minorHAnsi"/>
          <w:color w:val="000000"/>
        </w:rPr>
        <w:t>y</w:t>
      </w:r>
      <w:r w:rsidR="00A30F34" w:rsidRPr="003E5ACF">
        <w:rPr>
          <w:rFonts w:ascii="Franklin Gothic Book" w:hAnsi="Franklin Gothic Book" w:cstheme="minorHAnsi"/>
          <w:color w:val="000000"/>
        </w:rPr>
        <w:t xml:space="preserve"> </w:t>
      </w:r>
      <w:r w:rsidR="00A810D4" w:rsidRPr="003E5ACF">
        <w:rPr>
          <w:rFonts w:ascii="Franklin Gothic Book" w:hAnsi="Franklin Gothic Book" w:cstheme="minorHAnsi"/>
          <w:color w:val="000000"/>
        </w:rPr>
        <w:t>jest</w:t>
      </w:r>
      <w:r w:rsidR="00A30F34" w:rsidRPr="003E5ACF">
        <w:rPr>
          <w:rFonts w:ascii="Franklin Gothic Book" w:hAnsi="Franklin Gothic Book" w:cstheme="minorHAnsi"/>
          <w:color w:val="000000"/>
        </w:rPr>
        <w:t xml:space="preserve"> do transportowania biomasy </w:t>
      </w:r>
      <w:r>
        <w:rPr>
          <w:rFonts w:ascii="Franklin Gothic Book" w:hAnsi="Franklin Gothic Book" w:cstheme="minorHAnsi"/>
          <w:color w:val="000000"/>
        </w:rPr>
        <w:t>l</w:t>
      </w:r>
      <w:r w:rsidR="00A30F34" w:rsidRPr="003E5ACF">
        <w:rPr>
          <w:rFonts w:ascii="Franklin Gothic Book" w:hAnsi="Franklin Gothic Book" w:cstheme="minorHAnsi"/>
          <w:color w:val="000000"/>
        </w:rPr>
        <w:t>eśnej do magazynu A-Barn.</w:t>
      </w:r>
    </w:p>
    <w:p w14:paraId="191D06E8" w14:textId="02751837" w:rsidR="00A30F34" w:rsidRDefault="00A30F34" w:rsidP="0045414D">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 xml:space="preserve">Proces transportu wszystkich gatunków biomasy polega na odbiorze zrębków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w:t>
      </w:r>
      <w:r w:rsidR="006C64A1">
        <w:rPr>
          <w:rFonts w:ascii="Franklin Gothic Book" w:hAnsi="Franklin Gothic Book" w:cstheme="minorHAnsi"/>
          <w:color w:val="000000"/>
        </w:rPr>
        <w:br/>
      </w:r>
      <w:r w:rsidRPr="00972961">
        <w:rPr>
          <w:rFonts w:ascii="Franklin Gothic Book" w:hAnsi="Franklin Gothic Book" w:cstheme="minorHAnsi"/>
          <w:color w:val="000000"/>
        </w:rPr>
        <w:t xml:space="preserve">z sortownika głównej linii produkcyjnej z rębakiem Camura, odbiorze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z bocznej linii transportowej, oraz odbiorze biomasy </w:t>
      </w:r>
      <w:r w:rsidR="003F0E68">
        <w:rPr>
          <w:rFonts w:ascii="Franklin Gothic Book" w:hAnsi="Franklin Gothic Book" w:cstheme="minorHAnsi"/>
          <w:color w:val="000000"/>
        </w:rPr>
        <w:t>a</w:t>
      </w:r>
      <w:r w:rsidRPr="00972961">
        <w:rPr>
          <w:rFonts w:ascii="Franklin Gothic Book" w:hAnsi="Franklin Gothic Book" w:cstheme="minorHAnsi"/>
          <w:color w:val="000000"/>
        </w:rPr>
        <w:t>gro z linii Agro-1, przez główny przenośnik transportowy</w:t>
      </w:r>
      <w:r w:rsidR="00BA0753">
        <w:rPr>
          <w:rFonts w:ascii="Franklin Gothic Book" w:hAnsi="Franklin Gothic Book" w:cstheme="minorHAnsi"/>
          <w:color w:val="000000"/>
        </w:rPr>
        <w:t xml:space="preserve">. </w:t>
      </w:r>
      <w:r w:rsidRPr="00972961">
        <w:rPr>
          <w:rFonts w:ascii="Franklin Gothic Book" w:hAnsi="Franklin Gothic Book" w:cstheme="minorHAnsi"/>
          <w:color w:val="000000"/>
        </w:rPr>
        <w:t xml:space="preserve"> </w:t>
      </w:r>
      <w:r w:rsidR="006C64A1">
        <w:rPr>
          <w:rFonts w:ascii="Franklin Gothic Book" w:hAnsi="Franklin Gothic Book" w:cstheme="minorHAnsi"/>
          <w:color w:val="000000"/>
        </w:rPr>
        <w:br/>
      </w:r>
      <w:r w:rsidR="00BA0753">
        <w:rPr>
          <w:rFonts w:ascii="Franklin Gothic Book" w:hAnsi="Franklin Gothic Book" w:cstheme="minorHAnsi"/>
          <w:color w:val="000000"/>
        </w:rPr>
        <w:t>N</w:t>
      </w:r>
      <w:r w:rsidRPr="00972961">
        <w:rPr>
          <w:rFonts w:ascii="Franklin Gothic Book" w:hAnsi="Franklin Gothic Book" w:cstheme="minorHAnsi"/>
          <w:color w:val="000000"/>
        </w:rPr>
        <w:t>astępnie zależnie od potrzeb</w:t>
      </w:r>
      <w:r w:rsidR="003F0E68">
        <w:rPr>
          <w:rFonts w:ascii="Franklin Gothic Book" w:hAnsi="Franklin Gothic Book" w:cstheme="minorHAnsi"/>
          <w:color w:val="000000"/>
        </w:rPr>
        <w:t xml:space="preserve">, </w:t>
      </w:r>
      <w:r w:rsidRPr="00972961">
        <w:rPr>
          <w:rFonts w:ascii="Franklin Gothic Book" w:hAnsi="Franklin Gothic Book" w:cstheme="minorHAnsi"/>
          <w:color w:val="000000"/>
        </w:rPr>
        <w:t>zrzuc</w:t>
      </w:r>
      <w:r w:rsidR="00BA0753">
        <w:rPr>
          <w:rFonts w:ascii="Franklin Gothic Book" w:hAnsi="Franklin Gothic Book" w:cstheme="minorHAnsi"/>
          <w:color w:val="000000"/>
        </w:rPr>
        <w:t>enie</w:t>
      </w:r>
      <w:r w:rsidRPr="00972961">
        <w:rPr>
          <w:rFonts w:ascii="Franklin Gothic Book" w:hAnsi="Franklin Gothic Book" w:cstheme="minorHAnsi"/>
          <w:color w:val="000000"/>
        </w:rPr>
        <w:t xml:space="preserve"> biomasy </w:t>
      </w:r>
      <w:r w:rsidR="003F0E68">
        <w:rPr>
          <w:rFonts w:ascii="Franklin Gothic Book" w:hAnsi="Franklin Gothic Book" w:cstheme="minorHAnsi"/>
          <w:color w:val="000000"/>
        </w:rPr>
        <w:t>l</w:t>
      </w:r>
      <w:r w:rsidRPr="00972961">
        <w:rPr>
          <w:rFonts w:ascii="Franklin Gothic Book" w:hAnsi="Franklin Gothic Book" w:cstheme="minorHAnsi"/>
          <w:color w:val="000000"/>
        </w:rPr>
        <w:t xml:space="preserve">eśnej z wykorzystaniem pługa z przenośnika </w:t>
      </w:r>
      <w:r w:rsidR="006C64A1">
        <w:rPr>
          <w:rFonts w:ascii="Franklin Gothic Book" w:hAnsi="Franklin Gothic Book" w:cstheme="minorHAnsi"/>
          <w:color w:val="000000"/>
        </w:rPr>
        <w:br/>
      </w:r>
      <w:r w:rsidRPr="00972961">
        <w:rPr>
          <w:rFonts w:ascii="Franklin Gothic Book" w:hAnsi="Franklin Gothic Book" w:cstheme="minorHAnsi"/>
          <w:color w:val="000000"/>
        </w:rPr>
        <w:t>i dalej do A-Barn</w:t>
      </w:r>
      <w:r w:rsidR="00BA0753">
        <w:rPr>
          <w:rFonts w:ascii="Franklin Gothic Book" w:hAnsi="Franklin Gothic Book" w:cstheme="minorHAnsi"/>
          <w:color w:val="000000"/>
        </w:rPr>
        <w:t>,</w:t>
      </w:r>
      <w:r w:rsidRPr="00972961">
        <w:rPr>
          <w:rFonts w:ascii="Franklin Gothic Book" w:hAnsi="Franklin Gothic Book" w:cstheme="minorHAnsi"/>
          <w:color w:val="000000"/>
        </w:rPr>
        <w:t xml:space="preserve"> ewentualnie odbiorze dozowanej biomasy typu </w:t>
      </w:r>
      <w:r w:rsidR="00BA0753">
        <w:rPr>
          <w:rFonts w:ascii="Franklin Gothic Book" w:hAnsi="Franklin Gothic Book" w:cstheme="minorHAnsi"/>
          <w:color w:val="000000"/>
        </w:rPr>
        <w:t>a</w:t>
      </w:r>
      <w:r w:rsidRPr="00972961">
        <w:rPr>
          <w:rFonts w:ascii="Franklin Gothic Book" w:hAnsi="Franklin Gothic Book" w:cstheme="minorHAnsi"/>
          <w:color w:val="000000"/>
        </w:rPr>
        <w:t xml:space="preserve">gro z instalacji </w:t>
      </w:r>
      <w:r w:rsidR="00BA0753">
        <w:rPr>
          <w:rFonts w:ascii="Franklin Gothic Book" w:hAnsi="Franklin Gothic Book" w:cstheme="minorHAnsi"/>
          <w:color w:val="000000"/>
        </w:rPr>
        <w:t>„</w:t>
      </w:r>
      <w:r w:rsidRPr="00972961">
        <w:rPr>
          <w:rFonts w:ascii="Franklin Gothic Book" w:hAnsi="Franklin Gothic Book" w:cstheme="minorHAnsi"/>
          <w:color w:val="000000"/>
        </w:rPr>
        <w:t>Biomasy</w:t>
      </w:r>
      <w:r w:rsidR="00BA0753">
        <w:rPr>
          <w:rFonts w:ascii="Franklin Gothic Book" w:hAnsi="Franklin Gothic Book" w:cstheme="minorHAnsi"/>
          <w:color w:val="000000"/>
        </w:rPr>
        <w:t xml:space="preserve"> II”</w:t>
      </w:r>
      <w:r w:rsidRPr="00972961">
        <w:rPr>
          <w:rFonts w:ascii="Franklin Gothic Book" w:hAnsi="Franklin Gothic Book" w:cstheme="minorHAnsi"/>
          <w:color w:val="000000"/>
        </w:rPr>
        <w:t xml:space="preserve"> i Dołka </w:t>
      </w:r>
      <w:r w:rsidRPr="00972961">
        <w:rPr>
          <w:rFonts w:ascii="Franklin Gothic Book" w:hAnsi="Franklin Gothic Book" w:cstheme="minorHAnsi"/>
          <w:color w:val="000000"/>
        </w:rPr>
        <w:lastRenderedPageBreak/>
        <w:t>Agro a następnie transporcie wszystkich gatunków biomasy dwoma głównymi przenośnikami taśmowymi, biegnącymi na estakadach do zbiornika (silosu) buforowego lub (istnieje możliwość obejścia „bypassem” tego zbiornik</w:t>
      </w:r>
      <w:r w:rsidR="0025631F">
        <w:rPr>
          <w:rFonts w:ascii="Franklin Gothic Book" w:hAnsi="Franklin Gothic Book" w:cstheme="minorHAnsi"/>
          <w:color w:val="000000"/>
        </w:rPr>
        <w:t>a</w:t>
      </w:r>
      <w:r w:rsidRPr="00972961">
        <w:rPr>
          <w:rFonts w:ascii="Franklin Gothic Book" w:hAnsi="Franklin Gothic Book" w:cstheme="minorHAnsi"/>
          <w:color w:val="000000"/>
        </w:rPr>
        <w:t>), bezpośrednio na kolejny przenośnik taśmowy. Podawani</w:t>
      </w:r>
      <w:r w:rsidR="007730B9">
        <w:rPr>
          <w:rFonts w:ascii="Franklin Gothic Book" w:hAnsi="Franklin Gothic Book" w:cstheme="minorHAnsi"/>
          <w:color w:val="000000"/>
        </w:rPr>
        <w:t>e</w:t>
      </w:r>
      <w:r w:rsidRPr="00972961">
        <w:rPr>
          <w:rFonts w:ascii="Franklin Gothic Book" w:hAnsi="Franklin Gothic Book" w:cstheme="minorHAnsi"/>
          <w:color w:val="000000"/>
        </w:rPr>
        <w:t xml:space="preserve"> biomasy ze zbiornika (silosu) buforowego na przenośnik taśmowy zachodzi </w:t>
      </w:r>
      <w:r w:rsidR="0025631F">
        <w:rPr>
          <w:rFonts w:ascii="Franklin Gothic Book" w:hAnsi="Franklin Gothic Book" w:cstheme="minorHAnsi"/>
          <w:color w:val="000000"/>
        </w:rPr>
        <w:t xml:space="preserve">przy </w:t>
      </w:r>
      <w:r w:rsidRPr="00972961">
        <w:rPr>
          <w:rFonts w:ascii="Franklin Gothic Book" w:hAnsi="Franklin Gothic Book" w:cstheme="minorHAnsi"/>
          <w:color w:val="000000"/>
        </w:rPr>
        <w:t xml:space="preserve">pomocy wygarniacza ślimakowego, który transportuje biomasę przenośnikiem do zasobnika dozującego, podającego biomasę z zasobnika dozującego przy pomocy przenośnika ślimakowego na wybrany jeden przenośnik taśmowy nawęglania. </w:t>
      </w:r>
    </w:p>
    <w:p w14:paraId="099EB1E6" w14:textId="612EB7FE" w:rsidR="00CC06EB" w:rsidRPr="00683A70" w:rsidRDefault="0025631F"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 „</w:t>
      </w:r>
      <w:r w:rsidR="00CC06EB" w:rsidRPr="00683A70">
        <w:rPr>
          <w:rFonts w:ascii="Franklin Gothic Book" w:hAnsi="Franklin Gothic Book"/>
        </w:rPr>
        <w:t xml:space="preserve">Biomasa </w:t>
      </w:r>
      <w:r w:rsidR="00BD391C">
        <w:rPr>
          <w:rFonts w:ascii="Franklin Gothic Book" w:hAnsi="Franklin Gothic Book"/>
        </w:rPr>
        <w:t>2</w:t>
      </w:r>
      <w:r>
        <w:rPr>
          <w:rFonts w:ascii="Franklin Gothic Book" w:hAnsi="Franklin Gothic Book"/>
        </w:rPr>
        <w:t>” wchodz</w:t>
      </w:r>
      <w:r w:rsidR="004D5570">
        <w:rPr>
          <w:rFonts w:ascii="Franklin Gothic Book" w:hAnsi="Franklin Gothic Book"/>
        </w:rPr>
        <w:t>i</w:t>
      </w:r>
      <w:r w:rsidR="00CC06EB" w:rsidRPr="00683A70">
        <w:rPr>
          <w:rFonts w:ascii="Franklin Gothic Book" w:hAnsi="Franklin Gothic Book"/>
        </w:rPr>
        <w:t>:</w:t>
      </w:r>
    </w:p>
    <w:p w14:paraId="2B780D36" w14:textId="5B303285" w:rsidR="0093112F" w:rsidRDefault="0093112F" w:rsidP="0093112F">
      <w:pPr>
        <w:pStyle w:val="Akapitzlist"/>
        <w:numPr>
          <w:ilvl w:val="2"/>
          <w:numId w:val="22"/>
        </w:numPr>
        <w:suppressAutoHyphens/>
        <w:spacing w:before="120" w:after="0"/>
        <w:jc w:val="both"/>
        <w:rPr>
          <w:rFonts w:ascii="Franklin Gothic Book" w:hAnsi="Franklin Gothic Book" w:cstheme="minorHAnsi"/>
          <w:color w:val="000000"/>
        </w:rPr>
      </w:pPr>
      <w:r w:rsidRPr="000203E4">
        <w:rPr>
          <w:rFonts w:ascii="Franklin Gothic Book" w:hAnsi="Franklin Gothic Book" w:cstheme="minorHAnsi"/>
          <w:color w:val="000000"/>
        </w:rPr>
        <w:t>10 zbiorników magazynowych o łącznej pojemności użytkowej 24 000 m3</w:t>
      </w:r>
      <w:r>
        <w:rPr>
          <w:rFonts w:ascii="Franklin Gothic Book" w:hAnsi="Franklin Gothic Book" w:cstheme="minorHAnsi"/>
          <w:color w:val="000000"/>
        </w:rPr>
        <w:t>.</w:t>
      </w:r>
    </w:p>
    <w:p w14:paraId="57803707" w14:textId="7AEFA916" w:rsidR="00E5545E" w:rsidRDefault="00E5545E"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Silos dobowy </w:t>
      </w:r>
      <w:r w:rsidR="0093112F">
        <w:rPr>
          <w:rFonts w:ascii="Franklin Gothic Book" w:hAnsi="Franklin Gothic Book" w:cstheme="minorHAnsi"/>
          <w:color w:val="000000"/>
        </w:rPr>
        <w:t>A</w:t>
      </w:r>
      <w:r>
        <w:rPr>
          <w:rFonts w:ascii="Franklin Gothic Book" w:hAnsi="Franklin Gothic Book" w:cstheme="minorHAnsi"/>
          <w:color w:val="000000"/>
        </w:rPr>
        <w:t>gro.</w:t>
      </w:r>
    </w:p>
    <w:p w14:paraId="7CB2646E" w14:textId="73A8DE6D" w:rsidR="00E5545E" w:rsidRDefault="00CC06EB" w:rsidP="003E5ACF">
      <w:pPr>
        <w:pStyle w:val="Akapitzlist"/>
        <w:numPr>
          <w:ilvl w:val="2"/>
          <w:numId w:val="22"/>
        </w:numPr>
        <w:suppressAutoHyphens/>
        <w:spacing w:before="120" w:after="0"/>
        <w:jc w:val="both"/>
        <w:rPr>
          <w:rFonts w:ascii="Franklin Gothic Book" w:hAnsi="Franklin Gothic Book" w:cstheme="minorHAnsi"/>
          <w:color w:val="000000"/>
        </w:rPr>
      </w:pPr>
      <w:r w:rsidRPr="00972961">
        <w:rPr>
          <w:rFonts w:ascii="Franklin Gothic Book" w:hAnsi="Franklin Gothic Book" w:cstheme="minorHAnsi"/>
          <w:color w:val="000000"/>
        </w:rPr>
        <w:t>Doł</w:t>
      </w:r>
      <w:r w:rsidR="009D6A63">
        <w:rPr>
          <w:rFonts w:ascii="Franklin Gothic Book" w:hAnsi="Franklin Gothic Book" w:cstheme="minorHAnsi"/>
          <w:color w:val="000000"/>
        </w:rPr>
        <w:t>e</w:t>
      </w:r>
      <w:r w:rsidRPr="00972961">
        <w:rPr>
          <w:rFonts w:ascii="Franklin Gothic Book" w:hAnsi="Franklin Gothic Book" w:cstheme="minorHAnsi"/>
          <w:color w:val="000000"/>
        </w:rPr>
        <w:t>k Agro, któr</w:t>
      </w:r>
      <w:r w:rsidR="009D6A63">
        <w:rPr>
          <w:rFonts w:ascii="Franklin Gothic Book" w:hAnsi="Franklin Gothic Book" w:cstheme="minorHAnsi"/>
          <w:color w:val="000000"/>
        </w:rPr>
        <w:t>y</w:t>
      </w:r>
      <w:r w:rsidRPr="00972961">
        <w:rPr>
          <w:rFonts w:ascii="Franklin Gothic Book" w:hAnsi="Franklin Gothic Book" w:cstheme="minorHAnsi"/>
          <w:color w:val="000000"/>
        </w:rPr>
        <w:t xml:space="preserve"> pozwala podawać materiał w postaci peletu ze słomy/słonecznika na </w:t>
      </w:r>
      <w:r w:rsidR="00E5545E">
        <w:rPr>
          <w:rFonts w:ascii="Franklin Gothic Book" w:hAnsi="Franklin Gothic Book" w:cstheme="minorHAnsi"/>
          <w:color w:val="000000"/>
        </w:rPr>
        <w:t>s</w:t>
      </w:r>
      <w:r w:rsidRPr="00972961">
        <w:rPr>
          <w:rFonts w:ascii="Franklin Gothic Book" w:hAnsi="Franklin Gothic Book" w:cstheme="minorHAnsi"/>
          <w:color w:val="000000"/>
        </w:rPr>
        <w:t>ilos dobowy Agro</w:t>
      </w:r>
      <w:r w:rsidR="00E5545E">
        <w:rPr>
          <w:rFonts w:ascii="Franklin Gothic Book" w:hAnsi="Franklin Gothic Book" w:cstheme="minorHAnsi"/>
          <w:color w:val="000000"/>
        </w:rPr>
        <w:t>,</w:t>
      </w:r>
      <w:r w:rsidRPr="00972961">
        <w:rPr>
          <w:rFonts w:ascii="Franklin Gothic Book" w:hAnsi="Franklin Gothic Book" w:cstheme="minorHAnsi"/>
          <w:color w:val="000000"/>
        </w:rPr>
        <w:t xml:space="preserve"> jak również na </w:t>
      </w:r>
      <w:r w:rsidR="00E5545E">
        <w:rPr>
          <w:rFonts w:ascii="Franklin Gothic Book" w:hAnsi="Franklin Gothic Book" w:cstheme="minorHAnsi"/>
          <w:color w:val="000000"/>
        </w:rPr>
        <w:t>w</w:t>
      </w:r>
      <w:r w:rsidRPr="00972961">
        <w:rPr>
          <w:rFonts w:ascii="Franklin Gothic Book" w:hAnsi="Franklin Gothic Book" w:cstheme="minorHAnsi"/>
          <w:color w:val="000000"/>
        </w:rPr>
        <w:t>spółspalanie.</w:t>
      </w:r>
    </w:p>
    <w:p w14:paraId="281B8033" w14:textId="6219BFDD" w:rsidR="00CC06EB" w:rsidRPr="003E5ACF" w:rsidRDefault="00CC06EB">
      <w:pPr>
        <w:pStyle w:val="Akapitzlist"/>
        <w:spacing w:after="160"/>
        <w:ind w:left="284"/>
        <w:jc w:val="both"/>
        <w:rPr>
          <w:rFonts w:ascii="Franklin Gothic Book" w:hAnsi="Franklin Gothic Book" w:cstheme="minorHAnsi"/>
          <w:color w:val="000000"/>
        </w:rPr>
      </w:pPr>
      <w:r w:rsidRPr="003E5ACF">
        <w:rPr>
          <w:rFonts w:ascii="Franklin Gothic Book" w:hAnsi="Franklin Gothic Book" w:cstheme="minorHAnsi"/>
          <w:color w:val="000000"/>
        </w:rPr>
        <w:t>Instalacja zaprojektowana</w:t>
      </w:r>
      <w:r w:rsidR="0093112F">
        <w:rPr>
          <w:rFonts w:ascii="Franklin Gothic Book" w:hAnsi="Franklin Gothic Book" w:cstheme="minorHAnsi"/>
          <w:color w:val="000000"/>
        </w:rPr>
        <w:t xml:space="preserve"> jest</w:t>
      </w:r>
      <w:r w:rsidRPr="003E5ACF">
        <w:rPr>
          <w:rFonts w:ascii="Franklin Gothic Book" w:hAnsi="Franklin Gothic Book" w:cstheme="minorHAnsi"/>
          <w:color w:val="000000"/>
        </w:rPr>
        <w:t xml:space="preserve"> do odbioru biomasy </w:t>
      </w:r>
      <w:r w:rsidR="0093112F">
        <w:rPr>
          <w:rFonts w:ascii="Franklin Gothic Book" w:hAnsi="Franklin Gothic Book" w:cstheme="minorHAnsi"/>
          <w:color w:val="000000"/>
        </w:rPr>
        <w:t>a</w:t>
      </w:r>
      <w:r w:rsidRPr="003E5ACF">
        <w:rPr>
          <w:rFonts w:ascii="Franklin Gothic Book" w:hAnsi="Franklin Gothic Book" w:cstheme="minorHAnsi"/>
          <w:color w:val="000000"/>
        </w:rPr>
        <w:t>gro z samochodów ciężarowych oraz jej transportu przez urządzenia przesiewające bądź kruszące do zbiorników magazynowych, lub z pominięciem zbiorników</w:t>
      </w:r>
      <w:r w:rsidR="0093112F">
        <w:rPr>
          <w:rFonts w:ascii="Franklin Gothic Book" w:hAnsi="Franklin Gothic Book" w:cstheme="minorHAnsi"/>
          <w:color w:val="000000"/>
        </w:rPr>
        <w:t>,</w:t>
      </w:r>
      <w:r w:rsidRPr="003E5ACF">
        <w:rPr>
          <w:rFonts w:ascii="Franklin Gothic Book" w:hAnsi="Franklin Gothic Book" w:cstheme="minorHAnsi"/>
          <w:color w:val="000000"/>
        </w:rPr>
        <w:t xml:space="preserve"> bezpośrednio na </w:t>
      </w:r>
      <w:r w:rsidR="0093112F">
        <w:rPr>
          <w:rFonts w:ascii="Franklin Gothic Book" w:hAnsi="Franklin Gothic Book" w:cstheme="minorHAnsi"/>
          <w:color w:val="000000"/>
        </w:rPr>
        <w:t>s</w:t>
      </w:r>
      <w:r w:rsidRPr="003E5ACF">
        <w:rPr>
          <w:rFonts w:ascii="Franklin Gothic Book" w:hAnsi="Franklin Gothic Book" w:cstheme="minorHAnsi"/>
          <w:color w:val="000000"/>
        </w:rPr>
        <w:t xml:space="preserve">ilos dobowy Agro lub </w:t>
      </w:r>
      <w:r w:rsidR="0093112F">
        <w:rPr>
          <w:rFonts w:ascii="Franklin Gothic Book" w:hAnsi="Franklin Gothic Book" w:cstheme="minorHAnsi"/>
          <w:color w:val="000000"/>
        </w:rPr>
        <w:t>w</w:t>
      </w:r>
      <w:r w:rsidRPr="003E5ACF">
        <w:rPr>
          <w:rFonts w:ascii="Franklin Gothic Book" w:hAnsi="Franklin Gothic Book" w:cstheme="minorHAnsi"/>
          <w:color w:val="000000"/>
        </w:rPr>
        <w:t>spółspalanie.</w:t>
      </w:r>
    </w:p>
    <w:p w14:paraId="4211EE7B" w14:textId="77777777" w:rsidR="00CC06EB" w:rsidRDefault="00CC06EB" w:rsidP="00683A70">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Instalacja Dołka Agro służy do rozładunku biomasy pochodzenia rolniczego w formie peletu, brykietu, łupin bądź luźnej z samochodów ciężarowych lub wagonów kolejowych za pomocą ładowarek kołowych lub ładowarek z czerpakami bądź z kontenerów, analogicznie do instalacji Biomasy II do Silosa dobowego Agro lub na Współspalanie.</w:t>
      </w:r>
    </w:p>
    <w:p w14:paraId="44F6C93D" w14:textId="03269BC9" w:rsidR="00CC06EB" w:rsidRDefault="004D5570"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w:t>
      </w:r>
      <w:r w:rsidRPr="00683A70">
        <w:rPr>
          <w:rFonts w:ascii="Franklin Gothic Book" w:hAnsi="Franklin Gothic Book"/>
        </w:rPr>
        <w:t xml:space="preserve"> </w:t>
      </w:r>
      <w:r>
        <w:rPr>
          <w:rFonts w:ascii="Franklin Gothic Book" w:hAnsi="Franklin Gothic Book"/>
        </w:rPr>
        <w:t>„</w:t>
      </w:r>
      <w:r w:rsidR="00CC06EB" w:rsidRPr="00683A70">
        <w:rPr>
          <w:rFonts w:ascii="Franklin Gothic Book" w:hAnsi="Franklin Gothic Book"/>
        </w:rPr>
        <w:t>Rębak II</w:t>
      </w:r>
      <w:r>
        <w:rPr>
          <w:rFonts w:ascii="Franklin Gothic Book" w:hAnsi="Franklin Gothic Book"/>
        </w:rPr>
        <w:t>” wchodzi</w:t>
      </w:r>
      <w:r w:rsidR="00CC06EB" w:rsidRPr="00683A70">
        <w:rPr>
          <w:rFonts w:ascii="Franklin Gothic Book" w:hAnsi="Franklin Gothic Book"/>
        </w:rPr>
        <w:t>:</w:t>
      </w:r>
    </w:p>
    <w:p w14:paraId="36B9E392" w14:textId="5104D682" w:rsidR="004D5570" w:rsidRDefault="004D5570" w:rsidP="003E5ACF">
      <w:pPr>
        <w:pStyle w:val="Akapitzlist"/>
        <w:numPr>
          <w:ilvl w:val="2"/>
          <w:numId w:val="22"/>
        </w:numPr>
        <w:suppressAutoHyphens/>
        <w:spacing w:before="120"/>
        <w:jc w:val="both"/>
        <w:rPr>
          <w:rFonts w:ascii="Franklin Gothic Book" w:hAnsi="Franklin Gothic Book"/>
        </w:rPr>
      </w:pPr>
      <w:r w:rsidRPr="004D5570">
        <w:rPr>
          <w:rFonts w:ascii="Franklin Gothic Book" w:hAnsi="Franklin Gothic Book"/>
        </w:rPr>
        <w:t>Rębak Bruks</w:t>
      </w:r>
      <w:r>
        <w:rPr>
          <w:rFonts w:ascii="Franklin Gothic Book" w:hAnsi="Franklin Gothic Book"/>
        </w:rPr>
        <w:t xml:space="preserve"> - </w:t>
      </w:r>
      <w:r w:rsidRPr="004D5570">
        <w:rPr>
          <w:rFonts w:ascii="Franklin Gothic Book" w:hAnsi="Franklin Gothic Book"/>
        </w:rPr>
        <w:t xml:space="preserve">w procesie produkcji (rozdrabniania) biomasy służy do produkcji zrębki </w:t>
      </w:r>
      <w:r>
        <w:rPr>
          <w:rFonts w:ascii="Franklin Gothic Book" w:hAnsi="Franklin Gothic Book"/>
        </w:rPr>
        <w:br/>
      </w:r>
      <w:r w:rsidRPr="003E5ACF">
        <w:rPr>
          <w:rFonts w:ascii="Franklin Gothic Book" w:hAnsi="Franklin Gothic Book"/>
        </w:rPr>
        <w:t>z surowca drzewnego</w:t>
      </w:r>
      <w:r>
        <w:rPr>
          <w:rFonts w:ascii="Franklin Gothic Book" w:hAnsi="Franklin Gothic Book"/>
        </w:rPr>
        <w:t xml:space="preserve">. </w:t>
      </w:r>
    </w:p>
    <w:p w14:paraId="1BB36047" w14:textId="33B5F2A8" w:rsidR="004D5570" w:rsidRDefault="004D5570" w:rsidP="003E5ACF">
      <w:pPr>
        <w:pStyle w:val="Akapitzlist"/>
        <w:numPr>
          <w:ilvl w:val="2"/>
          <w:numId w:val="22"/>
        </w:numPr>
        <w:suppressAutoHyphens/>
        <w:spacing w:before="120"/>
        <w:jc w:val="both"/>
        <w:rPr>
          <w:rFonts w:ascii="Franklin Gothic Book" w:hAnsi="Franklin Gothic Book"/>
        </w:rPr>
      </w:pPr>
      <w:r>
        <w:rPr>
          <w:rFonts w:ascii="Franklin Gothic Book" w:hAnsi="Franklin Gothic Book"/>
        </w:rPr>
        <w:t>Linia boczna</w:t>
      </w:r>
      <w:r w:rsidR="00F83662">
        <w:rPr>
          <w:rFonts w:ascii="Franklin Gothic Book" w:hAnsi="Franklin Gothic Book"/>
        </w:rPr>
        <w:t xml:space="preserve"> – </w:t>
      </w:r>
      <w:r w:rsidR="00F83662" w:rsidRPr="00F83662">
        <w:rPr>
          <w:rFonts w:ascii="Franklin Gothic Book" w:hAnsi="Franklin Gothic Book"/>
        </w:rPr>
        <w:t>poda</w:t>
      </w:r>
      <w:r w:rsidR="00F83662">
        <w:rPr>
          <w:rFonts w:ascii="Franklin Gothic Book" w:hAnsi="Franklin Gothic Book"/>
        </w:rPr>
        <w:t xml:space="preserve">je </w:t>
      </w:r>
      <w:r w:rsidR="00F83662" w:rsidRPr="00F83662">
        <w:rPr>
          <w:rFonts w:ascii="Franklin Gothic Book" w:hAnsi="Franklin Gothic Book"/>
        </w:rPr>
        <w:t xml:space="preserve">biomasę pochodzenia </w:t>
      </w:r>
      <w:r w:rsidR="00F83662">
        <w:rPr>
          <w:rFonts w:ascii="Franklin Gothic Book" w:hAnsi="Franklin Gothic Book"/>
        </w:rPr>
        <w:t>l</w:t>
      </w:r>
      <w:r w:rsidR="00F83662" w:rsidRPr="00F83662">
        <w:rPr>
          <w:rFonts w:ascii="Franklin Gothic Book" w:hAnsi="Franklin Gothic Book"/>
        </w:rPr>
        <w:t xml:space="preserve">eśnego </w:t>
      </w:r>
      <w:r w:rsidR="00F83662">
        <w:rPr>
          <w:rFonts w:ascii="Franklin Gothic Book" w:hAnsi="Franklin Gothic Book"/>
        </w:rPr>
        <w:t>(</w:t>
      </w:r>
      <w:r w:rsidR="00F83662" w:rsidRPr="00F83662">
        <w:rPr>
          <w:rFonts w:ascii="Franklin Gothic Book" w:hAnsi="Franklin Gothic Book"/>
        </w:rPr>
        <w:t>w postaci zrębki</w:t>
      </w:r>
      <w:r w:rsidR="00F83662">
        <w:rPr>
          <w:rFonts w:ascii="Franklin Gothic Book" w:hAnsi="Franklin Gothic Book"/>
        </w:rPr>
        <w:t>)</w:t>
      </w:r>
      <w:r w:rsidR="00F83662" w:rsidRPr="00F83662">
        <w:rPr>
          <w:rFonts w:ascii="Franklin Gothic Book" w:hAnsi="Franklin Gothic Book"/>
        </w:rPr>
        <w:t xml:space="preserve"> do magazynu </w:t>
      </w:r>
      <w:r w:rsidR="00F83662">
        <w:rPr>
          <w:rFonts w:ascii="Franklin Gothic Book" w:hAnsi="Franklin Gothic Book"/>
        </w:rPr>
        <w:br/>
      </w:r>
      <w:r w:rsidR="00F83662" w:rsidRPr="00F83662">
        <w:rPr>
          <w:rFonts w:ascii="Franklin Gothic Book" w:hAnsi="Franklin Gothic Book"/>
        </w:rPr>
        <w:t>A-Barn</w:t>
      </w:r>
      <w:r>
        <w:rPr>
          <w:rFonts w:ascii="Franklin Gothic Book" w:hAnsi="Franklin Gothic Book"/>
        </w:rPr>
        <w:t>.</w:t>
      </w:r>
    </w:p>
    <w:p w14:paraId="62E4C9EE" w14:textId="30F9B95F" w:rsidR="004D5570" w:rsidRPr="003E5ACF" w:rsidRDefault="004D5570" w:rsidP="003E5ACF">
      <w:pPr>
        <w:pStyle w:val="Akapitzlist"/>
        <w:numPr>
          <w:ilvl w:val="2"/>
          <w:numId w:val="22"/>
        </w:numPr>
        <w:suppressAutoHyphens/>
        <w:spacing w:before="120"/>
        <w:jc w:val="both"/>
        <w:rPr>
          <w:rFonts w:ascii="Franklin Gothic Book" w:hAnsi="Franklin Gothic Book"/>
        </w:rPr>
      </w:pPr>
      <w:r>
        <w:rPr>
          <w:rFonts w:ascii="Franklin Gothic Book" w:hAnsi="Franklin Gothic Book"/>
        </w:rPr>
        <w:t>Dołek Leśna</w:t>
      </w:r>
      <w:r w:rsidR="00FB71F8">
        <w:rPr>
          <w:rFonts w:ascii="Franklin Gothic Book" w:hAnsi="Franklin Gothic Book"/>
        </w:rPr>
        <w:t xml:space="preserve"> - </w:t>
      </w:r>
      <w:r w:rsidR="00FB71F8" w:rsidRPr="00FB71F8">
        <w:rPr>
          <w:rFonts w:ascii="Franklin Gothic Book" w:hAnsi="Franklin Gothic Book"/>
        </w:rPr>
        <w:t xml:space="preserve">służy do rozładunku, separacji, </w:t>
      </w:r>
      <w:r w:rsidR="00FB71F8" w:rsidRPr="003E5ACF">
        <w:rPr>
          <w:rFonts w:ascii="Franklin Gothic Book" w:hAnsi="Franklin Gothic Book"/>
        </w:rPr>
        <w:t xml:space="preserve">a następnie transportu biomasy pochodzenia </w:t>
      </w:r>
      <w:r w:rsidR="00FB71F8">
        <w:rPr>
          <w:rFonts w:ascii="Franklin Gothic Book" w:hAnsi="Franklin Gothic Book"/>
        </w:rPr>
        <w:t>l</w:t>
      </w:r>
      <w:r w:rsidR="00FB71F8" w:rsidRPr="003E5ACF">
        <w:rPr>
          <w:rFonts w:ascii="Franklin Gothic Book" w:hAnsi="Franklin Gothic Book"/>
        </w:rPr>
        <w:t>eśnego</w:t>
      </w:r>
      <w:r w:rsidR="00FB71F8">
        <w:rPr>
          <w:rFonts w:ascii="Franklin Gothic Book" w:hAnsi="Franklin Gothic Book"/>
        </w:rPr>
        <w:t>,</w:t>
      </w:r>
      <w:r w:rsidR="00FB71F8" w:rsidRPr="003E5ACF">
        <w:rPr>
          <w:rFonts w:ascii="Franklin Gothic Book" w:hAnsi="Franklin Gothic Book"/>
        </w:rPr>
        <w:t xml:space="preserve"> z samochodów ciężarowych lub kontenerów kolejowych</w:t>
      </w:r>
      <w:r w:rsidRPr="003E5ACF">
        <w:rPr>
          <w:rFonts w:ascii="Franklin Gothic Book" w:hAnsi="Franklin Gothic Book"/>
        </w:rPr>
        <w:t>.</w:t>
      </w:r>
    </w:p>
    <w:p w14:paraId="3722138A" w14:textId="317A2155" w:rsidR="008D0286" w:rsidRDefault="00CC06EB" w:rsidP="00683A70">
      <w:pPr>
        <w:pStyle w:val="Akapitzlist"/>
        <w:spacing w:after="160"/>
        <w:ind w:left="284"/>
        <w:jc w:val="both"/>
        <w:rPr>
          <w:rFonts w:ascii="Franklin Gothic Book" w:hAnsi="Franklin Gothic Book" w:cstheme="minorHAnsi"/>
          <w:color w:val="000000"/>
        </w:rPr>
      </w:pPr>
      <w:r w:rsidRPr="000203E4">
        <w:rPr>
          <w:rFonts w:ascii="Franklin Gothic Book" w:hAnsi="Franklin Gothic Book" w:cstheme="minorHAnsi"/>
          <w:color w:val="000000"/>
        </w:rPr>
        <w:t>I</w:t>
      </w:r>
      <w:r w:rsidR="00A15E55">
        <w:rPr>
          <w:rFonts w:ascii="Franklin Gothic Book" w:hAnsi="Franklin Gothic Book" w:cstheme="minorHAnsi"/>
          <w:color w:val="000000"/>
        </w:rPr>
        <w:t>nstalacja u</w:t>
      </w:r>
      <w:r w:rsidRPr="000203E4">
        <w:rPr>
          <w:rFonts w:ascii="Franklin Gothic Book" w:hAnsi="Franklin Gothic Book" w:cstheme="minorHAnsi"/>
          <w:color w:val="000000"/>
        </w:rPr>
        <w:t>możliw</w:t>
      </w:r>
      <w:r w:rsidR="008D0286">
        <w:rPr>
          <w:rFonts w:ascii="Franklin Gothic Book" w:hAnsi="Franklin Gothic Book" w:cstheme="minorHAnsi"/>
          <w:color w:val="000000"/>
        </w:rPr>
        <w:t xml:space="preserve">ia </w:t>
      </w:r>
      <w:r w:rsidRPr="000203E4">
        <w:rPr>
          <w:rFonts w:ascii="Franklin Gothic Book" w:hAnsi="Franklin Gothic Book" w:cstheme="minorHAnsi"/>
          <w:color w:val="000000"/>
        </w:rPr>
        <w:t>załadun</w:t>
      </w:r>
      <w:r w:rsidR="008D0286">
        <w:rPr>
          <w:rFonts w:ascii="Franklin Gothic Book" w:hAnsi="Franklin Gothic Book" w:cstheme="minorHAnsi"/>
          <w:color w:val="000000"/>
        </w:rPr>
        <w:t>ek</w:t>
      </w:r>
      <w:r w:rsidRPr="000203E4">
        <w:rPr>
          <w:rFonts w:ascii="Franklin Gothic Book" w:hAnsi="Franklin Gothic Book" w:cstheme="minorHAnsi"/>
          <w:color w:val="000000"/>
        </w:rPr>
        <w:t xml:space="preserve"> biomasy z placu składowego do leja rozładowczego za pomocą ładowarek mobilnych. </w:t>
      </w:r>
    </w:p>
    <w:p w14:paraId="1BEA7137" w14:textId="090C4790" w:rsidR="00CC06EB" w:rsidRDefault="00CC06EB" w:rsidP="00683A70">
      <w:pPr>
        <w:pStyle w:val="Akapitzlist"/>
        <w:spacing w:after="160"/>
        <w:ind w:left="284"/>
        <w:jc w:val="both"/>
        <w:rPr>
          <w:rFonts w:ascii="Franklin Gothic Book" w:hAnsi="Franklin Gothic Book" w:cstheme="minorHAnsi"/>
          <w:color w:val="000000"/>
        </w:rPr>
      </w:pPr>
      <w:r w:rsidRPr="000203E4">
        <w:rPr>
          <w:rFonts w:ascii="Franklin Gothic Book" w:hAnsi="Franklin Gothic Book" w:cstheme="minorHAnsi"/>
          <w:color w:val="000000"/>
        </w:rPr>
        <w:t xml:space="preserve">Zrębki zsypywane są do leja rozładowczego poprzez kratę zasypową. Dalej poprzez układ wygarniaka dwuślimakowego, przenośników zgrzebłowych, </w:t>
      </w:r>
      <w:r w:rsidR="000337CF" w:rsidRPr="000203E4">
        <w:rPr>
          <w:rFonts w:ascii="Franklin Gothic Book" w:hAnsi="Franklin Gothic Book" w:cstheme="minorHAnsi"/>
          <w:color w:val="000000"/>
        </w:rPr>
        <w:t>sep</w:t>
      </w:r>
      <w:r w:rsidR="000337CF">
        <w:rPr>
          <w:rFonts w:ascii="Franklin Gothic Book" w:hAnsi="Franklin Gothic Book" w:cstheme="minorHAnsi"/>
          <w:color w:val="000000"/>
        </w:rPr>
        <w:t>a</w:t>
      </w:r>
      <w:r w:rsidR="000337CF" w:rsidRPr="000203E4">
        <w:rPr>
          <w:rFonts w:ascii="Franklin Gothic Book" w:hAnsi="Franklin Gothic Book" w:cstheme="minorHAnsi"/>
          <w:color w:val="000000"/>
        </w:rPr>
        <w:t xml:space="preserve">ratora </w:t>
      </w:r>
      <w:r w:rsidRPr="000203E4">
        <w:rPr>
          <w:rFonts w:ascii="Franklin Gothic Book" w:hAnsi="Franklin Gothic Book" w:cstheme="minorHAnsi"/>
          <w:color w:val="000000"/>
        </w:rPr>
        <w:t xml:space="preserve">magnetycznego i dyskowego </w:t>
      </w:r>
      <w:r w:rsidR="000337CF">
        <w:rPr>
          <w:rFonts w:ascii="Franklin Gothic Book" w:hAnsi="Franklin Gothic Book" w:cstheme="minorHAnsi"/>
          <w:color w:val="000000"/>
        </w:rPr>
        <w:t>o</w:t>
      </w:r>
      <w:r w:rsidR="000337CF" w:rsidRPr="000203E4">
        <w:rPr>
          <w:rFonts w:ascii="Franklin Gothic Book" w:hAnsi="Franklin Gothic Book" w:cstheme="minorHAnsi"/>
          <w:color w:val="000000"/>
        </w:rPr>
        <w:t xml:space="preserve">raz </w:t>
      </w:r>
      <w:r w:rsidRPr="000203E4">
        <w:rPr>
          <w:rFonts w:ascii="Franklin Gothic Book" w:hAnsi="Franklin Gothic Book" w:cstheme="minorHAnsi"/>
          <w:color w:val="000000"/>
        </w:rPr>
        <w:t>przenośnik taśmowy transportowanie do magazynu A-Barn.</w:t>
      </w:r>
    </w:p>
    <w:p w14:paraId="71E5E75D" w14:textId="1FF9FB55" w:rsidR="008D0286" w:rsidRDefault="008D0286" w:rsidP="00170AD0">
      <w:pPr>
        <w:pStyle w:val="Akapitzlist"/>
        <w:numPr>
          <w:ilvl w:val="1"/>
          <w:numId w:val="22"/>
        </w:numPr>
        <w:suppressAutoHyphens/>
        <w:spacing w:before="120" w:after="0"/>
        <w:ind w:left="709" w:hanging="539"/>
        <w:jc w:val="both"/>
        <w:rPr>
          <w:rFonts w:ascii="Franklin Gothic Book" w:hAnsi="Franklin Gothic Book"/>
        </w:rPr>
      </w:pPr>
      <w:r>
        <w:rPr>
          <w:rFonts w:ascii="Franklin Gothic Book" w:hAnsi="Franklin Gothic Book"/>
        </w:rPr>
        <w:t>W skład instalacji</w:t>
      </w:r>
      <w:r w:rsidRPr="00683A70">
        <w:rPr>
          <w:rFonts w:ascii="Franklin Gothic Book" w:hAnsi="Franklin Gothic Book"/>
        </w:rPr>
        <w:t xml:space="preserve"> </w:t>
      </w:r>
      <w:r>
        <w:rPr>
          <w:rFonts w:ascii="Franklin Gothic Book" w:hAnsi="Franklin Gothic Book"/>
        </w:rPr>
        <w:t>„</w:t>
      </w:r>
      <w:r w:rsidR="00CC06EB" w:rsidRPr="00683A70">
        <w:rPr>
          <w:rFonts w:ascii="Franklin Gothic Book" w:hAnsi="Franklin Gothic Book"/>
        </w:rPr>
        <w:t>Zielony Blok</w:t>
      </w:r>
      <w:r>
        <w:rPr>
          <w:rFonts w:ascii="Franklin Gothic Book" w:hAnsi="Franklin Gothic Book"/>
        </w:rPr>
        <w:t>” wchodzi:</w:t>
      </w:r>
    </w:p>
    <w:p w14:paraId="4B01F9A3" w14:textId="77777777" w:rsidR="008D0286" w:rsidRDefault="00CC06EB" w:rsidP="003E5ACF">
      <w:pPr>
        <w:pStyle w:val="Akapitzlist"/>
        <w:numPr>
          <w:ilvl w:val="2"/>
          <w:numId w:val="22"/>
        </w:numPr>
        <w:suppressAutoHyphens/>
        <w:spacing w:before="120" w:after="0"/>
        <w:jc w:val="both"/>
        <w:rPr>
          <w:rFonts w:ascii="Franklin Gothic Book" w:hAnsi="Franklin Gothic Book" w:cstheme="minorHAnsi"/>
          <w:color w:val="000000"/>
        </w:rPr>
      </w:pPr>
      <w:r w:rsidRPr="003E5ACF">
        <w:rPr>
          <w:rFonts w:ascii="Franklin Gothic Book" w:hAnsi="Franklin Gothic Book" w:cstheme="minorHAnsi"/>
          <w:color w:val="000000"/>
        </w:rPr>
        <w:t>Instalacja magazynowania i podawania biomasy do zbiorników dziennych przy kotle nr 9</w:t>
      </w:r>
      <w:r w:rsidR="008D0286">
        <w:rPr>
          <w:rFonts w:ascii="Franklin Gothic Book" w:hAnsi="Franklin Gothic Book" w:cstheme="minorHAnsi"/>
          <w:color w:val="000000"/>
        </w:rPr>
        <w:t>.</w:t>
      </w:r>
    </w:p>
    <w:p w14:paraId="5FE81EAE" w14:textId="039AF35D" w:rsidR="00CC06EB" w:rsidRPr="003E5ACF" w:rsidRDefault="008D0286" w:rsidP="003E5ACF">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W</w:t>
      </w:r>
      <w:r w:rsidR="00CC06EB" w:rsidRPr="003E5ACF">
        <w:rPr>
          <w:rFonts w:ascii="Franklin Gothic Book" w:hAnsi="Franklin Gothic Book" w:cstheme="minorHAnsi"/>
          <w:color w:val="000000"/>
        </w:rPr>
        <w:t>iat</w:t>
      </w:r>
      <w:r>
        <w:rPr>
          <w:rFonts w:ascii="Franklin Gothic Book" w:hAnsi="Franklin Gothic Book" w:cstheme="minorHAnsi"/>
          <w:color w:val="000000"/>
        </w:rPr>
        <w:t>a</w:t>
      </w:r>
      <w:r w:rsidR="00CC06EB" w:rsidRPr="003E5ACF">
        <w:rPr>
          <w:rFonts w:ascii="Franklin Gothic Book" w:hAnsi="Franklin Gothic Book" w:cstheme="minorHAnsi"/>
          <w:color w:val="000000"/>
        </w:rPr>
        <w:t xml:space="preserve"> magazynow</w:t>
      </w:r>
      <w:r>
        <w:rPr>
          <w:rFonts w:ascii="Franklin Gothic Book" w:hAnsi="Franklin Gothic Book" w:cstheme="minorHAnsi"/>
          <w:color w:val="000000"/>
        </w:rPr>
        <w:t>a</w:t>
      </w:r>
      <w:r w:rsidR="00CC06EB" w:rsidRPr="003E5ACF">
        <w:rPr>
          <w:rFonts w:ascii="Franklin Gothic Book" w:hAnsi="Franklin Gothic Book" w:cstheme="minorHAnsi"/>
          <w:color w:val="000000"/>
        </w:rPr>
        <w:t xml:space="preserve"> biomasy </w:t>
      </w:r>
      <w:r>
        <w:rPr>
          <w:rFonts w:ascii="Franklin Gothic Book" w:hAnsi="Franklin Gothic Book" w:cstheme="minorHAnsi"/>
          <w:color w:val="000000"/>
        </w:rPr>
        <w:t>l</w:t>
      </w:r>
      <w:r w:rsidR="00CC06EB" w:rsidRPr="003E5ACF">
        <w:rPr>
          <w:rFonts w:ascii="Franklin Gothic Book" w:hAnsi="Franklin Gothic Book" w:cstheme="minorHAnsi"/>
          <w:color w:val="000000"/>
        </w:rPr>
        <w:t xml:space="preserve">eśnej tzw. magazyn A-Barn (o pojemność 20 000 m3)  zbiornik magazynowy biomasy Agro tzw. Silos dobowy Agro oraz w urządzenia załadunku, wyładunku oraz transportu biomasy do Zbiorników Dziennych. </w:t>
      </w:r>
    </w:p>
    <w:p w14:paraId="66EDD96B" w14:textId="77777777" w:rsidR="00CC06EB" w:rsidRDefault="00CC06EB" w:rsidP="00683A70">
      <w:pPr>
        <w:pStyle w:val="Akapitzlist"/>
        <w:spacing w:after="160"/>
        <w:ind w:left="284"/>
        <w:jc w:val="both"/>
        <w:rPr>
          <w:rFonts w:ascii="Franklin Gothic Book" w:hAnsi="Franklin Gothic Book" w:cstheme="minorHAnsi"/>
          <w:color w:val="000000"/>
        </w:rPr>
      </w:pPr>
      <w:r w:rsidRPr="00972961">
        <w:rPr>
          <w:rFonts w:ascii="Franklin Gothic Book" w:hAnsi="Franklin Gothic Book" w:cstheme="minorHAnsi"/>
          <w:color w:val="000000"/>
        </w:rPr>
        <w:t xml:space="preserve">Biomasa w magazynie A-Barn jest podawana na przejezdny przenośnik taśmowy umiejscowiony </w:t>
      </w:r>
      <w:r w:rsidR="006C64A1">
        <w:rPr>
          <w:rFonts w:ascii="Franklin Gothic Book" w:hAnsi="Franklin Gothic Book" w:cstheme="minorHAnsi"/>
          <w:color w:val="000000"/>
        </w:rPr>
        <w:br/>
      </w:r>
      <w:r w:rsidRPr="00972961">
        <w:rPr>
          <w:rFonts w:ascii="Franklin Gothic Book" w:hAnsi="Franklin Gothic Book" w:cstheme="minorHAnsi"/>
          <w:color w:val="000000"/>
        </w:rPr>
        <w:t xml:space="preserve">w górnej części magazynu. Przenośnik porusza się wzdłuż magazynu po torze jezdnym i zasypuje całą przestrzeń wewnątrz magazynu. Zgromadzona biomasa jest wygarniana za pomocą czterech </w:t>
      </w:r>
      <w:r w:rsidRPr="000203E4">
        <w:rPr>
          <w:rFonts w:ascii="Franklin Gothic Book" w:hAnsi="Franklin Gothic Book" w:cstheme="minorHAnsi"/>
          <w:color w:val="000000"/>
        </w:rPr>
        <w:t xml:space="preserve">przejezdnych wygarniaczy ślimakowych działających wzdłuż magazynu, po dwa na stronę. </w:t>
      </w:r>
      <w:r w:rsidR="006C64A1">
        <w:rPr>
          <w:rFonts w:ascii="Franklin Gothic Book" w:hAnsi="Franklin Gothic Book" w:cstheme="minorHAnsi"/>
          <w:color w:val="000000"/>
        </w:rPr>
        <w:br/>
      </w:r>
      <w:r w:rsidRPr="000203E4">
        <w:rPr>
          <w:rFonts w:ascii="Franklin Gothic Book" w:hAnsi="Franklin Gothic Book" w:cstheme="minorHAnsi"/>
          <w:color w:val="000000"/>
        </w:rPr>
        <w:t>Z przenośników taśmowych paliwo podawane jest do dwóch przenośników zgrzebłowych.</w:t>
      </w:r>
      <w:r>
        <w:rPr>
          <w:rFonts w:ascii="Franklin Gothic Book" w:hAnsi="Franklin Gothic Book" w:cstheme="minorHAnsi"/>
          <w:color w:val="000000"/>
        </w:rPr>
        <w:t xml:space="preserve"> </w:t>
      </w:r>
      <w:r w:rsidR="006C64A1">
        <w:rPr>
          <w:rFonts w:ascii="Franklin Gothic Book" w:hAnsi="Franklin Gothic Book" w:cstheme="minorHAnsi"/>
          <w:color w:val="000000"/>
        </w:rPr>
        <w:br/>
      </w:r>
      <w:r w:rsidRPr="000203E4">
        <w:rPr>
          <w:rFonts w:ascii="Franklin Gothic Book" w:hAnsi="Franklin Gothic Book" w:cstheme="minorHAnsi"/>
          <w:color w:val="000000"/>
        </w:rPr>
        <w:t>Z przenośników zgrzebłowych zrębki są podawane na jeden z dwóch równoległych przenośników taśmowych do dwóch Zbiorników Dziennych przykotłowych.</w:t>
      </w:r>
    </w:p>
    <w:p w14:paraId="4DBAC067" w14:textId="77777777" w:rsidR="00CC06EB" w:rsidRPr="00683A70" w:rsidRDefault="00CC06EB"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Place składowe biomasy</w:t>
      </w:r>
    </w:p>
    <w:p w14:paraId="107403CA" w14:textId="77777777" w:rsidR="00CC06EB" w:rsidRDefault="00CC06EB" w:rsidP="00683A70">
      <w:pPr>
        <w:pStyle w:val="Akapitzlist"/>
        <w:spacing w:after="160"/>
        <w:ind w:left="284"/>
        <w:jc w:val="both"/>
        <w:rPr>
          <w:rFonts w:ascii="Franklin Gothic Book" w:hAnsi="Franklin Gothic Book" w:cstheme="minorHAnsi"/>
          <w:color w:val="000000"/>
        </w:rPr>
      </w:pPr>
      <w:r>
        <w:rPr>
          <w:rFonts w:ascii="Franklin Gothic Book" w:hAnsi="Franklin Gothic Book" w:cstheme="minorHAnsi"/>
          <w:color w:val="000000"/>
        </w:rPr>
        <w:t xml:space="preserve">Place składowe są to powierzchnie przystosowane do składowania biomas, posiadają niezbędną wymaganą infrastrukturę techniczną umożliwiającą magazynowanie zgromadzonych na nich biomas w sposób bezpieczny, nie powodujących zagrożeń bhp, p.poż. i środowiska naturalnego. Maksymalna </w:t>
      </w:r>
      <w:r>
        <w:rPr>
          <w:rFonts w:ascii="Franklin Gothic Book" w:hAnsi="Franklin Gothic Book" w:cstheme="minorHAnsi"/>
          <w:color w:val="000000"/>
        </w:rPr>
        <w:lastRenderedPageBreak/>
        <w:t xml:space="preserve">pojemność placów składowania przedstawia tabela nr 1. Rozmieszczenie poszczególnych placów składowych zawarte jest na Rysunku nr 1. </w:t>
      </w:r>
      <w:r w:rsidRPr="00165503">
        <w:rPr>
          <w:rFonts w:ascii="Franklin Gothic Book" w:hAnsi="Franklin Gothic Book" w:cstheme="minorHAnsi"/>
          <w:color w:val="000000"/>
        </w:rPr>
        <w:t xml:space="preserve">Dopuszcza się </w:t>
      </w:r>
      <w:r w:rsidR="000337CF">
        <w:rPr>
          <w:rFonts w:ascii="Franklin Gothic Book" w:hAnsi="Franklin Gothic Book" w:cstheme="minorHAnsi"/>
          <w:color w:val="000000"/>
        </w:rPr>
        <w:t>magazynowanie</w:t>
      </w:r>
      <w:r w:rsidRPr="00165503">
        <w:rPr>
          <w:rFonts w:ascii="Franklin Gothic Book" w:hAnsi="Franklin Gothic Book" w:cstheme="minorHAnsi"/>
          <w:color w:val="000000"/>
        </w:rPr>
        <w:t xml:space="preserve"> biomas w innych miejscach jak wskazane powyżej przez Elektrownie Połaniec, za wcześniejszym uzgodnieniem warunków </w:t>
      </w:r>
      <w:r w:rsidR="000337CF">
        <w:rPr>
          <w:rFonts w:ascii="Franklin Gothic Book" w:hAnsi="Franklin Gothic Book" w:cstheme="minorHAnsi"/>
          <w:color w:val="000000"/>
        </w:rPr>
        <w:t>magazynowania</w:t>
      </w:r>
      <w:r w:rsidRPr="00165503">
        <w:rPr>
          <w:rFonts w:ascii="Franklin Gothic Book" w:hAnsi="Franklin Gothic Book" w:cstheme="minorHAnsi"/>
          <w:color w:val="000000"/>
        </w:rPr>
        <w:t>.</w:t>
      </w:r>
    </w:p>
    <w:tbl>
      <w:tblPr>
        <w:tblW w:w="8096" w:type="dxa"/>
        <w:tblInd w:w="638" w:type="dxa"/>
        <w:tblCellMar>
          <w:left w:w="70" w:type="dxa"/>
          <w:right w:w="70" w:type="dxa"/>
        </w:tblCellMar>
        <w:tblLook w:val="04A0" w:firstRow="1" w:lastRow="0" w:firstColumn="1" w:lastColumn="0" w:noHBand="0" w:noVBand="1"/>
      </w:tblPr>
      <w:tblGrid>
        <w:gridCol w:w="722"/>
        <w:gridCol w:w="1667"/>
        <w:gridCol w:w="1667"/>
        <w:gridCol w:w="1427"/>
        <w:gridCol w:w="1375"/>
        <w:gridCol w:w="1238"/>
      </w:tblGrid>
      <w:tr w:rsidR="00860617" w:rsidRPr="00474D4B" w14:paraId="2BEF59AD" w14:textId="77777777" w:rsidTr="00EC7BD0">
        <w:trPr>
          <w:trHeight w:val="266"/>
        </w:trPr>
        <w:tc>
          <w:tcPr>
            <w:tcW w:w="8096" w:type="dxa"/>
            <w:gridSpan w:val="6"/>
            <w:tcBorders>
              <w:bottom w:val="single" w:sz="4" w:space="0" w:color="auto"/>
            </w:tcBorders>
            <w:shd w:val="clear" w:color="auto" w:fill="auto"/>
          </w:tcPr>
          <w:p w14:paraId="4DC22417" w14:textId="77777777" w:rsidR="00860617" w:rsidRPr="000203E4" w:rsidRDefault="00860617" w:rsidP="0059229C">
            <w:pPr>
              <w:suppressAutoHyphens/>
              <w:spacing w:before="120"/>
              <w:rPr>
                <w:rFonts w:ascii="Franklin Gothic Book" w:hAnsi="Franklin Gothic Book" w:cstheme="minorHAnsi"/>
                <w:color w:val="000000"/>
                <w:sz w:val="16"/>
                <w:szCs w:val="16"/>
              </w:rPr>
            </w:pPr>
            <w:r w:rsidRPr="000203E4">
              <w:rPr>
                <w:rFonts w:ascii="Franklin Gothic Book" w:hAnsi="Franklin Gothic Book" w:cstheme="minorHAnsi"/>
                <w:b/>
                <w:color w:val="000000"/>
                <w:sz w:val="16"/>
                <w:szCs w:val="16"/>
              </w:rPr>
              <w:t>Tabela nr 1</w:t>
            </w:r>
            <w:r w:rsidRPr="000203E4">
              <w:rPr>
                <w:rFonts w:ascii="Franklin Gothic Book" w:hAnsi="Franklin Gothic Book" w:cstheme="minorHAnsi"/>
                <w:color w:val="000000"/>
                <w:sz w:val="16"/>
                <w:szCs w:val="16"/>
              </w:rPr>
              <w:t>. Powierzchnie placów składowych i maksymalne ich pojemności</w:t>
            </w:r>
          </w:p>
        </w:tc>
      </w:tr>
      <w:tr w:rsidR="00860617" w:rsidRPr="00474D4B" w14:paraId="6BEEBB32" w14:textId="77777777" w:rsidTr="00EC7BD0">
        <w:trPr>
          <w:trHeight w:val="458"/>
        </w:trPr>
        <w:tc>
          <w:tcPr>
            <w:tcW w:w="722"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18501B17"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Lp.</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42C01A5"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Plac</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3747EAF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Powierzchnia placu [m</w:t>
            </w:r>
            <w:r w:rsidRPr="000203E4">
              <w:rPr>
                <w:rFonts w:ascii="Franklin Gothic Book" w:hAnsi="Franklin Gothic Book" w:cs="Calibri"/>
                <w:b/>
                <w:bCs/>
                <w:color w:val="000000"/>
                <w:sz w:val="18"/>
                <w:szCs w:val="18"/>
                <w:vertAlign w:val="superscript"/>
              </w:rPr>
              <w:t>2</w:t>
            </w:r>
            <w:r w:rsidRPr="000203E4">
              <w:rPr>
                <w:rFonts w:ascii="Franklin Gothic Book" w:hAnsi="Franklin Gothic Book" w:cs="Calibri"/>
                <w:b/>
                <w:bCs/>
                <w:color w:val="000000"/>
                <w:sz w:val="18"/>
                <w:szCs w:val="18"/>
              </w:rPr>
              <w:t>]</w:t>
            </w:r>
          </w:p>
        </w:tc>
        <w:tc>
          <w:tcPr>
            <w:tcW w:w="1427"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D0CC46A"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Powierzchnia składowa [m2]</w:t>
            </w:r>
          </w:p>
        </w:tc>
        <w:tc>
          <w:tcPr>
            <w:tcW w:w="1375" w:type="dxa"/>
            <w:vMerge w:val="restar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DD7FE6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Zrębka [m3]</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248BFB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Agro [Mg]</w:t>
            </w:r>
          </w:p>
        </w:tc>
      </w:tr>
      <w:tr w:rsidR="00860617" w:rsidRPr="00474D4B" w14:paraId="67BBB4A5" w14:textId="77777777" w:rsidTr="00EC7BD0">
        <w:trPr>
          <w:trHeight w:val="458"/>
        </w:trPr>
        <w:tc>
          <w:tcPr>
            <w:tcW w:w="722" w:type="dxa"/>
            <w:vMerge/>
            <w:tcBorders>
              <w:top w:val="single" w:sz="4" w:space="0" w:color="auto"/>
              <w:left w:val="single" w:sz="4" w:space="0" w:color="auto"/>
              <w:bottom w:val="single" w:sz="4" w:space="0" w:color="auto"/>
              <w:right w:val="single" w:sz="4" w:space="0" w:color="auto"/>
            </w:tcBorders>
            <w:vAlign w:val="center"/>
            <w:hideMark/>
          </w:tcPr>
          <w:p w14:paraId="40905B89"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7D145FAC"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14:paraId="11A73F93"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583EA811"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76C280D2"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1ED4E0AB"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p>
        </w:tc>
      </w:tr>
      <w:tr w:rsidR="00860617" w:rsidRPr="00474D4B" w14:paraId="311D94E2"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270E047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w:t>
            </w:r>
          </w:p>
        </w:tc>
        <w:tc>
          <w:tcPr>
            <w:tcW w:w="1667" w:type="dxa"/>
            <w:tcBorders>
              <w:top w:val="nil"/>
              <w:left w:val="nil"/>
              <w:bottom w:val="nil"/>
              <w:right w:val="nil"/>
            </w:tcBorders>
            <w:shd w:val="clear" w:color="auto" w:fill="auto"/>
            <w:noWrap/>
            <w:vAlign w:val="center"/>
            <w:hideMark/>
          </w:tcPr>
          <w:p w14:paraId="5FCD4F7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Agro 1</w:t>
            </w:r>
          </w:p>
        </w:tc>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626EA86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4A4044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417</w:t>
            </w:r>
          </w:p>
        </w:tc>
        <w:tc>
          <w:tcPr>
            <w:tcW w:w="1375" w:type="dxa"/>
            <w:tcBorders>
              <w:top w:val="nil"/>
              <w:left w:val="nil"/>
              <w:bottom w:val="single" w:sz="4" w:space="0" w:color="auto"/>
              <w:right w:val="single" w:sz="4" w:space="0" w:color="auto"/>
            </w:tcBorders>
            <w:shd w:val="clear" w:color="auto" w:fill="auto"/>
            <w:noWrap/>
            <w:vAlign w:val="center"/>
            <w:hideMark/>
          </w:tcPr>
          <w:p w14:paraId="1E9B3E5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44B3645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1 001</w:t>
            </w:r>
          </w:p>
        </w:tc>
      </w:tr>
      <w:tr w:rsidR="00860617" w:rsidRPr="00474D4B" w14:paraId="01CD3ADF"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6E560D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14:paraId="38C00D0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w:t>
            </w:r>
          </w:p>
        </w:tc>
        <w:tc>
          <w:tcPr>
            <w:tcW w:w="1667" w:type="dxa"/>
            <w:tcBorders>
              <w:top w:val="nil"/>
              <w:left w:val="nil"/>
              <w:bottom w:val="single" w:sz="4" w:space="0" w:color="auto"/>
              <w:right w:val="single" w:sz="4" w:space="0" w:color="auto"/>
            </w:tcBorders>
            <w:shd w:val="clear" w:color="auto" w:fill="auto"/>
            <w:vAlign w:val="center"/>
            <w:hideMark/>
          </w:tcPr>
          <w:p w14:paraId="3AC10DA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12 620</w:t>
            </w:r>
          </w:p>
        </w:tc>
        <w:tc>
          <w:tcPr>
            <w:tcW w:w="1427" w:type="dxa"/>
            <w:tcBorders>
              <w:top w:val="nil"/>
              <w:left w:val="nil"/>
              <w:bottom w:val="single" w:sz="4" w:space="0" w:color="auto"/>
              <w:right w:val="single" w:sz="4" w:space="0" w:color="auto"/>
            </w:tcBorders>
            <w:shd w:val="clear" w:color="auto" w:fill="auto"/>
            <w:vAlign w:val="center"/>
            <w:hideMark/>
          </w:tcPr>
          <w:p w14:paraId="1B3685E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7 172</w:t>
            </w:r>
          </w:p>
        </w:tc>
        <w:tc>
          <w:tcPr>
            <w:tcW w:w="1375" w:type="dxa"/>
            <w:tcBorders>
              <w:top w:val="nil"/>
              <w:left w:val="nil"/>
              <w:bottom w:val="single" w:sz="4" w:space="0" w:color="auto"/>
              <w:right w:val="single" w:sz="4" w:space="0" w:color="auto"/>
            </w:tcBorders>
            <w:shd w:val="clear" w:color="auto" w:fill="auto"/>
            <w:noWrap/>
            <w:vAlign w:val="center"/>
            <w:hideMark/>
          </w:tcPr>
          <w:p w14:paraId="15BBE9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18 145</w:t>
            </w:r>
          </w:p>
        </w:tc>
        <w:tc>
          <w:tcPr>
            <w:tcW w:w="1238" w:type="dxa"/>
            <w:tcBorders>
              <w:top w:val="nil"/>
              <w:left w:val="nil"/>
              <w:bottom w:val="single" w:sz="4" w:space="0" w:color="auto"/>
              <w:right w:val="single" w:sz="4" w:space="0" w:color="auto"/>
            </w:tcBorders>
            <w:shd w:val="clear" w:color="auto" w:fill="auto"/>
            <w:noWrap/>
            <w:vAlign w:val="center"/>
            <w:hideMark/>
          </w:tcPr>
          <w:p w14:paraId="650812F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17 213</w:t>
            </w:r>
          </w:p>
        </w:tc>
      </w:tr>
      <w:tr w:rsidR="00860617" w:rsidRPr="00474D4B" w14:paraId="0A39DBD2"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958310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w:t>
            </w:r>
          </w:p>
        </w:tc>
        <w:tc>
          <w:tcPr>
            <w:tcW w:w="1667" w:type="dxa"/>
            <w:tcBorders>
              <w:top w:val="nil"/>
              <w:left w:val="nil"/>
              <w:bottom w:val="single" w:sz="4" w:space="0" w:color="auto"/>
              <w:right w:val="single" w:sz="4" w:space="0" w:color="auto"/>
            </w:tcBorders>
            <w:shd w:val="clear" w:color="auto" w:fill="auto"/>
            <w:vAlign w:val="center"/>
            <w:hideMark/>
          </w:tcPr>
          <w:p w14:paraId="075D1C2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2</w:t>
            </w:r>
          </w:p>
        </w:tc>
        <w:tc>
          <w:tcPr>
            <w:tcW w:w="1667" w:type="dxa"/>
            <w:tcBorders>
              <w:top w:val="nil"/>
              <w:left w:val="nil"/>
              <w:bottom w:val="single" w:sz="4" w:space="0" w:color="auto"/>
              <w:right w:val="single" w:sz="4" w:space="0" w:color="auto"/>
            </w:tcBorders>
            <w:shd w:val="clear" w:color="auto" w:fill="auto"/>
            <w:vAlign w:val="center"/>
            <w:hideMark/>
          </w:tcPr>
          <w:p w14:paraId="1A0EE44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9 630</w:t>
            </w:r>
          </w:p>
        </w:tc>
        <w:tc>
          <w:tcPr>
            <w:tcW w:w="1427" w:type="dxa"/>
            <w:tcBorders>
              <w:top w:val="nil"/>
              <w:left w:val="nil"/>
              <w:bottom w:val="single" w:sz="4" w:space="0" w:color="auto"/>
              <w:right w:val="single" w:sz="4" w:space="0" w:color="auto"/>
            </w:tcBorders>
            <w:shd w:val="clear" w:color="auto" w:fill="auto"/>
            <w:vAlign w:val="center"/>
            <w:hideMark/>
          </w:tcPr>
          <w:p w14:paraId="48577FC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3 960</w:t>
            </w:r>
          </w:p>
        </w:tc>
        <w:tc>
          <w:tcPr>
            <w:tcW w:w="1375" w:type="dxa"/>
            <w:tcBorders>
              <w:top w:val="nil"/>
              <w:left w:val="nil"/>
              <w:bottom w:val="single" w:sz="4" w:space="0" w:color="auto"/>
              <w:right w:val="single" w:sz="4" w:space="0" w:color="auto"/>
            </w:tcBorders>
            <w:shd w:val="clear" w:color="auto" w:fill="auto"/>
            <w:noWrap/>
            <w:vAlign w:val="center"/>
            <w:hideMark/>
          </w:tcPr>
          <w:p w14:paraId="5FCD0FC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10 019</w:t>
            </w:r>
          </w:p>
        </w:tc>
        <w:tc>
          <w:tcPr>
            <w:tcW w:w="1238" w:type="dxa"/>
            <w:tcBorders>
              <w:top w:val="nil"/>
              <w:left w:val="nil"/>
              <w:bottom w:val="single" w:sz="4" w:space="0" w:color="auto"/>
              <w:right w:val="single" w:sz="4" w:space="0" w:color="auto"/>
            </w:tcBorders>
            <w:shd w:val="clear" w:color="auto" w:fill="auto"/>
            <w:noWrap/>
            <w:vAlign w:val="center"/>
            <w:hideMark/>
          </w:tcPr>
          <w:p w14:paraId="58E2A75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9 504</w:t>
            </w:r>
          </w:p>
        </w:tc>
      </w:tr>
      <w:tr w:rsidR="00860617" w:rsidRPr="00474D4B" w14:paraId="3BB8B21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8B2B16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w:t>
            </w:r>
          </w:p>
        </w:tc>
        <w:tc>
          <w:tcPr>
            <w:tcW w:w="1667" w:type="dxa"/>
            <w:tcBorders>
              <w:top w:val="nil"/>
              <w:left w:val="nil"/>
              <w:bottom w:val="single" w:sz="4" w:space="0" w:color="auto"/>
              <w:right w:val="single" w:sz="4" w:space="0" w:color="auto"/>
            </w:tcBorders>
            <w:shd w:val="clear" w:color="auto" w:fill="auto"/>
            <w:vAlign w:val="center"/>
            <w:hideMark/>
          </w:tcPr>
          <w:p w14:paraId="2A4C730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4</w:t>
            </w:r>
          </w:p>
        </w:tc>
        <w:tc>
          <w:tcPr>
            <w:tcW w:w="1667" w:type="dxa"/>
            <w:tcBorders>
              <w:top w:val="nil"/>
              <w:left w:val="nil"/>
              <w:bottom w:val="single" w:sz="4" w:space="0" w:color="auto"/>
              <w:right w:val="single" w:sz="4" w:space="0" w:color="auto"/>
            </w:tcBorders>
            <w:shd w:val="clear" w:color="auto" w:fill="auto"/>
            <w:vAlign w:val="center"/>
            <w:hideMark/>
          </w:tcPr>
          <w:p w14:paraId="51E630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7 465</w:t>
            </w:r>
          </w:p>
        </w:tc>
        <w:tc>
          <w:tcPr>
            <w:tcW w:w="1427" w:type="dxa"/>
            <w:tcBorders>
              <w:top w:val="nil"/>
              <w:left w:val="nil"/>
              <w:bottom w:val="single" w:sz="4" w:space="0" w:color="auto"/>
              <w:right w:val="single" w:sz="4" w:space="0" w:color="auto"/>
            </w:tcBorders>
            <w:shd w:val="clear" w:color="auto" w:fill="auto"/>
            <w:vAlign w:val="center"/>
            <w:hideMark/>
          </w:tcPr>
          <w:p w14:paraId="06DCD81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3 364</w:t>
            </w:r>
          </w:p>
        </w:tc>
        <w:tc>
          <w:tcPr>
            <w:tcW w:w="1375" w:type="dxa"/>
            <w:tcBorders>
              <w:top w:val="nil"/>
              <w:left w:val="nil"/>
              <w:bottom w:val="single" w:sz="4" w:space="0" w:color="auto"/>
              <w:right w:val="single" w:sz="4" w:space="0" w:color="auto"/>
            </w:tcBorders>
            <w:shd w:val="clear" w:color="auto" w:fill="auto"/>
            <w:noWrap/>
            <w:vAlign w:val="center"/>
            <w:hideMark/>
          </w:tcPr>
          <w:p w14:paraId="615A7B9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8 511</w:t>
            </w:r>
          </w:p>
        </w:tc>
        <w:tc>
          <w:tcPr>
            <w:tcW w:w="1238" w:type="dxa"/>
            <w:tcBorders>
              <w:top w:val="nil"/>
              <w:left w:val="nil"/>
              <w:bottom w:val="single" w:sz="4" w:space="0" w:color="auto"/>
              <w:right w:val="single" w:sz="4" w:space="0" w:color="auto"/>
            </w:tcBorders>
            <w:shd w:val="clear" w:color="auto" w:fill="auto"/>
            <w:noWrap/>
            <w:vAlign w:val="center"/>
            <w:hideMark/>
          </w:tcPr>
          <w:p w14:paraId="6744212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8 074</w:t>
            </w:r>
          </w:p>
        </w:tc>
      </w:tr>
      <w:tr w:rsidR="00860617" w:rsidRPr="00474D4B" w14:paraId="169AD86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7948C1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w:t>
            </w:r>
          </w:p>
        </w:tc>
        <w:tc>
          <w:tcPr>
            <w:tcW w:w="1667" w:type="dxa"/>
            <w:tcBorders>
              <w:top w:val="nil"/>
              <w:left w:val="nil"/>
              <w:bottom w:val="single" w:sz="4" w:space="0" w:color="auto"/>
              <w:right w:val="single" w:sz="4" w:space="0" w:color="auto"/>
            </w:tcBorders>
            <w:shd w:val="clear" w:color="auto" w:fill="auto"/>
            <w:vAlign w:val="center"/>
            <w:hideMark/>
          </w:tcPr>
          <w:p w14:paraId="58CF64F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5</w:t>
            </w:r>
          </w:p>
        </w:tc>
        <w:tc>
          <w:tcPr>
            <w:tcW w:w="1667" w:type="dxa"/>
            <w:tcBorders>
              <w:top w:val="nil"/>
              <w:left w:val="nil"/>
              <w:bottom w:val="single" w:sz="4" w:space="0" w:color="auto"/>
              <w:right w:val="single" w:sz="4" w:space="0" w:color="auto"/>
            </w:tcBorders>
            <w:shd w:val="clear" w:color="auto" w:fill="auto"/>
            <w:vAlign w:val="center"/>
            <w:hideMark/>
          </w:tcPr>
          <w:p w14:paraId="27610EF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3 309</w:t>
            </w:r>
          </w:p>
        </w:tc>
        <w:tc>
          <w:tcPr>
            <w:tcW w:w="1427" w:type="dxa"/>
            <w:tcBorders>
              <w:top w:val="nil"/>
              <w:left w:val="nil"/>
              <w:bottom w:val="single" w:sz="4" w:space="0" w:color="auto"/>
              <w:right w:val="single" w:sz="4" w:space="0" w:color="auto"/>
            </w:tcBorders>
            <w:shd w:val="clear" w:color="auto" w:fill="auto"/>
            <w:vAlign w:val="center"/>
            <w:hideMark/>
          </w:tcPr>
          <w:p w14:paraId="51877B7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2 080</w:t>
            </w:r>
          </w:p>
        </w:tc>
        <w:tc>
          <w:tcPr>
            <w:tcW w:w="1375" w:type="dxa"/>
            <w:tcBorders>
              <w:top w:val="nil"/>
              <w:left w:val="nil"/>
              <w:bottom w:val="single" w:sz="4" w:space="0" w:color="auto"/>
              <w:right w:val="single" w:sz="4" w:space="0" w:color="auto"/>
            </w:tcBorders>
            <w:shd w:val="clear" w:color="auto" w:fill="auto"/>
            <w:noWrap/>
            <w:vAlign w:val="center"/>
            <w:hideMark/>
          </w:tcPr>
          <w:p w14:paraId="5598290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5 262</w:t>
            </w:r>
          </w:p>
        </w:tc>
        <w:tc>
          <w:tcPr>
            <w:tcW w:w="1238" w:type="dxa"/>
            <w:tcBorders>
              <w:top w:val="nil"/>
              <w:left w:val="nil"/>
              <w:bottom w:val="single" w:sz="4" w:space="0" w:color="auto"/>
              <w:right w:val="single" w:sz="4" w:space="0" w:color="auto"/>
            </w:tcBorders>
            <w:shd w:val="clear" w:color="auto" w:fill="auto"/>
            <w:noWrap/>
            <w:vAlign w:val="center"/>
            <w:hideMark/>
          </w:tcPr>
          <w:p w14:paraId="496A85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4 992</w:t>
            </w:r>
          </w:p>
        </w:tc>
      </w:tr>
      <w:tr w:rsidR="00860617" w:rsidRPr="00474D4B" w14:paraId="665C1347"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D6D526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w:t>
            </w:r>
          </w:p>
        </w:tc>
        <w:tc>
          <w:tcPr>
            <w:tcW w:w="1667" w:type="dxa"/>
            <w:tcBorders>
              <w:top w:val="nil"/>
              <w:left w:val="nil"/>
              <w:bottom w:val="single" w:sz="4" w:space="0" w:color="auto"/>
              <w:right w:val="single" w:sz="4" w:space="0" w:color="auto"/>
            </w:tcBorders>
            <w:shd w:val="clear" w:color="auto" w:fill="auto"/>
            <w:vAlign w:val="center"/>
            <w:hideMark/>
          </w:tcPr>
          <w:p w14:paraId="75FEB82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6</w:t>
            </w:r>
          </w:p>
        </w:tc>
        <w:tc>
          <w:tcPr>
            <w:tcW w:w="1667" w:type="dxa"/>
            <w:tcBorders>
              <w:top w:val="nil"/>
              <w:left w:val="nil"/>
              <w:bottom w:val="single" w:sz="4" w:space="0" w:color="auto"/>
              <w:right w:val="single" w:sz="4" w:space="0" w:color="auto"/>
            </w:tcBorders>
            <w:shd w:val="clear" w:color="auto" w:fill="auto"/>
            <w:vAlign w:val="center"/>
            <w:hideMark/>
          </w:tcPr>
          <w:p w14:paraId="47EB39E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13 015</w:t>
            </w:r>
          </w:p>
        </w:tc>
        <w:tc>
          <w:tcPr>
            <w:tcW w:w="1427" w:type="dxa"/>
            <w:tcBorders>
              <w:top w:val="nil"/>
              <w:left w:val="nil"/>
              <w:bottom w:val="single" w:sz="4" w:space="0" w:color="auto"/>
              <w:right w:val="single" w:sz="4" w:space="0" w:color="auto"/>
            </w:tcBorders>
            <w:shd w:val="clear" w:color="auto" w:fill="auto"/>
            <w:vAlign w:val="center"/>
            <w:hideMark/>
          </w:tcPr>
          <w:p w14:paraId="26196AC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4 780</w:t>
            </w:r>
          </w:p>
        </w:tc>
        <w:tc>
          <w:tcPr>
            <w:tcW w:w="1375" w:type="dxa"/>
            <w:tcBorders>
              <w:top w:val="nil"/>
              <w:left w:val="nil"/>
              <w:bottom w:val="single" w:sz="4" w:space="0" w:color="auto"/>
              <w:right w:val="single" w:sz="4" w:space="0" w:color="auto"/>
            </w:tcBorders>
            <w:shd w:val="clear" w:color="auto" w:fill="auto"/>
            <w:noWrap/>
            <w:vAlign w:val="center"/>
            <w:hideMark/>
          </w:tcPr>
          <w:p w14:paraId="3822F51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12 093</w:t>
            </w:r>
          </w:p>
        </w:tc>
        <w:tc>
          <w:tcPr>
            <w:tcW w:w="1238" w:type="dxa"/>
            <w:tcBorders>
              <w:top w:val="nil"/>
              <w:left w:val="nil"/>
              <w:bottom w:val="single" w:sz="4" w:space="0" w:color="auto"/>
              <w:right w:val="single" w:sz="4" w:space="0" w:color="auto"/>
            </w:tcBorders>
            <w:shd w:val="clear" w:color="auto" w:fill="auto"/>
            <w:noWrap/>
            <w:vAlign w:val="center"/>
            <w:hideMark/>
          </w:tcPr>
          <w:p w14:paraId="302068A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11 472</w:t>
            </w:r>
          </w:p>
        </w:tc>
      </w:tr>
      <w:tr w:rsidR="00860617" w:rsidRPr="00474D4B" w14:paraId="7E4A6C2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755C7C9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w:t>
            </w:r>
          </w:p>
        </w:tc>
        <w:tc>
          <w:tcPr>
            <w:tcW w:w="1667" w:type="dxa"/>
            <w:tcBorders>
              <w:top w:val="nil"/>
              <w:left w:val="nil"/>
              <w:bottom w:val="single" w:sz="4" w:space="0" w:color="auto"/>
              <w:right w:val="single" w:sz="4" w:space="0" w:color="auto"/>
            </w:tcBorders>
            <w:shd w:val="clear" w:color="auto" w:fill="auto"/>
            <w:vAlign w:val="center"/>
            <w:hideMark/>
          </w:tcPr>
          <w:p w14:paraId="7825432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7</w:t>
            </w:r>
          </w:p>
        </w:tc>
        <w:tc>
          <w:tcPr>
            <w:tcW w:w="1667" w:type="dxa"/>
            <w:tcBorders>
              <w:top w:val="nil"/>
              <w:left w:val="nil"/>
              <w:bottom w:val="single" w:sz="4" w:space="0" w:color="auto"/>
              <w:right w:val="single" w:sz="4" w:space="0" w:color="auto"/>
            </w:tcBorders>
            <w:shd w:val="clear" w:color="auto" w:fill="auto"/>
            <w:vAlign w:val="center"/>
            <w:hideMark/>
          </w:tcPr>
          <w:p w14:paraId="488D873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6 905</w:t>
            </w:r>
          </w:p>
        </w:tc>
        <w:tc>
          <w:tcPr>
            <w:tcW w:w="1427" w:type="dxa"/>
            <w:tcBorders>
              <w:top w:val="nil"/>
              <w:left w:val="nil"/>
              <w:bottom w:val="single" w:sz="4" w:space="0" w:color="auto"/>
              <w:right w:val="single" w:sz="4" w:space="0" w:color="auto"/>
            </w:tcBorders>
            <w:shd w:val="clear" w:color="auto" w:fill="auto"/>
            <w:vAlign w:val="center"/>
            <w:hideMark/>
          </w:tcPr>
          <w:p w14:paraId="7889C37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4 340</w:t>
            </w:r>
          </w:p>
        </w:tc>
        <w:tc>
          <w:tcPr>
            <w:tcW w:w="1375" w:type="dxa"/>
            <w:tcBorders>
              <w:top w:val="nil"/>
              <w:left w:val="nil"/>
              <w:bottom w:val="single" w:sz="4" w:space="0" w:color="auto"/>
              <w:right w:val="single" w:sz="4" w:space="0" w:color="auto"/>
            </w:tcBorders>
            <w:shd w:val="clear" w:color="auto" w:fill="auto"/>
            <w:noWrap/>
            <w:vAlign w:val="center"/>
            <w:hideMark/>
          </w:tcPr>
          <w:p w14:paraId="581C8EA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10 980</w:t>
            </w:r>
          </w:p>
        </w:tc>
        <w:tc>
          <w:tcPr>
            <w:tcW w:w="1238" w:type="dxa"/>
            <w:tcBorders>
              <w:top w:val="nil"/>
              <w:left w:val="nil"/>
              <w:bottom w:val="single" w:sz="4" w:space="0" w:color="auto"/>
              <w:right w:val="single" w:sz="4" w:space="0" w:color="auto"/>
            </w:tcBorders>
            <w:shd w:val="clear" w:color="auto" w:fill="auto"/>
            <w:noWrap/>
            <w:vAlign w:val="center"/>
            <w:hideMark/>
          </w:tcPr>
          <w:p w14:paraId="5A9AC37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10 416</w:t>
            </w:r>
          </w:p>
        </w:tc>
      </w:tr>
      <w:tr w:rsidR="00860617" w:rsidRPr="00474D4B" w14:paraId="0AC964B8"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824C50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w:t>
            </w:r>
          </w:p>
        </w:tc>
        <w:tc>
          <w:tcPr>
            <w:tcW w:w="1667" w:type="dxa"/>
            <w:tcBorders>
              <w:top w:val="nil"/>
              <w:left w:val="nil"/>
              <w:bottom w:val="single" w:sz="4" w:space="0" w:color="auto"/>
              <w:right w:val="single" w:sz="4" w:space="0" w:color="auto"/>
            </w:tcBorders>
            <w:shd w:val="clear" w:color="auto" w:fill="auto"/>
            <w:vAlign w:val="center"/>
            <w:hideMark/>
          </w:tcPr>
          <w:p w14:paraId="05A8615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8</w:t>
            </w:r>
          </w:p>
        </w:tc>
        <w:tc>
          <w:tcPr>
            <w:tcW w:w="1667" w:type="dxa"/>
            <w:tcBorders>
              <w:top w:val="nil"/>
              <w:left w:val="nil"/>
              <w:bottom w:val="single" w:sz="4" w:space="0" w:color="auto"/>
              <w:right w:val="single" w:sz="4" w:space="0" w:color="auto"/>
            </w:tcBorders>
            <w:shd w:val="clear" w:color="auto" w:fill="auto"/>
            <w:vAlign w:val="center"/>
            <w:hideMark/>
          </w:tcPr>
          <w:p w14:paraId="27A9E88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17 271</w:t>
            </w:r>
          </w:p>
        </w:tc>
        <w:tc>
          <w:tcPr>
            <w:tcW w:w="1427" w:type="dxa"/>
            <w:tcBorders>
              <w:top w:val="nil"/>
              <w:left w:val="nil"/>
              <w:bottom w:val="single" w:sz="4" w:space="0" w:color="auto"/>
              <w:right w:val="single" w:sz="4" w:space="0" w:color="auto"/>
            </w:tcBorders>
            <w:shd w:val="clear" w:color="auto" w:fill="auto"/>
            <w:vAlign w:val="center"/>
            <w:hideMark/>
          </w:tcPr>
          <w:p w14:paraId="3C4A017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10 157</w:t>
            </w:r>
          </w:p>
        </w:tc>
        <w:tc>
          <w:tcPr>
            <w:tcW w:w="1375" w:type="dxa"/>
            <w:tcBorders>
              <w:top w:val="nil"/>
              <w:left w:val="nil"/>
              <w:bottom w:val="single" w:sz="4" w:space="0" w:color="auto"/>
              <w:right w:val="single" w:sz="4" w:space="0" w:color="auto"/>
            </w:tcBorders>
            <w:shd w:val="clear" w:color="auto" w:fill="auto"/>
            <w:noWrap/>
            <w:vAlign w:val="center"/>
            <w:hideMark/>
          </w:tcPr>
          <w:p w14:paraId="7E27398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25 697</w:t>
            </w:r>
          </w:p>
        </w:tc>
        <w:tc>
          <w:tcPr>
            <w:tcW w:w="1238" w:type="dxa"/>
            <w:tcBorders>
              <w:top w:val="nil"/>
              <w:left w:val="nil"/>
              <w:bottom w:val="single" w:sz="4" w:space="0" w:color="auto"/>
              <w:right w:val="single" w:sz="4" w:space="0" w:color="auto"/>
            </w:tcBorders>
            <w:shd w:val="clear" w:color="auto" w:fill="auto"/>
            <w:noWrap/>
            <w:vAlign w:val="center"/>
            <w:hideMark/>
          </w:tcPr>
          <w:p w14:paraId="41D7B1B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24 377</w:t>
            </w:r>
          </w:p>
        </w:tc>
      </w:tr>
      <w:tr w:rsidR="00860617" w:rsidRPr="00474D4B" w14:paraId="627A425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B2992E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w:t>
            </w:r>
          </w:p>
        </w:tc>
        <w:tc>
          <w:tcPr>
            <w:tcW w:w="1667" w:type="dxa"/>
            <w:tcBorders>
              <w:top w:val="nil"/>
              <w:left w:val="nil"/>
              <w:bottom w:val="single" w:sz="4" w:space="0" w:color="auto"/>
              <w:right w:val="single" w:sz="4" w:space="0" w:color="auto"/>
            </w:tcBorders>
            <w:shd w:val="clear" w:color="auto" w:fill="auto"/>
            <w:vAlign w:val="center"/>
            <w:hideMark/>
          </w:tcPr>
          <w:p w14:paraId="34F57A4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9</w:t>
            </w:r>
          </w:p>
        </w:tc>
        <w:tc>
          <w:tcPr>
            <w:tcW w:w="1667" w:type="dxa"/>
            <w:tcBorders>
              <w:top w:val="nil"/>
              <w:left w:val="nil"/>
              <w:bottom w:val="single" w:sz="4" w:space="0" w:color="auto"/>
              <w:right w:val="single" w:sz="4" w:space="0" w:color="auto"/>
            </w:tcBorders>
            <w:shd w:val="clear" w:color="auto" w:fill="auto"/>
            <w:vAlign w:val="center"/>
            <w:hideMark/>
          </w:tcPr>
          <w:p w14:paraId="48604E2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12 324</w:t>
            </w:r>
          </w:p>
        </w:tc>
        <w:tc>
          <w:tcPr>
            <w:tcW w:w="1427" w:type="dxa"/>
            <w:tcBorders>
              <w:top w:val="nil"/>
              <w:left w:val="nil"/>
              <w:bottom w:val="single" w:sz="4" w:space="0" w:color="auto"/>
              <w:right w:val="single" w:sz="4" w:space="0" w:color="auto"/>
            </w:tcBorders>
            <w:shd w:val="clear" w:color="auto" w:fill="auto"/>
            <w:vAlign w:val="center"/>
            <w:hideMark/>
          </w:tcPr>
          <w:p w14:paraId="31A32B0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10 388</w:t>
            </w:r>
          </w:p>
        </w:tc>
        <w:tc>
          <w:tcPr>
            <w:tcW w:w="1375" w:type="dxa"/>
            <w:tcBorders>
              <w:top w:val="nil"/>
              <w:left w:val="nil"/>
              <w:bottom w:val="single" w:sz="4" w:space="0" w:color="auto"/>
              <w:right w:val="single" w:sz="4" w:space="0" w:color="auto"/>
            </w:tcBorders>
            <w:shd w:val="clear" w:color="auto" w:fill="auto"/>
            <w:noWrap/>
            <w:vAlign w:val="center"/>
            <w:hideMark/>
          </w:tcPr>
          <w:p w14:paraId="5BB56A0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26 282</w:t>
            </w:r>
          </w:p>
        </w:tc>
        <w:tc>
          <w:tcPr>
            <w:tcW w:w="1238" w:type="dxa"/>
            <w:tcBorders>
              <w:top w:val="nil"/>
              <w:left w:val="nil"/>
              <w:bottom w:val="single" w:sz="4" w:space="0" w:color="auto"/>
              <w:right w:val="single" w:sz="4" w:space="0" w:color="auto"/>
            </w:tcBorders>
            <w:shd w:val="clear" w:color="auto" w:fill="auto"/>
            <w:noWrap/>
            <w:vAlign w:val="center"/>
            <w:hideMark/>
          </w:tcPr>
          <w:p w14:paraId="59B07B6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24 931</w:t>
            </w:r>
          </w:p>
        </w:tc>
      </w:tr>
      <w:tr w:rsidR="00860617" w:rsidRPr="00474D4B" w14:paraId="2AFC9745"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74F87A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w:t>
            </w:r>
          </w:p>
        </w:tc>
        <w:tc>
          <w:tcPr>
            <w:tcW w:w="1667" w:type="dxa"/>
            <w:tcBorders>
              <w:top w:val="nil"/>
              <w:left w:val="nil"/>
              <w:bottom w:val="single" w:sz="4" w:space="0" w:color="auto"/>
              <w:right w:val="single" w:sz="4" w:space="0" w:color="auto"/>
            </w:tcBorders>
            <w:shd w:val="clear" w:color="auto" w:fill="auto"/>
            <w:vAlign w:val="center"/>
            <w:hideMark/>
          </w:tcPr>
          <w:p w14:paraId="1113E4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10.1</w:t>
            </w:r>
          </w:p>
        </w:tc>
        <w:tc>
          <w:tcPr>
            <w:tcW w:w="1667" w:type="dxa"/>
            <w:tcBorders>
              <w:top w:val="nil"/>
              <w:left w:val="nil"/>
              <w:bottom w:val="single" w:sz="4" w:space="0" w:color="auto"/>
              <w:right w:val="single" w:sz="4" w:space="0" w:color="auto"/>
            </w:tcBorders>
            <w:shd w:val="clear" w:color="auto" w:fill="auto"/>
            <w:vAlign w:val="center"/>
            <w:hideMark/>
          </w:tcPr>
          <w:p w14:paraId="4324F89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6 467</w:t>
            </w:r>
          </w:p>
        </w:tc>
        <w:tc>
          <w:tcPr>
            <w:tcW w:w="1427" w:type="dxa"/>
            <w:tcBorders>
              <w:top w:val="nil"/>
              <w:left w:val="nil"/>
              <w:bottom w:val="single" w:sz="4" w:space="0" w:color="auto"/>
              <w:right w:val="single" w:sz="4" w:space="0" w:color="auto"/>
            </w:tcBorders>
            <w:shd w:val="clear" w:color="auto" w:fill="auto"/>
            <w:vAlign w:val="center"/>
            <w:hideMark/>
          </w:tcPr>
          <w:p w14:paraId="7C60E6A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5 354</w:t>
            </w:r>
          </w:p>
        </w:tc>
        <w:tc>
          <w:tcPr>
            <w:tcW w:w="1375" w:type="dxa"/>
            <w:tcBorders>
              <w:top w:val="nil"/>
              <w:left w:val="nil"/>
              <w:bottom w:val="single" w:sz="4" w:space="0" w:color="auto"/>
              <w:right w:val="single" w:sz="4" w:space="0" w:color="auto"/>
            </w:tcBorders>
            <w:shd w:val="clear" w:color="auto" w:fill="auto"/>
            <w:noWrap/>
            <w:vAlign w:val="center"/>
            <w:hideMark/>
          </w:tcPr>
          <w:p w14:paraId="2C7DB14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13 546</w:t>
            </w:r>
          </w:p>
        </w:tc>
        <w:tc>
          <w:tcPr>
            <w:tcW w:w="1238" w:type="dxa"/>
            <w:tcBorders>
              <w:top w:val="nil"/>
              <w:left w:val="nil"/>
              <w:bottom w:val="single" w:sz="4" w:space="0" w:color="auto"/>
              <w:right w:val="single" w:sz="4" w:space="0" w:color="auto"/>
            </w:tcBorders>
            <w:shd w:val="clear" w:color="auto" w:fill="auto"/>
            <w:noWrap/>
            <w:vAlign w:val="center"/>
            <w:hideMark/>
          </w:tcPr>
          <w:p w14:paraId="6D066FD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12 850</w:t>
            </w:r>
          </w:p>
        </w:tc>
      </w:tr>
      <w:tr w:rsidR="00860617" w:rsidRPr="00474D4B" w14:paraId="68F471A5"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743ECB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w:t>
            </w:r>
          </w:p>
        </w:tc>
        <w:tc>
          <w:tcPr>
            <w:tcW w:w="1667" w:type="dxa"/>
            <w:tcBorders>
              <w:top w:val="nil"/>
              <w:left w:val="nil"/>
              <w:bottom w:val="single" w:sz="4" w:space="0" w:color="auto"/>
              <w:right w:val="single" w:sz="4" w:space="0" w:color="auto"/>
            </w:tcBorders>
            <w:shd w:val="clear" w:color="auto" w:fill="auto"/>
            <w:vAlign w:val="center"/>
            <w:hideMark/>
          </w:tcPr>
          <w:p w14:paraId="43DDCAC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10.2</w:t>
            </w:r>
          </w:p>
        </w:tc>
        <w:tc>
          <w:tcPr>
            <w:tcW w:w="1667" w:type="dxa"/>
            <w:tcBorders>
              <w:top w:val="nil"/>
              <w:left w:val="nil"/>
              <w:bottom w:val="single" w:sz="4" w:space="0" w:color="auto"/>
              <w:right w:val="single" w:sz="4" w:space="0" w:color="auto"/>
            </w:tcBorders>
            <w:shd w:val="clear" w:color="auto" w:fill="auto"/>
            <w:vAlign w:val="center"/>
            <w:hideMark/>
          </w:tcPr>
          <w:p w14:paraId="2EB81B8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6 123</w:t>
            </w:r>
          </w:p>
        </w:tc>
        <w:tc>
          <w:tcPr>
            <w:tcW w:w="1427" w:type="dxa"/>
            <w:tcBorders>
              <w:top w:val="nil"/>
              <w:left w:val="nil"/>
              <w:bottom w:val="single" w:sz="4" w:space="0" w:color="auto"/>
              <w:right w:val="single" w:sz="4" w:space="0" w:color="auto"/>
            </w:tcBorders>
            <w:shd w:val="clear" w:color="auto" w:fill="auto"/>
            <w:vAlign w:val="center"/>
            <w:hideMark/>
          </w:tcPr>
          <w:p w14:paraId="680462C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4 966</w:t>
            </w:r>
          </w:p>
        </w:tc>
        <w:tc>
          <w:tcPr>
            <w:tcW w:w="1375" w:type="dxa"/>
            <w:tcBorders>
              <w:top w:val="nil"/>
              <w:left w:val="nil"/>
              <w:bottom w:val="single" w:sz="4" w:space="0" w:color="auto"/>
              <w:right w:val="single" w:sz="4" w:space="0" w:color="auto"/>
            </w:tcBorders>
            <w:shd w:val="clear" w:color="auto" w:fill="auto"/>
            <w:noWrap/>
            <w:vAlign w:val="center"/>
            <w:hideMark/>
          </w:tcPr>
          <w:p w14:paraId="0B4E659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12 564</w:t>
            </w:r>
          </w:p>
        </w:tc>
        <w:tc>
          <w:tcPr>
            <w:tcW w:w="1238" w:type="dxa"/>
            <w:tcBorders>
              <w:top w:val="nil"/>
              <w:left w:val="nil"/>
              <w:bottom w:val="single" w:sz="4" w:space="0" w:color="auto"/>
              <w:right w:val="single" w:sz="4" w:space="0" w:color="auto"/>
            </w:tcBorders>
            <w:shd w:val="clear" w:color="auto" w:fill="auto"/>
            <w:noWrap/>
            <w:vAlign w:val="center"/>
            <w:hideMark/>
          </w:tcPr>
          <w:p w14:paraId="599CA1B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11 918</w:t>
            </w:r>
          </w:p>
        </w:tc>
      </w:tr>
      <w:tr w:rsidR="00860617" w:rsidRPr="00474D4B" w14:paraId="308C3AF3"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4B8BF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w:t>
            </w:r>
          </w:p>
        </w:tc>
        <w:tc>
          <w:tcPr>
            <w:tcW w:w="1667" w:type="dxa"/>
            <w:tcBorders>
              <w:top w:val="nil"/>
              <w:left w:val="nil"/>
              <w:bottom w:val="single" w:sz="4" w:space="0" w:color="auto"/>
              <w:right w:val="single" w:sz="4" w:space="0" w:color="auto"/>
            </w:tcBorders>
            <w:shd w:val="clear" w:color="auto" w:fill="auto"/>
            <w:vAlign w:val="center"/>
            <w:hideMark/>
          </w:tcPr>
          <w:p w14:paraId="3E94956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10.3</w:t>
            </w:r>
          </w:p>
        </w:tc>
        <w:tc>
          <w:tcPr>
            <w:tcW w:w="1667" w:type="dxa"/>
            <w:tcBorders>
              <w:top w:val="nil"/>
              <w:left w:val="nil"/>
              <w:bottom w:val="single" w:sz="4" w:space="0" w:color="auto"/>
              <w:right w:val="single" w:sz="4" w:space="0" w:color="auto"/>
            </w:tcBorders>
            <w:shd w:val="clear" w:color="auto" w:fill="auto"/>
            <w:vAlign w:val="center"/>
            <w:hideMark/>
          </w:tcPr>
          <w:p w14:paraId="65359F2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3 541</w:t>
            </w:r>
          </w:p>
        </w:tc>
        <w:tc>
          <w:tcPr>
            <w:tcW w:w="1427" w:type="dxa"/>
            <w:tcBorders>
              <w:top w:val="nil"/>
              <w:left w:val="nil"/>
              <w:bottom w:val="single" w:sz="4" w:space="0" w:color="auto"/>
              <w:right w:val="single" w:sz="4" w:space="0" w:color="auto"/>
            </w:tcBorders>
            <w:shd w:val="clear" w:color="auto" w:fill="auto"/>
            <w:vAlign w:val="center"/>
            <w:hideMark/>
          </w:tcPr>
          <w:p w14:paraId="5528C27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2 606</w:t>
            </w:r>
          </w:p>
        </w:tc>
        <w:tc>
          <w:tcPr>
            <w:tcW w:w="1375" w:type="dxa"/>
            <w:tcBorders>
              <w:top w:val="nil"/>
              <w:left w:val="nil"/>
              <w:bottom w:val="single" w:sz="4" w:space="0" w:color="auto"/>
              <w:right w:val="single" w:sz="4" w:space="0" w:color="auto"/>
            </w:tcBorders>
            <w:shd w:val="clear" w:color="auto" w:fill="auto"/>
            <w:noWrap/>
            <w:vAlign w:val="center"/>
            <w:hideMark/>
          </w:tcPr>
          <w:p w14:paraId="17B81FE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6 593</w:t>
            </w:r>
          </w:p>
        </w:tc>
        <w:tc>
          <w:tcPr>
            <w:tcW w:w="1238" w:type="dxa"/>
            <w:tcBorders>
              <w:top w:val="nil"/>
              <w:left w:val="nil"/>
              <w:bottom w:val="single" w:sz="4" w:space="0" w:color="auto"/>
              <w:right w:val="single" w:sz="4" w:space="0" w:color="auto"/>
            </w:tcBorders>
            <w:shd w:val="clear" w:color="auto" w:fill="auto"/>
            <w:noWrap/>
            <w:vAlign w:val="center"/>
            <w:hideMark/>
          </w:tcPr>
          <w:p w14:paraId="0DAC92E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6 254</w:t>
            </w:r>
          </w:p>
        </w:tc>
      </w:tr>
      <w:tr w:rsidR="00860617" w:rsidRPr="00474D4B" w14:paraId="6C312FC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EBE5B5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w:t>
            </w:r>
          </w:p>
        </w:tc>
        <w:tc>
          <w:tcPr>
            <w:tcW w:w="1667" w:type="dxa"/>
            <w:tcBorders>
              <w:top w:val="nil"/>
              <w:left w:val="nil"/>
              <w:bottom w:val="single" w:sz="4" w:space="0" w:color="auto"/>
              <w:right w:val="single" w:sz="4" w:space="0" w:color="auto"/>
            </w:tcBorders>
            <w:shd w:val="clear" w:color="auto" w:fill="auto"/>
            <w:vAlign w:val="center"/>
            <w:hideMark/>
          </w:tcPr>
          <w:p w14:paraId="37C3C58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12</w:t>
            </w:r>
          </w:p>
        </w:tc>
        <w:tc>
          <w:tcPr>
            <w:tcW w:w="1667" w:type="dxa"/>
            <w:tcBorders>
              <w:top w:val="nil"/>
              <w:left w:val="nil"/>
              <w:bottom w:val="single" w:sz="4" w:space="0" w:color="auto"/>
              <w:right w:val="single" w:sz="4" w:space="0" w:color="auto"/>
            </w:tcBorders>
            <w:shd w:val="clear" w:color="auto" w:fill="auto"/>
            <w:vAlign w:val="center"/>
            <w:hideMark/>
          </w:tcPr>
          <w:p w14:paraId="6C7D44C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16 100</w:t>
            </w:r>
          </w:p>
        </w:tc>
        <w:tc>
          <w:tcPr>
            <w:tcW w:w="1427" w:type="dxa"/>
            <w:tcBorders>
              <w:top w:val="nil"/>
              <w:left w:val="nil"/>
              <w:bottom w:val="single" w:sz="4" w:space="0" w:color="auto"/>
              <w:right w:val="single" w:sz="4" w:space="0" w:color="auto"/>
            </w:tcBorders>
            <w:shd w:val="clear" w:color="auto" w:fill="auto"/>
            <w:vAlign w:val="center"/>
            <w:hideMark/>
          </w:tcPr>
          <w:p w14:paraId="1CC4486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13 684</w:t>
            </w:r>
          </w:p>
        </w:tc>
        <w:tc>
          <w:tcPr>
            <w:tcW w:w="1375" w:type="dxa"/>
            <w:tcBorders>
              <w:top w:val="nil"/>
              <w:left w:val="nil"/>
              <w:bottom w:val="single" w:sz="4" w:space="0" w:color="auto"/>
              <w:right w:val="single" w:sz="4" w:space="0" w:color="auto"/>
            </w:tcBorders>
            <w:shd w:val="clear" w:color="auto" w:fill="auto"/>
            <w:noWrap/>
            <w:vAlign w:val="center"/>
            <w:hideMark/>
          </w:tcPr>
          <w:p w14:paraId="3119932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34 621</w:t>
            </w:r>
          </w:p>
        </w:tc>
        <w:tc>
          <w:tcPr>
            <w:tcW w:w="1238" w:type="dxa"/>
            <w:tcBorders>
              <w:top w:val="nil"/>
              <w:left w:val="nil"/>
              <w:bottom w:val="single" w:sz="4" w:space="0" w:color="auto"/>
              <w:right w:val="single" w:sz="4" w:space="0" w:color="auto"/>
            </w:tcBorders>
            <w:shd w:val="clear" w:color="auto" w:fill="auto"/>
            <w:noWrap/>
            <w:vAlign w:val="center"/>
            <w:hideMark/>
          </w:tcPr>
          <w:p w14:paraId="3D2FC1F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32 842</w:t>
            </w:r>
          </w:p>
        </w:tc>
      </w:tr>
      <w:tr w:rsidR="00860617" w:rsidRPr="00474D4B" w14:paraId="2FC160C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360268E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14.</w:t>
            </w:r>
          </w:p>
        </w:tc>
        <w:tc>
          <w:tcPr>
            <w:tcW w:w="1667" w:type="dxa"/>
            <w:tcBorders>
              <w:top w:val="nil"/>
              <w:left w:val="nil"/>
              <w:bottom w:val="single" w:sz="4" w:space="0" w:color="auto"/>
              <w:right w:val="single" w:sz="4" w:space="0" w:color="auto"/>
            </w:tcBorders>
            <w:shd w:val="clear" w:color="auto" w:fill="auto"/>
            <w:vAlign w:val="center"/>
            <w:hideMark/>
          </w:tcPr>
          <w:p w14:paraId="157EC1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13</w:t>
            </w:r>
          </w:p>
        </w:tc>
        <w:tc>
          <w:tcPr>
            <w:tcW w:w="1667" w:type="dxa"/>
            <w:tcBorders>
              <w:top w:val="nil"/>
              <w:left w:val="nil"/>
              <w:bottom w:val="single" w:sz="4" w:space="0" w:color="auto"/>
              <w:right w:val="single" w:sz="4" w:space="0" w:color="auto"/>
            </w:tcBorders>
            <w:shd w:val="clear" w:color="auto" w:fill="auto"/>
            <w:vAlign w:val="center"/>
            <w:hideMark/>
          </w:tcPr>
          <w:p w14:paraId="3AE0A06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2 643</w:t>
            </w:r>
          </w:p>
        </w:tc>
        <w:tc>
          <w:tcPr>
            <w:tcW w:w="1427" w:type="dxa"/>
            <w:tcBorders>
              <w:top w:val="nil"/>
              <w:left w:val="nil"/>
              <w:bottom w:val="single" w:sz="4" w:space="0" w:color="auto"/>
              <w:right w:val="single" w:sz="4" w:space="0" w:color="auto"/>
            </w:tcBorders>
            <w:shd w:val="clear" w:color="auto" w:fill="auto"/>
            <w:vAlign w:val="center"/>
            <w:hideMark/>
          </w:tcPr>
          <w:p w14:paraId="5676EDE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1 045</w:t>
            </w:r>
          </w:p>
        </w:tc>
        <w:tc>
          <w:tcPr>
            <w:tcW w:w="1375" w:type="dxa"/>
            <w:tcBorders>
              <w:top w:val="nil"/>
              <w:left w:val="nil"/>
              <w:bottom w:val="single" w:sz="4" w:space="0" w:color="auto"/>
              <w:right w:val="single" w:sz="4" w:space="0" w:color="auto"/>
            </w:tcBorders>
            <w:shd w:val="clear" w:color="auto" w:fill="auto"/>
            <w:noWrap/>
            <w:vAlign w:val="center"/>
            <w:hideMark/>
          </w:tcPr>
          <w:p w14:paraId="2B90B5B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2 644</w:t>
            </w:r>
          </w:p>
        </w:tc>
        <w:tc>
          <w:tcPr>
            <w:tcW w:w="1238" w:type="dxa"/>
            <w:tcBorders>
              <w:top w:val="nil"/>
              <w:left w:val="nil"/>
              <w:bottom w:val="single" w:sz="4" w:space="0" w:color="auto"/>
              <w:right w:val="single" w:sz="4" w:space="0" w:color="auto"/>
            </w:tcBorders>
            <w:shd w:val="clear" w:color="auto" w:fill="auto"/>
            <w:noWrap/>
            <w:vAlign w:val="center"/>
            <w:hideMark/>
          </w:tcPr>
          <w:p w14:paraId="69990E2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2 508</w:t>
            </w:r>
          </w:p>
        </w:tc>
      </w:tr>
      <w:tr w:rsidR="00860617" w:rsidRPr="00474D4B" w14:paraId="6F5381C6"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28AADEB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15.</w:t>
            </w:r>
          </w:p>
        </w:tc>
        <w:tc>
          <w:tcPr>
            <w:tcW w:w="1667" w:type="dxa"/>
            <w:tcBorders>
              <w:top w:val="nil"/>
              <w:left w:val="nil"/>
              <w:bottom w:val="single" w:sz="4" w:space="0" w:color="auto"/>
              <w:right w:val="single" w:sz="4" w:space="0" w:color="auto"/>
            </w:tcBorders>
            <w:shd w:val="clear" w:color="auto" w:fill="auto"/>
            <w:vAlign w:val="center"/>
            <w:hideMark/>
          </w:tcPr>
          <w:p w14:paraId="3E2E778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14</w:t>
            </w:r>
          </w:p>
        </w:tc>
        <w:tc>
          <w:tcPr>
            <w:tcW w:w="1667" w:type="dxa"/>
            <w:tcBorders>
              <w:top w:val="nil"/>
              <w:left w:val="nil"/>
              <w:bottom w:val="single" w:sz="4" w:space="0" w:color="auto"/>
              <w:right w:val="single" w:sz="4" w:space="0" w:color="auto"/>
            </w:tcBorders>
            <w:shd w:val="clear" w:color="auto" w:fill="auto"/>
            <w:vAlign w:val="center"/>
            <w:hideMark/>
          </w:tcPr>
          <w:p w14:paraId="17AB811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12 438</w:t>
            </w:r>
          </w:p>
        </w:tc>
        <w:tc>
          <w:tcPr>
            <w:tcW w:w="1427" w:type="dxa"/>
            <w:tcBorders>
              <w:top w:val="nil"/>
              <w:left w:val="nil"/>
              <w:bottom w:val="single" w:sz="4" w:space="0" w:color="auto"/>
              <w:right w:val="single" w:sz="4" w:space="0" w:color="auto"/>
            </w:tcBorders>
            <w:shd w:val="clear" w:color="auto" w:fill="auto"/>
            <w:vAlign w:val="center"/>
            <w:hideMark/>
          </w:tcPr>
          <w:p w14:paraId="2983C7B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9 367</w:t>
            </w:r>
          </w:p>
        </w:tc>
        <w:tc>
          <w:tcPr>
            <w:tcW w:w="1375" w:type="dxa"/>
            <w:tcBorders>
              <w:top w:val="nil"/>
              <w:left w:val="nil"/>
              <w:bottom w:val="single" w:sz="4" w:space="0" w:color="auto"/>
              <w:right w:val="single" w:sz="4" w:space="0" w:color="auto"/>
            </w:tcBorders>
            <w:shd w:val="clear" w:color="auto" w:fill="auto"/>
            <w:noWrap/>
            <w:vAlign w:val="center"/>
            <w:hideMark/>
          </w:tcPr>
          <w:p w14:paraId="3F917D1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23 699</w:t>
            </w:r>
          </w:p>
        </w:tc>
        <w:tc>
          <w:tcPr>
            <w:tcW w:w="1238" w:type="dxa"/>
            <w:tcBorders>
              <w:top w:val="nil"/>
              <w:left w:val="nil"/>
              <w:bottom w:val="single" w:sz="4" w:space="0" w:color="auto"/>
              <w:right w:val="single" w:sz="4" w:space="0" w:color="auto"/>
            </w:tcBorders>
            <w:shd w:val="clear" w:color="auto" w:fill="auto"/>
            <w:noWrap/>
            <w:vAlign w:val="center"/>
            <w:hideMark/>
          </w:tcPr>
          <w:p w14:paraId="4B78AB6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22 481</w:t>
            </w:r>
          </w:p>
        </w:tc>
      </w:tr>
      <w:tr w:rsidR="00860617" w:rsidRPr="00474D4B" w14:paraId="6A1CAE8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71A68B7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16.</w:t>
            </w:r>
          </w:p>
        </w:tc>
        <w:tc>
          <w:tcPr>
            <w:tcW w:w="1667" w:type="dxa"/>
            <w:tcBorders>
              <w:top w:val="nil"/>
              <w:left w:val="nil"/>
              <w:bottom w:val="single" w:sz="4" w:space="0" w:color="auto"/>
              <w:right w:val="single" w:sz="4" w:space="0" w:color="auto"/>
            </w:tcBorders>
            <w:shd w:val="clear" w:color="auto" w:fill="auto"/>
            <w:vAlign w:val="center"/>
            <w:hideMark/>
          </w:tcPr>
          <w:p w14:paraId="1D40CB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nr 15</w:t>
            </w:r>
          </w:p>
        </w:tc>
        <w:tc>
          <w:tcPr>
            <w:tcW w:w="1667" w:type="dxa"/>
            <w:tcBorders>
              <w:top w:val="nil"/>
              <w:left w:val="nil"/>
              <w:bottom w:val="single" w:sz="4" w:space="0" w:color="auto"/>
              <w:right w:val="single" w:sz="4" w:space="0" w:color="auto"/>
            </w:tcBorders>
            <w:shd w:val="clear" w:color="auto" w:fill="auto"/>
            <w:vAlign w:val="center"/>
            <w:hideMark/>
          </w:tcPr>
          <w:p w14:paraId="59BEE4F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427" w:type="dxa"/>
            <w:tcBorders>
              <w:top w:val="nil"/>
              <w:left w:val="nil"/>
              <w:bottom w:val="single" w:sz="4" w:space="0" w:color="auto"/>
              <w:right w:val="single" w:sz="4" w:space="0" w:color="auto"/>
            </w:tcBorders>
            <w:shd w:val="clear" w:color="auto" w:fill="auto"/>
            <w:vAlign w:val="center"/>
            <w:hideMark/>
          </w:tcPr>
          <w:p w14:paraId="0B63E33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12101032"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0D49FA8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r>
      <w:tr w:rsidR="00860617" w:rsidRPr="00474D4B" w14:paraId="1E82E5D9"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69609F0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17.</w:t>
            </w:r>
          </w:p>
        </w:tc>
        <w:tc>
          <w:tcPr>
            <w:tcW w:w="1667" w:type="dxa"/>
            <w:tcBorders>
              <w:top w:val="nil"/>
              <w:left w:val="nil"/>
              <w:bottom w:val="single" w:sz="4" w:space="0" w:color="auto"/>
              <w:right w:val="single" w:sz="4" w:space="0" w:color="auto"/>
            </w:tcBorders>
            <w:shd w:val="clear" w:color="auto" w:fill="auto"/>
            <w:vAlign w:val="center"/>
            <w:hideMark/>
          </w:tcPr>
          <w:p w14:paraId="3AC1A08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Silosy Agro II</w:t>
            </w:r>
          </w:p>
        </w:tc>
        <w:tc>
          <w:tcPr>
            <w:tcW w:w="1667" w:type="dxa"/>
            <w:tcBorders>
              <w:top w:val="nil"/>
              <w:left w:val="nil"/>
              <w:bottom w:val="single" w:sz="4" w:space="0" w:color="auto"/>
              <w:right w:val="single" w:sz="4" w:space="0" w:color="auto"/>
            </w:tcBorders>
            <w:shd w:val="clear" w:color="auto" w:fill="auto"/>
            <w:vAlign w:val="center"/>
            <w:hideMark/>
          </w:tcPr>
          <w:p w14:paraId="3138B58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679915B8"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76E3229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02B2C02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12 000</w:t>
            </w:r>
          </w:p>
        </w:tc>
      </w:tr>
      <w:tr w:rsidR="00860617" w:rsidRPr="00474D4B" w14:paraId="0E1EACF8" w14:textId="77777777" w:rsidTr="00EC7BD0">
        <w:trPr>
          <w:trHeight w:val="533"/>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1EB8807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18.</w:t>
            </w:r>
          </w:p>
        </w:tc>
        <w:tc>
          <w:tcPr>
            <w:tcW w:w="1667" w:type="dxa"/>
            <w:tcBorders>
              <w:top w:val="nil"/>
              <w:left w:val="nil"/>
              <w:bottom w:val="single" w:sz="4" w:space="0" w:color="auto"/>
              <w:right w:val="single" w:sz="4" w:space="0" w:color="auto"/>
            </w:tcBorders>
            <w:shd w:val="clear" w:color="auto" w:fill="auto"/>
            <w:vAlign w:val="center"/>
            <w:hideMark/>
          </w:tcPr>
          <w:p w14:paraId="27251C6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przy dołku Agro</w:t>
            </w:r>
          </w:p>
        </w:tc>
        <w:tc>
          <w:tcPr>
            <w:tcW w:w="1667" w:type="dxa"/>
            <w:tcBorders>
              <w:top w:val="nil"/>
              <w:left w:val="nil"/>
              <w:bottom w:val="single" w:sz="4" w:space="0" w:color="auto"/>
              <w:right w:val="single" w:sz="4" w:space="0" w:color="auto"/>
            </w:tcBorders>
            <w:shd w:val="clear" w:color="auto" w:fill="auto"/>
            <w:vAlign w:val="center"/>
            <w:hideMark/>
          </w:tcPr>
          <w:p w14:paraId="55BFD769"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6 740</w:t>
            </w:r>
          </w:p>
        </w:tc>
        <w:tc>
          <w:tcPr>
            <w:tcW w:w="1427" w:type="dxa"/>
            <w:tcBorders>
              <w:top w:val="nil"/>
              <w:left w:val="nil"/>
              <w:bottom w:val="single" w:sz="4" w:space="0" w:color="auto"/>
              <w:right w:val="single" w:sz="4" w:space="0" w:color="auto"/>
            </w:tcBorders>
            <w:shd w:val="clear" w:color="auto" w:fill="auto"/>
            <w:vAlign w:val="center"/>
            <w:hideMark/>
          </w:tcPr>
          <w:p w14:paraId="3BB7CD3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2 105</w:t>
            </w:r>
          </w:p>
        </w:tc>
        <w:tc>
          <w:tcPr>
            <w:tcW w:w="1375" w:type="dxa"/>
            <w:tcBorders>
              <w:top w:val="nil"/>
              <w:left w:val="nil"/>
              <w:bottom w:val="single" w:sz="4" w:space="0" w:color="auto"/>
              <w:right w:val="single" w:sz="4" w:space="0" w:color="auto"/>
            </w:tcBorders>
            <w:shd w:val="clear" w:color="auto" w:fill="auto"/>
            <w:noWrap/>
            <w:vAlign w:val="center"/>
            <w:hideMark/>
          </w:tcPr>
          <w:p w14:paraId="1549347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5 326</w:t>
            </w:r>
          </w:p>
        </w:tc>
        <w:tc>
          <w:tcPr>
            <w:tcW w:w="1238" w:type="dxa"/>
            <w:tcBorders>
              <w:top w:val="nil"/>
              <w:left w:val="nil"/>
              <w:bottom w:val="single" w:sz="4" w:space="0" w:color="auto"/>
              <w:right w:val="single" w:sz="4" w:space="0" w:color="auto"/>
            </w:tcBorders>
            <w:shd w:val="clear" w:color="auto" w:fill="auto"/>
            <w:noWrap/>
            <w:vAlign w:val="center"/>
            <w:hideMark/>
          </w:tcPr>
          <w:p w14:paraId="346E7F8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5 052</w:t>
            </w:r>
          </w:p>
        </w:tc>
      </w:tr>
      <w:tr w:rsidR="00860617" w:rsidRPr="00474D4B" w14:paraId="32D0C9EB"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9DE5A8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19.</w:t>
            </w:r>
          </w:p>
        </w:tc>
        <w:tc>
          <w:tcPr>
            <w:tcW w:w="1667" w:type="dxa"/>
            <w:tcBorders>
              <w:top w:val="nil"/>
              <w:left w:val="nil"/>
              <w:bottom w:val="single" w:sz="4" w:space="0" w:color="auto"/>
              <w:right w:val="single" w:sz="4" w:space="0" w:color="auto"/>
            </w:tcBorders>
            <w:shd w:val="clear" w:color="auto" w:fill="auto"/>
            <w:vAlign w:val="center"/>
            <w:hideMark/>
          </w:tcPr>
          <w:p w14:paraId="7244660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K10</w:t>
            </w:r>
          </w:p>
        </w:tc>
        <w:tc>
          <w:tcPr>
            <w:tcW w:w="1667" w:type="dxa"/>
            <w:tcBorders>
              <w:top w:val="nil"/>
              <w:left w:val="nil"/>
              <w:bottom w:val="single" w:sz="4" w:space="0" w:color="auto"/>
              <w:right w:val="single" w:sz="4" w:space="0" w:color="auto"/>
            </w:tcBorders>
            <w:shd w:val="clear" w:color="auto" w:fill="auto"/>
            <w:vAlign w:val="center"/>
            <w:hideMark/>
          </w:tcPr>
          <w:p w14:paraId="450B0B1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4 380</w:t>
            </w:r>
          </w:p>
        </w:tc>
        <w:tc>
          <w:tcPr>
            <w:tcW w:w="1427" w:type="dxa"/>
            <w:tcBorders>
              <w:top w:val="nil"/>
              <w:left w:val="nil"/>
              <w:bottom w:val="single" w:sz="4" w:space="0" w:color="auto"/>
              <w:right w:val="single" w:sz="4" w:space="0" w:color="auto"/>
            </w:tcBorders>
            <w:shd w:val="clear" w:color="auto" w:fill="auto"/>
            <w:vAlign w:val="center"/>
            <w:hideMark/>
          </w:tcPr>
          <w:p w14:paraId="53B51E3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3 326</w:t>
            </w:r>
          </w:p>
        </w:tc>
        <w:tc>
          <w:tcPr>
            <w:tcW w:w="1375" w:type="dxa"/>
            <w:tcBorders>
              <w:top w:val="nil"/>
              <w:left w:val="nil"/>
              <w:bottom w:val="single" w:sz="4" w:space="0" w:color="auto"/>
              <w:right w:val="single" w:sz="4" w:space="0" w:color="auto"/>
            </w:tcBorders>
            <w:shd w:val="clear" w:color="auto" w:fill="auto"/>
            <w:noWrap/>
            <w:vAlign w:val="center"/>
            <w:hideMark/>
          </w:tcPr>
          <w:p w14:paraId="6655DC6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8 415</w:t>
            </w:r>
          </w:p>
        </w:tc>
        <w:tc>
          <w:tcPr>
            <w:tcW w:w="1238" w:type="dxa"/>
            <w:tcBorders>
              <w:top w:val="nil"/>
              <w:left w:val="nil"/>
              <w:bottom w:val="single" w:sz="4" w:space="0" w:color="auto"/>
              <w:right w:val="single" w:sz="4" w:space="0" w:color="auto"/>
            </w:tcBorders>
            <w:shd w:val="clear" w:color="auto" w:fill="auto"/>
            <w:noWrap/>
            <w:vAlign w:val="center"/>
            <w:hideMark/>
          </w:tcPr>
          <w:p w14:paraId="06F652B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7 982</w:t>
            </w:r>
          </w:p>
        </w:tc>
      </w:tr>
      <w:tr w:rsidR="00860617" w:rsidRPr="00474D4B" w14:paraId="4BB6FCA9" w14:textId="77777777" w:rsidTr="00EC7BD0">
        <w:trPr>
          <w:trHeight w:val="533"/>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0EDF0B2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20.</w:t>
            </w:r>
          </w:p>
        </w:tc>
        <w:tc>
          <w:tcPr>
            <w:tcW w:w="1667" w:type="dxa"/>
            <w:tcBorders>
              <w:top w:val="nil"/>
              <w:left w:val="nil"/>
              <w:bottom w:val="single" w:sz="4" w:space="0" w:color="auto"/>
              <w:right w:val="single" w:sz="4" w:space="0" w:color="auto"/>
            </w:tcBorders>
            <w:shd w:val="clear" w:color="auto" w:fill="auto"/>
            <w:vAlign w:val="center"/>
            <w:hideMark/>
          </w:tcPr>
          <w:p w14:paraId="1DBA7A6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Plac przy dołku biomasy Leśnej</w:t>
            </w:r>
          </w:p>
        </w:tc>
        <w:tc>
          <w:tcPr>
            <w:tcW w:w="1667" w:type="dxa"/>
            <w:tcBorders>
              <w:top w:val="nil"/>
              <w:left w:val="nil"/>
              <w:bottom w:val="single" w:sz="4" w:space="0" w:color="auto"/>
              <w:right w:val="single" w:sz="4" w:space="0" w:color="auto"/>
            </w:tcBorders>
            <w:shd w:val="clear" w:color="auto" w:fill="auto"/>
            <w:vAlign w:val="center"/>
            <w:hideMark/>
          </w:tcPr>
          <w:p w14:paraId="15F7A37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5 447</w:t>
            </w:r>
          </w:p>
        </w:tc>
        <w:tc>
          <w:tcPr>
            <w:tcW w:w="1427" w:type="dxa"/>
            <w:tcBorders>
              <w:top w:val="nil"/>
              <w:left w:val="nil"/>
              <w:bottom w:val="single" w:sz="4" w:space="0" w:color="auto"/>
              <w:right w:val="single" w:sz="4" w:space="0" w:color="auto"/>
            </w:tcBorders>
            <w:shd w:val="clear" w:color="auto" w:fill="auto"/>
            <w:vAlign w:val="center"/>
            <w:hideMark/>
          </w:tcPr>
          <w:p w14:paraId="58467CA5"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2 680</w:t>
            </w:r>
          </w:p>
        </w:tc>
        <w:tc>
          <w:tcPr>
            <w:tcW w:w="1375" w:type="dxa"/>
            <w:tcBorders>
              <w:top w:val="nil"/>
              <w:left w:val="nil"/>
              <w:bottom w:val="single" w:sz="4" w:space="0" w:color="auto"/>
              <w:right w:val="single" w:sz="4" w:space="0" w:color="auto"/>
            </w:tcBorders>
            <w:shd w:val="clear" w:color="auto" w:fill="auto"/>
            <w:noWrap/>
            <w:vAlign w:val="center"/>
            <w:hideMark/>
          </w:tcPr>
          <w:p w14:paraId="2328A82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6 780</w:t>
            </w:r>
          </w:p>
        </w:tc>
        <w:tc>
          <w:tcPr>
            <w:tcW w:w="1238" w:type="dxa"/>
            <w:tcBorders>
              <w:top w:val="nil"/>
              <w:left w:val="nil"/>
              <w:bottom w:val="single" w:sz="4" w:space="0" w:color="auto"/>
              <w:right w:val="single" w:sz="4" w:space="0" w:color="auto"/>
            </w:tcBorders>
            <w:shd w:val="clear" w:color="auto" w:fill="auto"/>
            <w:noWrap/>
            <w:vAlign w:val="center"/>
            <w:hideMark/>
          </w:tcPr>
          <w:p w14:paraId="69C87ED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6 432</w:t>
            </w:r>
          </w:p>
        </w:tc>
      </w:tr>
      <w:tr w:rsidR="00860617" w:rsidRPr="00474D4B" w14:paraId="63948E94"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607B137"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21.</w:t>
            </w:r>
          </w:p>
        </w:tc>
        <w:tc>
          <w:tcPr>
            <w:tcW w:w="1667" w:type="dxa"/>
            <w:tcBorders>
              <w:top w:val="nil"/>
              <w:left w:val="nil"/>
              <w:bottom w:val="single" w:sz="4" w:space="0" w:color="auto"/>
              <w:right w:val="single" w:sz="4" w:space="0" w:color="auto"/>
            </w:tcBorders>
            <w:shd w:val="clear" w:color="auto" w:fill="auto"/>
            <w:vAlign w:val="center"/>
            <w:hideMark/>
          </w:tcPr>
          <w:p w14:paraId="3026724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Magazyn E-BARN</w:t>
            </w:r>
          </w:p>
        </w:tc>
        <w:tc>
          <w:tcPr>
            <w:tcW w:w="1667" w:type="dxa"/>
            <w:tcBorders>
              <w:top w:val="nil"/>
              <w:left w:val="nil"/>
              <w:bottom w:val="single" w:sz="4" w:space="0" w:color="auto"/>
              <w:right w:val="single" w:sz="4" w:space="0" w:color="auto"/>
            </w:tcBorders>
            <w:shd w:val="clear" w:color="auto" w:fill="auto"/>
            <w:vAlign w:val="center"/>
            <w:hideMark/>
          </w:tcPr>
          <w:p w14:paraId="4DFC06AF"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5899341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375" w:type="dxa"/>
            <w:tcBorders>
              <w:top w:val="nil"/>
              <w:left w:val="nil"/>
              <w:bottom w:val="single" w:sz="4" w:space="0" w:color="auto"/>
              <w:right w:val="single" w:sz="4" w:space="0" w:color="auto"/>
            </w:tcBorders>
            <w:shd w:val="clear" w:color="auto" w:fill="auto"/>
            <w:noWrap/>
            <w:vAlign w:val="center"/>
            <w:hideMark/>
          </w:tcPr>
          <w:p w14:paraId="086FA83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7 000</w:t>
            </w:r>
          </w:p>
        </w:tc>
        <w:tc>
          <w:tcPr>
            <w:tcW w:w="1238" w:type="dxa"/>
            <w:tcBorders>
              <w:top w:val="nil"/>
              <w:left w:val="nil"/>
              <w:bottom w:val="single" w:sz="4" w:space="0" w:color="auto"/>
              <w:right w:val="single" w:sz="4" w:space="0" w:color="auto"/>
            </w:tcBorders>
            <w:shd w:val="clear" w:color="auto" w:fill="auto"/>
            <w:noWrap/>
            <w:vAlign w:val="center"/>
            <w:hideMark/>
          </w:tcPr>
          <w:p w14:paraId="3E948A9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r>
      <w:tr w:rsidR="00860617" w:rsidRPr="00474D4B" w14:paraId="0B1F2A6D"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52E9C8E"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22.</w:t>
            </w:r>
          </w:p>
        </w:tc>
        <w:tc>
          <w:tcPr>
            <w:tcW w:w="1667" w:type="dxa"/>
            <w:tcBorders>
              <w:top w:val="nil"/>
              <w:left w:val="nil"/>
              <w:bottom w:val="single" w:sz="4" w:space="0" w:color="auto"/>
              <w:right w:val="single" w:sz="4" w:space="0" w:color="auto"/>
            </w:tcBorders>
            <w:shd w:val="clear" w:color="auto" w:fill="auto"/>
            <w:vAlign w:val="center"/>
            <w:hideMark/>
          </w:tcPr>
          <w:p w14:paraId="7838D6CA"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Hala Q</w:t>
            </w:r>
          </w:p>
        </w:tc>
        <w:tc>
          <w:tcPr>
            <w:tcW w:w="1667" w:type="dxa"/>
            <w:tcBorders>
              <w:top w:val="nil"/>
              <w:left w:val="nil"/>
              <w:bottom w:val="single" w:sz="4" w:space="0" w:color="auto"/>
              <w:right w:val="single" w:sz="4" w:space="0" w:color="auto"/>
            </w:tcBorders>
            <w:shd w:val="clear" w:color="auto" w:fill="auto"/>
            <w:vAlign w:val="center"/>
            <w:hideMark/>
          </w:tcPr>
          <w:p w14:paraId="3794F01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1 745</w:t>
            </w:r>
          </w:p>
        </w:tc>
        <w:tc>
          <w:tcPr>
            <w:tcW w:w="1427" w:type="dxa"/>
            <w:tcBorders>
              <w:top w:val="nil"/>
              <w:left w:val="nil"/>
              <w:bottom w:val="single" w:sz="4" w:space="0" w:color="auto"/>
              <w:right w:val="single" w:sz="4" w:space="0" w:color="auto"/>
            </w:tcBorders>
            <w:shd w:val="clear" w:color="auto" w:fill="auto"/>
            <w:vAlign w:val="center"/>
            <w:hideMark/>
          </w:tcPr>
          <w:p w14:paraId="67CC04D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870</w:t>
            </w:r>
          </w:p>
        </w:tc>
        <w:tc>
          <w:tcPr>
            <w:tcW w:w="1375" w:type="dxa"/>
            <w:tcBorders>
              <w:top w:val="nil"/>
              <w:left w:val="nil"/>
              <w:bottom w:val="single" w:sz="4" w:space="0" w:color="auto"/>
              <w:right w:val="single" w:sz="4" w:space="0" w:color="auto"/>
            </w:tcBorders>
            <w:shd w:val="clear" w:color="auto" w:fill="auto"/>
            <w:noWrap/>
            <w:vAlign w:val="center"/>
            <w:hideMark/>
          </w:tcPr>
          <w:p w14:paraId="18E36FF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0</w:t>
            </w:r>
          </w:p>
        </w:tc>
        <w:tc>
          <w:tcPr>
            <w:tcW w:w="1238" w:type="dxa"/>
            <w:tcBorders>
              <w:top w:val="nil"/>
              <w:left w:val="nil"/>
              <w:bottom w:val="single" w:sz="4" w:space="0" w:color="auto"/>
              <w:right w:val="single" w:sz="4" w:space="0" w:color="auto"/>
            </w:tcBorders>
            <w:shd w:val="clear" w:color="auto" w:fill="auto"/>
            <w:noWrap/>
            <w:vAlign w:val="center"/>
            <w:hideMark/>
          </w:tcPr>
          <w:p w14:paraId="684A72B3"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2 088</w:t>
            </w:r>
          </w:p>
        </w:tc>
      </w:tr>
      <w:tr w:rsidR="00860617" w:rsidRPr="00474D4B" w14:paraId="5F86DC8C"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45AB5291"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23.</w:t>
            </w:r>
          </w:p>
        </w:tc>
        <w:tc>
          <w:tcPr>
            <w:tcW w:w="1667" w:type="dxa"/>
            <w:tcBorders>
              <w:top w:val="nil"/>
              <w:left w:val="nil"/>
              <w:bottom w:val="single" w:sz="4" w:space="0" w:color="auto"/>
              <w:right w:val="single" w:sz="4" w:space="0" w:color="auto"/>
            </w:tcBorders>
            <w:shd w:val="clear" w:color="auto" w:fill="auto"/>
            <w:vAlign w:val="center"/>
            <w:hideMark/>
          </w:tcPr>
          <w:p w14:paraId="588B5CA4"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Betoniarnia</w:t>
            </w:r>
          </w:p>
        </w:tc>
        <w:tc>
          <w:tcPr>
            <w:tcW w:w="1667" w:type="dxa"/>
            <w:tcBorders>
              <w:top w:val="nil"/>
              <w:left w:val="nil"/>
              <w:bottom w:val="single" w:sz="4" w:space="0" w:color="auto"/>
              <w:right w:val="single" w:sz="4" w:space="0" w:color="auto"/>
            </w:tcBorders>
            <w:shd w:val="clear" w:color="auto" w:fill="auto"/>
            <w:vAlign w:val="center"/>
            <w:hideMark/>
          </w:tcPr>
          <w:p w14:paraId="756DE2DB"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427" w:type="dxa"/>
            <w:tcBorders>
              <w:top w:val="nil"/>
              <w:left w:val="nil"/>
              <w:bottom w:val="single" w:sz="4" w:space="0" w:color="auto"/>
              <w:right w:val="single" w:sz="4" w:space="0" w:color="auto"/>
            </w:tcBorders>
            <w:shd w:val="clear" w:color="auto" w:fill="auto"/>
            <w:vAlign w:val="center"/>
            <w:hideMark/>
          </w:tcPr>
          <w:p w14:paraId="13A4DF40"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3 998</w:t>
            </w:r>
          </w:p>
        </w:tc>
        <w:tc>
          <w:tcPr>
            <w:tcW w:w="1375" w:type="dxa"/>
            <w:tcBorders>
              <w:top w:val="nil"/>
              <w:left w:val="nil"/>
              <w:bottom w:val="single" w:sz="4" w:space="0" w:color="auto"/>
              <w:right w:val="single" w:sz="4" w:space="0" w:color="auto"/>
            </w:tcBorders>
            <w:shd w:val="clear" w:color="auto" w:fill="auto"/>
            <w:noWrap/>
            <w:vAlign w:val="center"/>
            <w:hideMark/>
          </w:tcPr>
          <w:p w14:paraId="37155F1C"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10 115</w:t>
            </w:r>
          </w:p>
        </w:tc>
        <w:tc>
          <w:tcPr>
            <w:tcW w:w="1238" w:type="dxa"/>
            <w:tcBorders>
              <w:top w:val="nil"/>
              <w:left w:val="nil"/>
              <w:bottom w:val="single" w:sz="4" w:space="0" w:color="auto"/>
              <w:right w:val="single" w:sz="4" w:space="0" w:color="auto"/>
            </w:tcBorders>
            <w:shd w:val="clear" w:color="auto" w:fill="auto"/>
            <w:noWrap/>
            <w:vAlign w:val="center"/>
            <w:hideMark/>
          </w:tcPr>
          <w:p w14:paraId="49EE8C3D"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r w:rsidRPr="000203E4">
              <w:rPr>
                <w:rFonts w:ascii="Franklin Gothic Book" w:hAnsi="Franklin Gothic Book" w:cs="Calibri"/>
                <w:color w:val="000000"/>
                <w:sz w:val="18"/>
                <w:szCs w:val="18"/>
              </w:rPr>
              <w:t>9 595</w:t>
            </w:r>
          </w:p>
        </w:tc>
      </w:tr>
      <w:tr w:rsidR="00860617" w:rsidRPr="00474D4B" w14:paraId="455B124B" w14:textId="77777777" w:rsidTr="00EC7BD0">
        <w:trPr>
          <w:trHeight w:val="279"/>
        </w:trPr>
        <w:tc>
          <w:tcPr>
            <w:tcW w:w="722" w:type="dxa"/>
            <w:tcBorders>
              <w:top w:val="nil"/>
              <w:left w:val="single" w:sz="4" w:space="0" w:color="auto"/>
              <w:bottom w:val="single" w:sz="4" w:space="0" w:color="auto"/>
              <w:right w:val="single" w:sz="4" w:space="0" w:color="auto"/>
            </w:tcBorders>
            <w:shd w:val="clear" w:color="auto" w:fill="auto"/>
            <w:vAlign w:val="center"/>
            <w:hideMark/>
          </w:tcPr>
          <w:p w14:paraId="53C7BF46" w14:textId="77777777" w:rsidR="00860617" w:rsidRPr="000203E4" w:rsidRDefault="00860617" w:rsidP="0059229C">
            <w:pPr>
              <w:tabs>
                <w:tab w:val="clear" w:pos="3402"/>
              </w:tabs>
              <w:spacing w:line="240" w:lineRule="auto"/>
              <w:jc w:val="center"/>
              <w:rPr>
                <w:rFonts w:ascii="Franklin Gothic Book" w:hAnsi="Franklin Gothic Book" w:cs="Calibri"/>
                <w:color w:val="000000"/>
                <w:sz w:val="18"/>
                <w:szCs w:val="18"/>
              </w:rPr>
            </w:pPr>
          </w:p>
        </w:tc>
        <w:tc>
          <w:tcPr>
            <w:tcW w:w="1667" w:type="dxa"/>
            <w:tcBorders>
              <w:top w:val="nil"/>
              <w:left w:val="nil"/>
              <w:bottom w:val="single" w:sz="4" w:space="0" w:color="auto"/>
              <w:right w:val="single" w:sz="4" w:space="0" w:color="auto"/>
            </w:tcBorders>
            <w:shd w:val="clear" w:color="auto" w:fill="auto"/>
            <w:vAlign w:val="center"/>
            <w:hideMark/>
          </w:tcPr>
          <w:p w14:paraId="3101C728"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Razem</w:t>
            </w:r>
          </w:p>
        </w:tc>
        <w:tc>
          <w:tcPr>
            <w:tcW w:w="1667" w:type="dxa"/>
            <w:tcBorders>
              <w:top w:val="nil"/>
              <w:left w:val="nil"/>
              <w:bottom w:val="single" w:sz="4" w:space="0" w:color="auto"/>
              <w:right w:val="single" w:sz="4" w:space="0" w:color="auto"/>
            </w:tcBorders>
            <w:shd w:val="clear" w:color="auto" w:fill="auto"/>
            <w:vAlign w:val="center"/>
            <w:hideMark/>
          </w:tcPr>
          <w:p w14:paraId="2C42247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148 163</w:t>
            </w:r>
          </w:p>
        </w:tc>
        <w:tc>
          <w:tcPr>
            <w:tcW w:w="1427" w:type="dxa"/>
            <w:tcBorders>
              <w:top w:val="nil"/>
              <w:left w:val="nil"/>
              <w:bottom w:val="single" w:sz="4" w:space="0" w:color="auto"/>
              <w:right w:val="single" w:sz="4" w:space="0" w:color="auto"/>
            </w:tcBorders>
            <w:shd w:val="clear" w:color="auto" w:fill="auto"/>
            <w:vAlign w:val="center"/>
            <w:hideMark/>
          </w:tcPr>
          <w:p w14:paraId="007EE33F"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96 659</w:t>
            </w:r>
          </w:p>
        </w:tc>
        <w:tc>
          <w:tcPr>
            <w:tcW w:w="1375" w:type="dxa"/>
            <w:tcBorders>
              <w:top w:val="nil"/>
              <w:left w:val="nil"/>
              <w:bottom w:val="single" w:sz="4" w:space="0" w:color="auto"/>
              <w:right w:val="single" w:sz="4" w:space="0" w:color="auto"/>
            </w:tcBorders>
            <w:shd w:val="clear" w:color="auto" w:fill="auto"/>
            <w:vAlign w:val="center"/>
            <w:hideMark/>
          </w:tcPr>
          <w:p w14:paraId="1EE0A9D3"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248 291</w:t>
            </w:r>
          </w:p>
        </w:tc>
        <w:tc>
          <w:tcPr>
            <w:tcW w:w="1238" w:type="dxa"/>
            <w:tcBorders>
              <w:top w:val="nil"/>
              <w:left w:val="nil"/>
              <w:bottom w:val="single" w:sz="4" w:space="0" w:color="auto"/>
              <w:right w:val="single" w:sz="4" w:space="0" w:color="auto"/>
            </w:tcBorders>
            <w:shd w:val="clear" w:color="auto" w:fill="auto"/>
            <w:vAlign w:val="center"/>
            <w:hideMark/>
          </w:tcPr>
          <w:p w14:paraId="2BDFD780" w14:textId="77777777" w:rsidR="00860617" w:rsidRPr="000203E4" w:rsidRDefault="00860617" w:rsidP="0059229C">
            <w:pPr>
              <w:tabs>
                <w:tab w:val="clear" w:pos="3402"/>
              </w:tabs>
              <w:spacing w:line="240" w:lineRule="auto"/>
              <w:jc w:val="center"/>
              <w:rPr>
                <w:rFonts w:ascii="Franklin Gothic Book" w:hAnsi="Franklin Gothic Book" w:cs="Calibri"/>
                <w:b/>
                <w:bCs/>
                <w:color w:val="000000"/>
                <w:sz w:val="18"/>
                <w:szCs w:val="18"/>
              </w:rPr>
            </w:pPr>
            <w:r w:rsidRPr="000203E4">
              <w:rPr>
                <w:rFonts w:ascii="Franklin Gothic Book" w:hAnsi="Franklin Gothic Book" w:cs="Calibri"/>
                <w:b/>
                <w:bCs/>
                <w:color w:val="000000"/>
                <w:sz w:val="18"/>
                <w:szCs w:val="18"/>
              </w:rPr>
              <w:t>243 982</w:t>
            </w:r>
          </w:p>
        </w:tc>
      </w:tr>
    </w:tbl>
    <w:p w14:paraId="51D99FB3" w14:textId="744E2475" w:rsidR="00860617" w:rsidRDefault="00860617" w:rsidP="00860617">
      <w:pPr>
        <w:pStyle w:val="Akapitzlist"/>
        <w:spacing w:before="120" w:after="120"/>
        <w:ind w:left="284"/>
        <w:contextualSpacing w:val="0"/>
        <w:jc w:val="both"/>
        <w:rPr>
          <w:rFonts w:ascii="Franklin Gothic Book" w:hAnsi="Franklin Gothic Book" w:cstheme="minorHAnsi"/>
          <w:color w:val="000000"/>
        </w:rPr>
      </w:pPr>
      <w:r>
        <w:rPr>
          <w:noProof/>
          <w:lang w:eastAsia="pl-PL"/>
        </w:rPr>
        <w:lastRenderedPageBreak/>
        <w:drawing>
          <wp:inline distT="0" distB="0" distL="0" distR="0" wp14:anchorId="658C5B61" wp14:editId="549A7F44">
            <wp:extent cx="6115050" cy="444817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448175"/>
                    </a:xfrm>
                    <a:prstGeom prst="rect">
                      <a:avLst/>
                    </a:prstGeom>
                    <a:noFill/>
                    <a:ln>
                      <a:noFill/>
                    </a:ln>
                  </pic:spPr>
                </pic:pic>
              </a:graphicData>
            </a:graphic>
          </wp:inline>
        </w:drawing>
      </w:r>
    </w:p>
    <w:p w14:paraId="74D9803B" w14:textId="77777777" w:rsidR="00307F46" w:rsidRPr="00165503" w:rsidRDefault="00307F46" w:rsidP="00860617">
      <w:pPr>
        <w:pStyle w:val="Akapitzlist"/>
        <w:spacing w:before="120" w:after="120"/>
        <w:ind w:left="284"/>
        <w:contextualSpacing w:val="0"/>
        <w:jc w:val="both"/>
        <w:rPr>
          <w:rFonts w:ascii="Franklin Gothic Book" w:hAnsi="Franklin Gothic Book" w:cstheme="minorHAnsi"/>
          <w:color w:val="000000"/>
        </w:rPr>
      </w:pPr>
    </w:p>
    <w:p w14:paraId="24D06D19"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Place składowe węgla</w:t>
      </w:r>
    </w:p>
    <w:p w14:paraId="6AF60E1A" w14:textId="77777777" w:rsidR="00CC06EB" w:rsidRPr="000203E4"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 xml:space="preserve">Place magazynowe węglowe są to specjalne wydzielone i odpowiednio przygotowane miejsca przeznaczone do czasowego przechowywania (magazynowania) tego paliwa. Place węglowe </w:t>
      </w:r>
      <w:r w:rsidR="006C64A1">
        <w:rPr>
          <w:rFonts w:ascii="Franklin Gothic Book" w:hAnsi="Franklin Gothic Book" w:cstheme="minorHAnsi"/>
          <w:color w:val="000000"/>
        </w:rPr>
        <w:br/>
      </w:r>
      <w:r w:rsidRPr="00EC7BD0">
        <w:rPr>
          <w:rFonts w:ascii="Franklin Gothic Book" w:hAnsi="Franklin Gothic Book" w:cstheme="minorHAnsi"/>
          <w:color w:val="000000"/>
        </w:rPr>
        <w:t>w Elektrowni Połaniec ukształtowane są w trzech pryzmach o łącznej pojemności około 600.000 ton, co daje możliwość magazynowania i utrzymywania zapasów węgla kamiennego na okres co najmniej 30 dni pracy Elektrowni Połaniec ze średnim obciążeniem. Pojemność placów węglowych zabezpiecza wymagany prawnie zapas węgla, zgodnie z rozporządzeniem Ministra Gospodarki Pracy Polityki Społecznej z dnia 12.03.2003r. w sprawie zapasów paliw w przedsiębiorstwach energetycznych</w:t>
      </w:r>
    </w:p>
    <w:p w14:paraId="7C87FA38"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Pojemność poszczególnych placów węglowych wynosi:</w:t>
      </w:r>
    </w:p>
    <w:p w14:paraId="07974370" w14:textId="77777777" w:rsidR="00EC7BD0" w:rsidRPr="002455AC" w:rsidRDefault="00EC7BD0" w:rsidP="00170AD0">
      <w:pPr>
        <w:numPr>
          <w:ilvl w:val="0"/>
          <w:numId w:val="14"/>
        </w:numPr>
        <w:tabs>
          <w:tab w:val="clear" w:pos="3402"/>
        </w:tabs>
        <w:spacing w:before="120"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1 </w:t>
      </w:r>
      <w:r>
        <w:rPr>
          <w:rFonts w:ascii="Franklin Gothic Book" w:hAnsi="Franklin Gothic Book"/>
          <w:sz w:val="22"/>
          <w:szCs w:val="22"/>
        </w:rPr>
        <w:t>- pojemność</w:t>
      </w:r>
      <w:r w:rsidRPr="002455AC">
        <w:rPr>
          <w:rFonts w:ascii="Franklin Gothic Book" w:hAnsi="Franklin Gothic Book"/>
          <w:sz w:val="22"/>
          <w:szCs w:val="22"/>
        </w:rPr>
        <w:t xml:space="preserve"> ok. 120.000 ton,</w:t>
      </w:r>
    </w:p>
    <w:p w14:paraId="5102D45D"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2 </w:t>
      </w:r>
      <w:r>
        <w:rPr>
          <w:rFonts w:ascii="Franklin Gothic Book" w:hAnsi="Franklin Gothic Book"/>
          <w:sz w:val="22"/>
          <w:szCs w:val="22"/>
        </w:rPr>
        <w:t>- pojemność</w:t>
      </w:r>
      <w:r w:rsidRPr="002455AC">
        <w:rPr>
          <w:rFonts w:ascii="Franklin Gothic Book" w:hAnsi="Franklin Gothic Book"/>
          <w:sz w:val="22"/>
          <w:szCs w:val="22"/>
        </w:rPr>
        <w:t xml:space="preserve"> ok. 250.000 ton (oznaczany również jako 2A i 2B),</w:t>
      </w:r>
    </w:p>
    <w:p w14:paraId="7499C1DC"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 xml:space="preserve">plac węgla nr 3 </w:t>
      </w:r>
      <w:r>
        <w:rPr>
          <w:rFonts w:ascii="Franklin Gothic Book" w:hAnsi="Franklin Gothic Book"/>
          <w:sz w:val="22"/>
          <w:szCs w:val="22"/>
        </w:rPr>
        <w:t>-</w:t>
      </w:r>
      <w:r w:rsidRPr="002455AC">
        <w:rPr>
          <w:rFonts w:ascii="Franklin Gothic Book" w:hAnsi="Franklin Gothic Book"/>
          <w:sz w:val="22"/>
          <w:szCs w:val="22"/>
        </w:rPr>
        <w:t xml:space="preserve"> pojemnoś</w:t>
      </w:r>
      <w:r>
        <w:rPr>
          <w:rFonts w:ascii="Franklin Gothic Book" w:hAnsi="Franklin Gothic Book"/>
          <w:sz w:val="22"/>
          <w:szCs w:val="22"/>
        </w:rPr>
        <w:t>ć</w:t>
      </w:r>
      <w:r w:rsidRPr="002455AC">
        <w:rPr>
          <w:rFonts w:ascii="Franklin Gothic Book" w:hAnsi="Franklin Gothic Book"/>
          <w:sz w:val="22"/>
          <w:szCs w:val="22"/>
        </w:rPr>
        <w:t xml:space="preserve"> ok. 230.000 ton.</w:t>
      </w:r>
    </w:p>
    <w:p w14:paraId="49AEF91A"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Na placu magazynowym nr 1 poziom wód gruntowych został obniżony za pomocą poprowadzonych drenów odwadniających, z których woda dostaje się do kanalizacji przemysłowej. Pozostałe place węglowe nie mają obniżonego poziomu wód gruntowych.</w:t>
      </w:r>
    </w:p>
    <w:p w14:paraId="58972EBD"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Place magazynowe węglowe wyposażone są w:</w:t>
      </w:r>
    </w:p>
    <w:p w14:paraId="3AE8EFC3"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t>dwie ładowarko-zwałowarki typu ŁZKS-500/250 zamontowane nad przenośnikami placowymi (T32, T25) między placami 1/2 oraz 2/3,</w:t>
      </w:r>
    </w:p>
    <w:p w14:paraId="1542E349" w14:textId="77777777" w:rsidR="00EC7BD0" w:rsidRPr="002455AC" w:rsidRDefault="00EC7BD0" w:rsidP="00170AD0">
      <w:pPr>
        <w:numPr>
          <w:ilvl w:val="0"/>
          <w:numId w:val="14"/>
        </w:numPr>
        <w:tabs>
          <w:tab w:val="clear" w:pos="3402"/>
        </w:tabs>
        <w:spacing w:line="276" w:lineRule="auto"/>
        <w:ind w:left="709" w:hanging="357"/>
        <w:jc w:val="both"/>
        <w:rPr>
          <w:rFonts w:ascii="Franklin Gothic Book" w:hAnsi="Franklin Gothic Book"/>
          <w:sz w:val="22"/>
          <w:szCs w:val="22"/>
        </w:rPr>
      </w:pPr>
      <w:r w:rsidRPr="002455AC">
        <w:rPr>
          <w:rFonts w:ascii="Franklin Gothic Book" w:hAnsi="Franklin Gothic Book"/>
          <w:sz w:val="22"/>
          <w:szCs w:val="22"/>
        </w:rPr>
        <w:lastRenderedPageBreak/>
        <w:t>dwa doły awaryjne (T-39, T-40) do bezpośredniego zasypu węgla spycharką, usytuowane z przodu placu węglowego nr 2.</w:t>
      </w:r>
    </w:p>
    <w:p w14:paraId="42161A05" w14:textId="77777777" w:rsidR="00EC7BD0" w:rsidRPr="00EC7BD0" w:rsidRDefault="00EC7BD0" w:rsidP="00683A70">
      <w:pPr>
        <w:pStyle w:val="Akapitzlist"/>
        <w:spacing w:after="160"/>
        <w:ind w:left="284"/>
        <w:jc w:val="both"/>
        <w:rPr>
          <w:rFonts w:ascii="Franklin Gothic Book" w:hAnsi="Franklin Gothic Book" w:cstheme="minorHAnsi"/>
          <w:color w:val="000000"/>
        </w:rPr>
      </w:pPr>
      <w:r w:rsidRPr="00EC7BD0">
        <w:rPr>
          <w:rFonts w:ascii="Franklin Gothic Book" w:hAnsi="Franklin Gothic Book" w:cstheme="minorHAnsi"/>
          <w:color w:val="000000"/>
        </w:rPr>
        <w:t xml:space="preserve">Do formowania, homogenizowania pryzm oraz utwardzania powierzchni placów węglowych wykorzystuje się ciągniki gąsienicowe z osprzętem spycharkowym. </w:t>
      </w:r>
    </w:p>
    <w:p w14:paraId="64F11BFD"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Dostawy biomasy na place magazynowe</w:t>
      </w:r>
    </w:p>
    <w:p w14:paraId="10CBA183" w14:textId="77777777"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u w:val="single"/>
        </w:rPr>
        <w:t>Dostawy transportem samochodowym</w:t>
      </w:r>
      <w:r w:rsidRPr="00683A70">
        <w:rPr>
          <w:rFonts w:ascii="Franklin Gothic Book" w:hAnsi="Franklin Gothic Book"/>
          <w:color w:val="000000"/>
        </w:rPr>
        <w:t xml:space="preserve"> - realizowane są zarówno pojazdami samowyładowczymi jak </w:t>
      </w:r>
      <w:r w:rsidR="006C64A1">
        <w:rPr>
          <w:rFonts w:ascii="Franklin Gothic Book" w:hAnsi="Franklin Gothic Book" w:cstheme="minorHAnsi"/>
          <w:color w:val="000000"/>
        </w:rPr>
        <w:br/>
      </w:r>
      <w:r w:rsidRPr="00683A70">
        <w:rPr>
          <w:rFonts w:ascii="Franklin Gothic Book" w:hAnsi="Franklin Gothic Book"/>
          <w:color w:val="000000"/>
        </w:rPr>
        <w:t xml:space="preserve">i z ruchomą podłogą. Ich wjazd na teren Elektrowni odbywa się bramą nr 3 z wykorzystaniem istniejącego systemu awizacji dostaw. Po przekroczeniu bramy wjazdowej samochód kierowany jest na wagę samochodową, następnie na próbopobiernię oraz dalej na wskazane miejsce na placach magazynowych. Tam po dokonaniu wstępnej kontroli przez brakarza, samochód jest skierowany do rozładunku we wskazanym miejscu, w zależności od rodzaju dostarczonej biomasy. Po opróżnieniu samochód udaje się w drodze powrotnej ponownie na wagę samochodową dla zmierzenia tary, </w:t>
      </w:r>
      <w:r w:rsidR="006C64A1">
        <w:rPr>
          <w:rFonts w:ascii="Franklin Gothic Book" w:hAnsi="Franklin Gothic Book" w:cstheme="minorHAnsi"/>
          <w:color w:val="000000"/>
        </w:rPr>
        <w:br/>
      </w:r>
      <w:r w:rsidRPr="00683A70">
        <w:rPr>
          <w:rFonts w:ascii="Franklin Gothic Book" w:hAnsi="Franklin Gothic Book"/>
          <w:color w:val="000000"/>
        </w:rPr>
        <w:t xml:space="preserve">a następnie opuszcza teren Elektrowni. Przepustowość obecnego systemu dostaw samochodowych biomasy wynosi około 140 -200 pojazdów na dobę. </w:t>
      </w:r>
    </w:p>
    <w:p w14:paraId="6EFFE7F1" w14:textId="4E124248"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u w:val="single"/>
        </w:rPr>
        <w:t>Dostawy transportem kolejowym</w:t>
      </w:r>
      <w:r w:rsidRPr="00683A70">
        <w:rPr>
          <w:rFonts w:ascii="Franklin Gothic Book" w:hAnsi="Franklin Gothic Book"/>
          <w:color w:val="000000"/>
        </w:rPr>
        <w:t xml:space="preserve"> - realizowane są pociągami składającymi się z maksimum 3</w:t>
      </w:r>
      <w:r w:rsidR="00F57B5B">
        <w:rPr>
          <w:rFonts w:ascii="Franklin Gothic Book" w:hAnsi="Franklin Gothic Book"/>
          <w:color w:val="000000"/>
        </w:rPr>
        <w:t>0</w:t>
      </w:r>
      <w:r w:rsidRPr="00683A70">
        <w:rPr>
          <w:rFonts w:ascii="Franklin Gothic Book" w:hAnsi="Franklin Gothic Book"/>
          <w:color w:val="000000"/>
        </w:rPr>
        <w:t xml:space="preserve"> platform, na których posadowione są po dwa lub trzy kontenery z biomasą. Ze stacji kolejowej Połaniec zestawy wagonów odbierane są lokomotywami spalinowymi obsługiwanymi przez firmę zewnętrzną, działającą na podstawie umowy ze Spółką Bioenergia. Po przejechaniu wagi kolejowej, pociąg </w:t>
      </w:r>
      <w:r w:rsidR="006C64A1">
        <w:rPr>
          <w:rFonts w:ascii="Franklin Gothic Book" w:hAnsi="Franklin Gothic Book" w:cstheme="minorHAnsi"/>
          <w:color w:val="000000"/>
        </w:rPr>
        <w:br/>
      </w:r>
      <w:r w:rsidRPr="00683A70">
        <w:rPr>
          <w:rFonts w:ascii="Franklin Gothic Book" w:hAnsi="Franklin Gothic Book"/>
          <w:color w:val="000000"/>
        </w:rPr>
        <w:t>z biomasą rozpinany jest na dwa lub trzy zestawy, ze względu na pojemność obecnych torów rozładunkowych w rejonie placów magazynowych biomasy. Rozładunek kontenerów odbywa się z wykorzystaniem maszyn kołowych typu Kalmar</w:t>
      </w:r>
      <w:r w:rsidR="00AC09E4">
        <w:rPr>
          <w:rFonts w:ascii="Franklin Gothic Book" w:hAnsi="Franklin Gothic Book"/>
          <w:color w:val="000000"/>
        </w:rPr>
        <w:t xml:space="preserve"> ze specjalistycznym osprzęte</w:t>
      </w:r>
      <w:r w:rsidR="007569ED">
        <w:rPr>
          <w:rFonts w:ascii="Franklin Gothic Book" w:hAnsi="Franklin Gothic Book"/>
          <w:color w:val="000000"/>
        </w:rPr>
        <w:t>m</w:t>
      </w:r>
      <w:r w:rsidR="00AC09E4">
        <w:rPr>
          <w:rFonts w:ascii="Franklin Gothic Book" w:hAnsi="Franklin Gothic Book"/>
          <w:color w:val="000000"/>
        </w:rPr>
        <w:t>.</w:t>
      </w:r>
      <w:r w:rsidR="00AC09E4" w:rsidRPr="00683A70">
        <w:rPr>
          <w:rFonts w:ascii="Franklin Gothic Book" w:hAnsi="Franklin Gothic Book"/>
          <w:color w:val="000000"/>
        </w:rPr>
        <w:t xml:space="preserve"> </w:t>
      </w:r>
      <w:r w:rsidRPr="00683A70">
        <w:rPr>
          <w:rFonts w:ascii="Franklin Gothic Book" w:hAnsi="Franklin Gothic Book"/>
          <w:color w:val="000000"/>
        </w:rPr>
        <w:t>Wydajność rozładunkowa z kontenerów kolejowych wynosi około dwa pociągi czyli około 60 platform na dobę.</w:t>
      </w:r>
    </w:p>
    <w:p w14:paraId="6A720215" w14:textId="77777777" w:rsidR="00CC06EB" w:rsidRPr="00683A70" w:rsidRDefault="00EC7BD0"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Dostawy węgla na place magazynowe</w:t>
      </w:r>
    </w:p>
    <w:p w14:paraId="32C6D172" w14:textId="4889D7F6" w:rsidR="00EC7BD0" w:rsidRPr="00683A70" w:rsidRDefault="00EC7BD0"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rPr>
        <w:t xml:space="preserve">Dostawy węgla kamiennego do Elektrowni realizowane są tylko transportem kolejowym </w:t>
      </w:r>
      <w:r w:rsidR="006C64A1">
        <w:rPr>
          <w:rFonts w:ascii="Franklin Gothic Book" w:hAnsi="Franklin Gothic Book" w:cstheme="minorHAnsi"/>
          <w:color w:val="000000"/>
        </w:rPr>
        <w:br/>
      </w:r>
      <w:r w:rsidRPr="00683A70">
        <w:rPr>
          <w:rFonts w:ascii="Franklin Gothic Book" w:hAnsi="Franklin Gothic Book"/>
          <w:color w:val="000000"/>
        </w:rPr>
        <w:t>z wykorzystaniem wagonów węglarek 60 tonowych. Klasyczne zestawy pociągów składają się z 40 wagonów, ale możliwe są też mniejsze zestawy kolejowe, w szczególności w przypadku dostawy węgla w postaci flotu lub mułów węglowych. Ze stacji kolejowej Połaniec zestawy wagonów odbierane są lokomotywami spalinowymi obsługiwanymi przez firmę zewnętrzną. Po przejechaniu wagi kolejowej, pociąg z węglem rozpinany jest na dwa zestawy po maksimum 20 wagonów, ze względu na pojemność torów rozładunkowych przed wywrotnicami wagonowymi. Dwie wywrotnice wagonowe, o oznaczeniach technologicznych WW-1 i WW-2, zainstalowane są na dwóch niezależnych torach kolejowych i są pierwszymi urządzeniami układu technologicznego, przeznaczonego do rozładunku węgla na potrzeby bloków energetycznych nr 1 -7. Wywrotnice wagonowe są o nośności po Q = 132 ton każda, zostały skonstruowane dla rozładunku wagonów czteroosiowych (dopuszczalne są również wagony sześcioosiowe). Wywrotnice przystosowane są do rozładunku węgla kamiennego w każdych warunkach atmosferycznych naszej strefy klimatycznej. Rozładowywany na wywrotnicach węgiel posiada wilgotność do około 20%. Podstawianie wagonów z węglem na tor dojazdowy do wywrotnicy odbywa się porcjami po 20 wagonów lub mniejszymi, ze względu na ograniczoną długość torów dojazdowych i wyjazdowych obu wywrotnic. Do rozładunku na wywrotnicę wprowadzany jest zawsze tylko jeden wagon. Do rozładunku dopuszcza się wagony o konstrukcji metalowej, typu węglarka, spełniające wymagania gabarytowe dla tych wywrotnic wagonowych. Pod wywrotnicą wagonową zainstalowane są cztery sekcje zasobników węgla, o pojemności łącznej do 3 wagonów czteroosiowych, czyli około 180 ton. Transport węgla z zasobników pod wywrotnicami na place magazynowe odbywa się z wykorzystaniem kolejno: dwóch podwójnych przenośników pod tymi zasobnikami, przenośników placowych oraz ładowarko-zwałowarek typu ŁZKS-500/250. Wydajność wywrotnic wagonowych wynosi minimum około 22 sztuk wagonów na godzinę, a wydajność ciągów transportowych 1600 – 2000 t/h dla węgla kamiennego.</w:t>
      </w:r>
    </w:p>
    <w:p w14:paraId="105DD8E2" w14:textId="77777777" w:rsidR="00B7494E" w:rsidRPr="00683A70" w:rsidRDefault="00B7494E"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lastRenderedPageBreak/>
        <w:t>Układu do podawania paliwa do Zielonego Bloku nr 9</w:t>
      </w:r>
    </w:p>
    <w:p w14:paraId="7B56211A" w14:textId="77777777" w:rsidR="00B7494E" w:rsidRPr="00683A70" w:rsidRDefault="00B7494E" w:rsidP="00683A70">
      <w:pPr>
        <w:pStyle w:val="Akapitzlist"/>
        <w:spacing w:after="160"/>
        <w:ind w:left="284"/>
        <w:jc w:val="both"/>
        <w:rPr>
          <w:rFonts w:ascii="Franklin Gothic Book" w:hAnsi="Franklin Gothic Book"/>
          <w:color w:val="000000"/>
        </w:rPr>
      </w:pPr>
      <w:r w:rsidRPr="00683A70">
        <w:rPr>
          <w:rFonts w:ascii="Franklin Gothic Book" w:hAnsi="Franklin Gothic Book"/>
          <w:color w:val="000000"/>
        </w:rPr>
        <w:t xml:space="preserve">Instalacja transportu biomasy leśnej oraz biomasy pozaleśnej do przyblokowych zbiorników dziennych </w:t>
      </w:r>
      <w:r w:rsidR="00576C50">
        <w:rPr>
          <w:rFonts w:ascii="Franklin Gothic Book" w:hAnsi="Franklin Gothic Book" w:cstheme="minorHAnsi"/>
          <w:color w:val="000000"/>
        </w:rPr>
        <w:t xml:space="preserve">przedstawia </w:t>
      </w:r>
      <w:r w:rsidR="00576C50" w:rsidRPr="00576C50">
        <w:rPr>
          <w:rFonts w:ascii="Franklin Gothic Book" w:hAnsi="Franklin Gothic Book" w:cstheme="minorHAnsi"/>
          <w:b/>
          <w:color w:val="000000"/>
        </w:rPr>
        <w:t>Rysunek nr 2</w:t>
      </w:r>
      <w:r w:rsidRPr="00ED6143">
        <w:rPr>
          <w:rFonts w:ascii="Franklin Gothic Book" w:hAnsi="Franklin Gothic Book" w:cstheme="minorHAnsi"/>
          <w:color w:val="000000"/>
        </w:rPr>
        <w:t>.</w:t>
      </w:r>
      <w:r w:rsidRPr="00683A70">
        <w:rPr>
          <w:rFonts w:ascii="Franklin Gothic Book" w:hAnsi="Franklin Gothic Book"/>
          <w:color w:val="000000"/>
        </w:rPr>
        <w:t xml:space="preserve"> Zielony Blok nr 9 zasilany jest biomasą leśną zawsze z magazynu typu </w:t>
      </w:r>
      <w:r w:rsidR="006C64A1">
        <w:rPr>
          <w:rFonts w:ascii="Franklin Gothic Book" w:hAnsi="Franklin Gothic Book" w:cstheme="minorHAnsi"/>
          <w:color w:val="000000"/>
        </w:rPr>
        <w:br/>
      </w:r>
      <w:r w:rsidRPr="00683A70">
        <w:rPr>
          <w:rFonts w:ascii="Franklin Gothic Book" w:hAnsi="Franklin Gothic Book"/>
          <w:color w:val="000000"/>
        </w:rPr>
        <w:t>A-Barn oraz biomasą pozaleśną zawsze ze zbiornika dobowego Agro.</w:t>
      </w:r>
    </w:p>
    <w:p w14:paraId="7D3E37BE" w14:textId="77777777" w:rsidR="00576C50" w:rsidRDefault="00576C50" w:rsidP="00ED6143">
      <w:pPr>
        <w:pStyle w:val="Akapitzlist"/>
        <w:spacing w:after="160"/>
        <w:ind w:left="284"/>
        <w:jc w:val="both"/>
        <w:rPr>
          <w:rFonts w:ascii="Franklin Gothic Book" w:hAnsi="Franklin Gothic Book" w:cstheme="minorHAnsi"/>
          <w:b/>
          <w:color w:val="000000"/>
          <w:sz w:val="18"/>
          <w:szCs w:val="18"/>
        </w:rPr>
      </w:pPr>
    </w:p>
    <w:p w14:paraId="56ED6B29" w14:textId="77777777" w:rsidR="00576C50" w:rsidRPr="00576C50" w:rsidRDefault="00576C50" w:rsidP="00ED6143">
      <w:pPr>
        <w:pStyle w:val="Akapitzlist"/>
        <w:spacing w:after="160"/>
        <w:ind w:left="284"/>
        <w:jc w:val="both"/>
        <w:rPr>
          <w:rFonts w:ascii="Franklin Gothic Book" w:hAnsi="Franklin Gothic Book" w:cstheme="minorHAnsi"/>
          <w:b/>
          <w:color w:val="000000"/>
          <w:sz w:val="18"/>
          <w:szCs w:val="18"/>
        </w:rPr>
      </w:pPr>
      <w:r w:rsidRPr="00576C50">
        <w:rPr>
          <w:rFonts w:ascii="Franklin Gothic Book" w:hAnsi="Franklin Gothic Book" w:cstheme="minorHAnsi"/>
          <w:b/>
          <w:color w:val="000000"/>
          <w:sz w:val="18"/>
          <w:szCs w:val="18"/>
        </w:rPr>
        <w:t xml:space="preserve">Rysunek nr 2 Schemat transportu biomasy na Zielony Blok </w:t>
      </w:r>
    </w:p>
    <w:p w14:paraId="6D34D68A" w14:textId="77777777" w:rsidR="00B7494E" w:rsidRPr="00B7494E" w:rsidRDefault="00B7494E" w:rsidP="00576C50">
      <w:pPr>
        <w:spacing w:after="160"/>
        <w:jc w:val="center"/>
        <w:rPr>
          <w:rFonts w:ascii="Franklin Gothic Book" w:hAnsi="Franklin Gothic Book" w:cstheme="minorHAnsi"/>
          <w:color w:val="000000"/>
        </w:rPr>
      </w:pPr>
      <w:r w:rsidRPr="00FA19A7">
        <w:rPr>
          <w:rFonts w:ascii="Franklin Gothic Book" w:hAnsi="Franklin Gothic Book" w:cs="Arial"/>
          <w:b/>
          <w:bCs/>
          <w:noProof/>
          <w:color w:val="000000" w:themeColor="text1"/>
        </w:rPr>
        <w:drawing>
          <wp:inline distT="0" distB="0" distL="0" distR="0" wp14:anchorId="614439AD" wp14:editId="11658DF9">
            <wp:extent cx="5840083" cy="3204016"/>
            <wp:effectExtent l="0" t="0" r="889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11597" cy="3243250"/>
                    </a:xfrm>
                    <a:prstGeom prst="rect">
                      <a:avLst/>
                    </a:prstGeom>
                  </pic:spPr>
                </pic:pic>
              </a:graphicData>
            </a:graphic>
          </wp:inline>
        </w:drawing>
      </w:r>
    </w:p>
    <w:p w14:paraId="1F175363" w14:textId="77777777" w:rsidR="00B7494E" w:rsidRPr="00B7494E" w:rsidRDefault="00B7494E" w:rsidP="00683A70">
      <w:pPr>
        <w:pStyle w:val="Akapitzlist"/>
        <w:spacing w:before="120" w:after="120"/>
        <w:ind w:left="284"/>
        <w:contextualSpacing w:val="0"/>
        <w:jc w:val="both"/>
        <w:rPr>
          <w:rFonts w:ascii="Franklin Gothic Book" w:hAnsi="Franklin Gothic Book" w:cs="Arial"/>
          <w:bCs/>
          <w:color w:val="000000" w:themeColor="text1"/>
        </w:rPr>
      </w:pPr>
      <w:r w:rsidRPr="00683A70">
        <w:rPr>
          <w:rFonts w:ascii="Franklin Gothic Book" w:hAnsi="Franklin Gothic Book"/>
          <w:color w:val="000000"/>
          <w:u w:val="single"/>
        </w:rPr>
        <w:t>Biomasa leśna</w:t>
      </w:r>
      <w:r w:rsidRPr="00B7494E">
        <w:rPr>
          <w:rFonts w:ascii="Franklin Gothic Book" w:hAnsi="Franklin Gothic Book" w:cs="Arial"/>
          <w:bCs/>
          <w:color w:val="000000" w:themeColor="text1"/>
        </w:rPr>
        <w:t xml:space="preserve"> do magazynowania w A-barn może być podawana z wykorzystaniem następujących linii transportowych: </w:t>
      </w:r>
    </w:p>
    <w:p w14:paraId="5CE6BC21" w14:textId="77777777" w:rsidR="00B7494E" w:rsidRPr="00321BC5"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B</w:t>
      </w:r>
      <w:r w:rsidRPr="00321BC5">
        <w:rPr>
          <w:rFonts w:ascii="Franklin Gothic Book" w:hAnsi="Franklin Gothic Book" w:cs="Arial"/>
          <w:color w:val="000000"/>
        </w:rPr>
        <w:t xml:space="preserve">ocznej linii transportowej </w:t>
      </w:r>
      <w:r>
        <w:rPr>
          <w:rFonts w:ascii="Franklin Gothic Book" w:hAnsi="Franklin Gothic Book" w:cs="Arial"/>
          <w:color w:val="000000"/>
        </w:rPr>
        <w:t>Biomasy 1 – biomasa podawana jest dalej na główny przenośnik t</w:t>
      </w:r>
      <w:r w:rsidRPr="00321BC5">
        <w:rPr>
          <w:rFonts w:ascii="Franklin Gothic Book" w:hAnsi="Franklin Gothic Book" w:cs="Arial"/>
          <w:color w:val="000000"/>
        </w:rPr>
        <w:t>a</w:t>
      </w:r>
      <w:r>
        <w:rPr>
          <w:rFonts w:ascii="Franklin Gothic Book" w:hAnsi="Franklin Gothic Book" w:cs="Arial"/>
          <w:color w:val="000000"/>
        </w:rPr>
        <w:t>śm</w:t>
      </w:r>
      <w:r w:rsidRPr="00321BC5">
        <w:rPr>
          <w:rFonts w:ascii="Franklin Gothic Book" w:hAnsi="Franklin Gothic Book" w:cs="Arial"/>
          <w:color w:val="000000"/>
        </w:rPr>
        <w:t xml:space="preserve">owy 1-150, </w:t>
      </w:r>
      <w:r>
        <w:rPr>
          <w:rFonts w:ascii="Franklin Gothic Book" w:hAnsi="Franklin Gothic Book" w:cs="Arial"/>
          <w:color w:val="000000"/>
        </w:rPr>
        <w:t xml:space="preserve">z którego przy pomocy </w:t>
      </w:r>
      <w:r w:rsidRPr="00321BC5">
        <w:rPr>
          <w:rFonts w:ascii="Franklin Gothic Book" w:hAnsi="Franklin Gothic Book" w:cs="Arial"/>
          <w:color w:val="000000"/>
        </w:rPr>
        <w:t>pług</w:t>
      </w:r>
      <w:r>
        <w:rPr>
          <w:rFonts w:ascii="Franklin Gothic Book" w:hAnsi="Franklin Gothic Book" w:cs="Arial"/>
          <w:color w:val="000000"/>
        </w:rPr>
        <w:t xml:space="preserve">a jest zrzucana </w:t>
      </w:r>
      <w:r w:rsidRPr="00321BC5">
        <w:rPr>
          <w:rFonts w:ascii="Franklin Gothic Book" w:hAnsi="Franklin Gothic Book" w:cs="Arial"/>
          <w:color w:val="000000"/>
        </w:rPr>
        <w:t xml:space="preserve">na </w:t>
      </w:r>
      <w:r>
        <w:rPr>
          <w:rFonts w:ascii="Franklin Gothic Book" w:hAnsi="Franklin Gothic Book" w:cs="Arial"/>
          <w:color w:val="000000"/>
        </w:rPr>
        <w:t xml:space="preserve">kolejny </w:t>
      </w:r>
      <w:r w:rsidRPr="00321BC5">
        <w:rPr>
          <w:rFonts w:ascii="Franklin Gothic Book" w:hAnsi="Franklin Gothic Book" w:cs="Arial"/>
          <w:color w:val="000000"/>
        </w:rPr>
        <w:t xml:space="preserve">przenośnik </w:t>
      </w:r>
      <w:r>
        <w:rPr>
          <w:rFonts w:ascii="Franklin Gothic Book" w:hAnsi="Franklin Gothic Book" w:cs="Arial"/>
          <w:color w:val="000000"/>
        </w:rPr>
        <w:t xml:space="preserve">taśmowy </w:t>
      </w:r>
      <w:r w:rsidR="006C64A1">
        <w:rPr>
          <w:rFonts w:ascii="Franklin Gothic Book" w:hAnsi="Franklin Gothic Book" w:cs="Arial"/>
          <w:color w:val="000000"/>
        </w:rPr>
        <w:br/>
      </w:r>
      <w:r w:rsidRPr="00321BC5">
        <w:rPr>
          <w:rFonts w:ascii="Franklin Gothic Book" w:hAnsi="Franklin Gothic Book" w:cs="Arial"/>
          <w:color w:val="000000"/>
        </w:rPr>
        <w:t>PT-9-5</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skąd trafia na przenośnik taśmowy rewersyjny PT-9-6, zainstalowany w magazynie</w:t>
      </w:r>
      <w:r w:rsidRPr="00321BC5">
        <w:rPr>
          <w:rFonts w:ascii="Franklin Gothic Book" w:hAnsi="Franklin Gothic Book" w:cs="Arial"/>
          <w:color w:val="000000"/>
        </w:rPr>
        <w:t xml:space="preserve"> A-Barn. </w:t>
      </w:r>
    </w:p>
    <w:p w14:paraId="1ACC1C8D" w14:textId="77777777" w:rsidR="00B7494E" w:rsidRPr="00321BC5"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 xml:space="preserve">Bocznej </w:t>
      </w:r>
      <w:r w:rsidRPr="00321BC5">
        <w:rPr>
          <w:rFonts w:ascii="Franklin Gothic Book" w:hAnsi="Franklin Gothic Book" w:cs="Arial"/>
          <w:color w:val="000000"/>
        </w:rPr>
        <w:t xml:space="preserve">linii Uniserv </w:t>
      </w:r>
      <w:r>
        <w:rPr>
          <w:rFonts w:ascii="Franklin Gothic Book" w:hAnsi="Franklin Gothic Book" w:cs="Arial"/>
          <w:color w:val="000000"/>
        </w:rPr>
        <w:t xml:space="preserve">– biomasa podawana jest dalej na </w:t>
      </w:r>
      <w:r w:rsidRPr="00321BC5">
        <w:rPr>
          <w:rFonts w:ascii="Franklin Gothic Book" w:hAnsi="Franklin Gothic Book" w:cs="Arial"/>
          <w:color w:val="000000"/>
        </w:rPr>
        <w:t xml:space="preserve">przenośnik </w:t>
      </w:r>
      <w:r>
        <w:rPr>
          <w:rFonts w:ascii="Franklin Gothic Book" w:hAnsi="Franklin Gothic Book" w:cs="Arial"/>
          <w:color w:val="000000"/>
        </w:rPr>
        <w:t xml:space="preserve">taśmowy </w:t>
      </w:r>
      <w:r w:rsidRPr="00321BC5">
        <w:rPr>
          <w:rFonts w:ascii="Franklin Gothic Book" w:hAnsi="Franklin Gothic Book" w:cs="Arial"/>
          <w:color w:val="000000"/>
        </w:rPr>
        <w:t>PT-9-5</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skąd trafia na przenośnik taśmowy rewersyjny PT-9-6, zainstalowany w magazynie</w:t>
      </w:r>
      <w:r w:rsidRPr="00321BC5">
        <w:rPr>
          <w:rFonts w:ascii="Franklin Gothic Book" w:hAnsi="Franklin Gothic Book" w:cs="Arial"/>
          <w:color w:val="000000"/>
        </w:rPr>
        <w:t xml:space="preserve"> A-Barn. </w:t>
      </w:r>
    </w:p>
    <w:p w14:paraId="2370098B" w14:textId="77777777" w:rsidR="00B7494E" w:rsidRPr="00F81BEA" w:rsidRDefault="00B7494E" w:rsidP="00170AD0">
      <w:pPr>
        <w:pStyle w:val="Akapitzlist"/>
        <w:numPr>
          <w:ilvl w:val="0"/>
          <w:numId w:val="17"/>
        </w:numPr>
        <w:autoSpaceDE w:val="0"/>
        <w:autoSpaceDN w:val="0"/>
        <w:adjustRightInd w:val="0"/>
        <w:spacing w:after="0"/>
        <w:ind w:left="709" w:hanging="357"/>
        <w:jc w:val="both"/>
        <w:rPr>
          <w:rFonts w:ascii="Franklin Gothic Book" w:hAnsi="Franklin Gothic Book" w:cs="Arial"/>
          <w:color w:val="000000"/>
        </w:rPr>
      </w:pPr>
      <w:r>
        <w:rPr>
          <w:rFonts w:ascii="Franklin Gothic Book" w:hAnsi="Franklin Gothic Book" w:cs="Arial"/>
          <w:color w:val="000000"/>
        </w:rPr>
        <w:t xml:space="preserve">Bocznej </w:t>
      </w:r>
      <w:r w:rsidRPr="00321BC5">
        <w:rPr>
          <w:rFonts w:ascii="Franklin Gothic Book" w:hAnsi="Franklin Gothic Book" w:cs="Arial"/>
          <w:color w:val="000000"/>
        </w:rPr>
        <w:t xml:space="preserve">linii </w:t>
      </w:r>
      <w:r>
        <w:rPr>
          <w:rFonts w:ascii="Franklin Gothic Book" w:hAnsi="Franklin Gothic Book" w:cs="Arial"/>
          <w:color w:val="000000"/>
        </w:rPr>
        <w:t xml:space="preserve">transportowej </w:t>
      </w:r>
      <w:r w:rsidRPr="00321BC5">
        <w:rPr>
          <w:rFonts w:ascii="Franklin Gothic Book" w:hAnsi="Franklin Gothic Book" w:cs="Arial"/>
          <w:color w:val="000000"/>
        </w:rPr>
        <w:t xml:space="preserve">instalacji Rębaka Bruks </w:t>
      </w:r>
      <w:r>
        <w:rPr>
          <w:rFonts w:ascii="Franklin Gothic Book" w:hAnsi="Franklin Gothic Book" w:cs="Arial"/>
          <w:color w:val="000000"/>
        </w:rPr>
        <w:t>- biomasa</w:t>
      </w:r>
      <w:r w:rsidRPr="00321BC5">
        <w:rPr>
          <w:rFonts w:ascii="Franklin Gothic Book" w:hAnsi="Franklin Gothic Book" w:cs="Arial"/>
          <w:color w:val="000000"/>
        </w:rPr>
        <w:t xml:space="preserve"> poprzez przenośnik </w:t>
      </w:r>
      <w:r>
        <w:rPr>
          <w:rFonts w:ascii="Franklin Gothic Book" w:hAnsi="Franklin Gothic Book" w:cs="Arial"/>
          <w:color w:val="000000"/>
        </w:rPr>
        <w:t xml:space="preserve">taśmowy </w:t>
      </w:r>
      <w:r w:rsidRPr="00321BC5">
        <w:rPr>
          <w:rFonts w:ascii="Franklin Gothic Book" w:hAnsi="Franklin Gothic Book" w:cs="Arial"/>
          <w:color w:val="000000"/>
        </w:rPr>
        <w:t xml:space="preserve">PT 200, a następnie przenośnik </w:t>
      </w:r>
      <w:r>
        <w:rPr>
          <w:rFonts w:ascii="Franklin Gothic Book" w:hAnsi="Franklin Gothic Book" w:cs="Arial"/>
          <w:color w:val="000000"/>
        </w:rPr>
        <w:t xml:space="preserve">taśmowy </w:t>
      </w:r>
      <w:r w:rsidRPr="00321BC5">
        <w:rPr>
          <w:rFonts w:ascii="Franklin Gothic Book" w:hAnsi="Franklin Gothic Book" w:cs="Arial"/>
          <w:color w:val="000000"/>
        </w:rPr>
        <w:t>PT-9-7</w:t>
      </w:r>
      <w:r>
        <w:rPr>
          <w:rFonts w:ascii="Franklin Gothic Book" w:hAnsi="Franklin Gothic Book" w:cs="Arial"/>
          <w:color w:val="000000"/>
        </w:rPr>
        <w:t>,</w:t>
      </w:r>
      <w:r w:rsidRPr="00321BC5">
        <w:rPr>
          <w:rFonts w:ascii="Franklin Gothic Book" w:hAnsi="Franklin Gothic Book" w:cs="Arial"/>
          <w:color w:val="000000"/>
        </w:rPr>
        <w:t xml:space="preserve"> </w:t>
      </w:r>
      <w:r>
        <w:rPr>
          <w:rFonts w:ascii="Franklin Gothic Book" w:hAnsi="Franklin Gothic Book" w:cs="Arial"/>
          <w:color w:val="000000"/>
        </w:rPr>
        <w:t>trafia na przenośnik taśmowy rewersyjny PT-9-6, zainstalowany w magazynie</w:t>
      </w:r>
      <w:r w:rsidRPr="00321BC5">
        <w:rPr>
          <w:rFonts w:ascii="Franklin Gothic Book" w:hAnsi="Franklin Gothic Book" w:cs="Arial"/>
          <w:color w:val="000000"/>
        </w:rPr>
        <w:t xml:space="preserve"> A-Barn. </w:t>
      </w:r>
      <w:r w:rsidRPr="00F81BEA">
        <w:rPr>
          <w:rFonts w:ascii="Franklin Gothic Book" w:hAnsi="Franklin Gothic Book" w:cs="Arial"/>
          <w:color w:val="000000"/>
        </w:rPr>
        <w:t xml:space="preserve"> </w:t>
      </w:r>
    </w:p>
    <w:p w14:paraId="1C2AD571" w14:textId="77777777" w:rsidR="00B7494E" w:rsidRPr="00321BC5" w:rsidRDefault="00B7494E" w:rsidP="00170AD0">
      <w:pPr>
        <w:numPr>
          <w:ilvl w:val="0"/>
          <w:numId w:val="17"/>
        </w:numPr>
        <w:tabs>
          <w:tab w:val="clear" w:pos="3402"/>
        </w:tabs>
        <w:autoSpaceDE w:val="0"/>
        <w:autoSpaceDN w:val="0"/>
        <w:adjustRightInd w:val="0"/>
        <w:spacing w:line="276" w:lineRule="auto"/>
        <w:ind w:left="709" w:hanging="357"/>
        <w:jc w:val="both"/>
        <w:rPr>
          <w:rFonts w:ascii="Franklin Gothic Book" w:hAnsi="Franklin Gothic Book" w:cs="Arial"/>
          <w:sz w:val="22"/>
          <w:szCs w:val="22"/>
        </w:rPr>
      </w:pPr>
      <w:r>
        <w:rPr>
          <w:rFonts w:ascii="Franklin Gothic Book" w:hAnsi="Franklin Gothic Book" w:cs="Arial"/>
          <w:color w:val="000000"/>
          <w:sz w:val="22"/>
          <w:szCs w:val="22"/>
        </w:rPr>
        <w:t>I</w:t>
      </w:r>
      <w:r w:rsidRPr="00321BC5">
        <w:rPr>
          <w:rFonts w:ascii="Franklin Gothic Book" w:hAnsi="Franklin Gothic Book" w:cs="Arial"/>
          <w:color w:val="000000"/>
          <w:sz w:val="22"/>
          <w:szCs w:val="22"/>
        </w:rPr>
        <w:t>nstalacji Dołka Rozładowczego Biomas</w:t>
      </w:r>
      <w:r>
        <w:rPr>
          <w:rFonts w:ascii="Franklin Gothic Book" w:hAnsi="Franklin Gothic Book" w:cs="Arial"/>
          <w:color w:val="000000"/>
          <w:sz w:val="22"/>
          <w:szCs w:val="22"/>
        </w:rPr>
        <w:t>y</w:t>
      </w:r>
      <w:r w:rsidRPr="00321BC5">
        <w:rPr>
          <w:rFonts w:ascii="Franklin Gothic Book" w:hAnsi="Franklin Gothic Book" w:cs="Arial"/>
          <w:color w:val="000000"/>
          <w:sz w:val="22"/>
          <w:szCs w:val="22"/>
        </w:rPr>
        <w:t xml:space="preserve"> Leśn</w:t>
      </w:r>
      <w:r>
        <w:rPr>
          <w:rFonts w:ascii="Franklin Gothic Book" w:hAnsi="Franklin Gothic Book" w:cs="Arial"/>
          <w:color w:val="000000"/>
          <w:sz w:val="22"/>
          <w:szCs w:val="22"/>
        </w:rPr>
        <w:t xml:space="preserve">ej – biomasa poprzez przenośnik taśmowy PT2.6, trafia </w:t>
      </w:r>
      <w:r w:rsidRPr="00321BC5">
        <w:rPr>
          <w:rFonts w:ascii="Franklin Gothic Book" w:hAnsi="Franklin Gothic Book" w:cs="Arial"/>
          <w:color w:val="000000"/>
          <w:sz w:val="22"/>
          <w:szCs w:val="22"/>
        </w:rPr>
        <w:t xml:space="preserve"> </w:t>
      </w:r>
      <w:r w:rsidRPr="00321BC5">
        <w:rPr>
          <w:rFonts w:ascii="Franklin Gothic Book" w:hAnsi="Franklin Gothic Book" w:cs="Arial"/>
          <w:sz w:val="22"/>
          <w:szCs w:val="22"/>
        </w:rPr>
        <w:t xml:space="preserve">na przenośnik PT 200, a następnie na przenośnik PT-9-7 i do magazynu biomasy A-Barn. </w:t>
      </w:r>
    </w:p>
    <w:p w14:paraId="324B0F84"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Z magazynu A-Barn biomasa leśna pobierana jest z wykorzystaniem czterech wygarniaczy ślimakowych, z których trafia dalej na przenośniki PT9-1 lub PT9-2, i dalej na dwa przenośniki galerii skośnej PT9-3 oraz PT9-4.</w:t>
      </w:r>
    </w:p>
    <w:p w14:paraId="049F0F07" w14:textId="77777777" w:rsidR="00B7494E" w:rsidRPr="00E91E11" w:rsidRDefault="00B7494E" w:rsidP="00683A70">
      <w:pPr>
        <w:pStyle w:val="Akapitzlist"/>
        <w:spacing w:before="120" w:after="120"/>
        <w:ind w:left="284"/>
        <w:contextualSpacing w:val="0"/>
        <w:jc w:val="both"/>
        <w:rPr>
          <w:rFonts w:ascii="Franklin Gothic Book" w:hAnsi="Franklin Gothic Book" w:cs="Arial"/>
          <w:color w:val="000000"/>
        </w:rPr>
      </w:pPr>
      <w:r w:rsidRPr="00E91E11">
        <w:rPr>
          <w:rFonts w:ascii="Franklin Gothic Book" w:hAnsi="Franklin Gothic Book" w:cs="Arial"/>
          <w:color w:val="000000"/>
          <w:u w:val="single"/>
        </w:rPr>
        <w:t>Biomasa pozaleśna</w:t>
      </w:r>
      <w:r>
        <w:rPr>
          <w:rFonts w:ascii="Franklin Gothic Book" w:hAnsi="Franklin Gothic Book" w:cs="Arial"/>
          <w:color w:val="000000"/>
        </w:rPr>
        <w:t xml:space="preserve"> do magazynowania w zbiorniku dobowym Agro trafia z Biomasy 2 za pomocą dwóch</w:t>
      </w:r>
      <w:r w:rsidRPr="00EB6A0B">
        <w:rPr>
          <w:rFonts w:cs="Arial"/>
          <w:color w:val="000000"/>
        </w:rPr>
        <w:t xml:space="preserve"> </w:t>
      </w:r>
      <w:r>
        <w:rPr>
          <w:rFonts w:ascii="Franklin Gothic Book" w:hAnsi="Franklin Gothic Book" w:cs="Arial"/>
          <w:color w:val="000000"/>
        </w:rPr>
        <w:t>linii transportowych</w:t>
      </w:r>
      <w:r w:rsidRPr="00E91E11">
        <w:rPr>
          <w:rFonts w:ascii="Franklin Gothic Book" w:hAnsi="Franklin Gothic Book" w:cs="Arial"/>
          <w:color w:val="000000"/>
        </w:rPr>
        <w:t>:</w:t>
      </w:r>
    </w:p>
    <w:p w14:paraId="65102B60" w14:textId="77777777" w:rsidR="00B7494E" w:rsidRPr="00E91E11" w:rsidRDefault="00B7494E" w:rsidP="00170AD0">
      <w:pPr>
        <w:pStyle w:val="Akapitzlist"/>
        <w:numPr>
          <w:ilvl w:val="0"/>
          <w:numId w:val="20"/>
        </w:numPr>
        <w:autoSpaceDE w:val="0"/>
        <w:autoSpaceDN w:val="0"/>
        <w:adjustRightInd w:val="0"/>
        <w:spacing w:after="0"/>
        <w:ind w:left="709"/>
        <w:jc w:val="both"/>
        <w:rPr>
          <w:rFonts w:ascii="Franklin Gothic Book" w:hAnsi="Franklin Gothic Book" w:cs="Arial"/>
          <w:color w:val="000000"/>
        </w:rPr>
      </w:pPr>
      <w:r>
        <w:rPr>
          <w:rFonts w:ascii="Franklin Gothic Book" w:hAnsi="Franklin Gothic Book" w:cs="Arial"/>
          <w:color w:val="000000"/>
        </w:rPr>
        <w:t>I</w:t>
      </w:r>
      <w:r w:rsidRPr="00E91E11">
        <w:rPr>
          <w:rFonts w:ascii="Franklin Gothic Book" w:hAnsi="Franklin Gothic Book" w:cs="Arial"/>
          <w:color w:val="000000"/>
        </w:rPr>
        <w:t xml:space="preserve">nstalacji  biomasy </w:t>
      </w:r>
      <w:r>
        <w:rPr>
          <w:rFonts w:ascii="Franklin Gothic Book" w:hAnsi="Franklin Gothic Book" w:cs="Arial"/>
          <w:color w:val="000000"/>
        </w:rPr>
        <w:t>2</w:t>
      </w:r>
      <w:r w:rsidRPr="00E91E11">
        <w:rPr>
          <w:rFonts w:ascii="Franklin Gothic Book" w:hAnsi="Franklin Gothic Book" w:cs="Arial"/>
          <w:color w:val="000000"/>
        </w:rPr>
        <w:t xml:space="preserve"> </w:t>
      </w:r>
      <w:r>
        <w:rPr>
          <w:rFonts w:ascii="Franklin Gothic Book" w:hAnsi="Franklin Gothic Book" w:cs="Arial"/>
          <w:color w:val="000000"/>
        </w:rPr>
        <w:t xml:space="preserve">- </w:t>
      </w:r>
      <w:r w:rsidRPr="00E91E11">
        <w:rPr>
          <w:rFonts w:ascii="Franklin Gothic Book" w:hAnsi="Franklin Gothic Book" w:cs="Arial"/>
          <w:color w:val="000000"/>
        </w:rPr>
        <w:t xml:space="preserve">poprzez </w:t>
      </w:r>
      <w:r>
        <w:rPr>
          <w:rFonts w:ascii="Franklin Gothic Book" w:hAnsi="Franklin Gothic Book" w:cs="Arial"/>
          <w:color w:val="000000"/>
        </w:rPr>
        <w:t xml:space="preserve">jej </w:t>
      </w:r>
      <w:r w:rsidRPr="00E91E11">
        <w:rPr>
          <w:rFonts w:ascii="Franklin Gothic Book" w:hAnsi="Franklin Gothic Book" w:cs="Arial"/>
          <w:color w:val="000000"/>
        </w:rPr>
        <w:t xml:space="preserve">transport na przenośnik </w:t>
      </w:r>
      <w:r>
        <w:rPr>
          <w:rFonts w:ascii="Franklin Gothic Book" w:hAnsi="Franklin Gothic Book" w:cs="Arial"/>
          <w:color w:val="000000"/>
        </w:rPr>
        <w:t xml:space="preserve">taśmowy </w:t>
      </w:r>
      <w:r w:rsidRPr="00E91E11">
        <w:rPr>
          <w:rFonts w:ascii="Franklin Gothic Book" w:hAnsi="Franklin Gothic Book" w:cs="Arial"/>
          <w:color w:val="000000"/>
        </w:rPr>
        <w:t>PT23</w:t>
      </w:r>
      <w:r>
        <w:rPr>
          <w:rFonts w:ascii="Franklin Gothic Book" w:hAnsi="Franklin Gothic Book" w:cs="Arial"/>
          <w:color w:val="000000"/>
        </w:rPr>
        <w:t>,</w:t>
      </w:r>
      <w:r w:rsidRPr="00E91E11">
        <w:rPr>
          <w:rFonts w:ascii="Franklin Gothic Book" w:hAnsi="Franklin Gothic Book" w:cs="Arial"/>
          <w:color w:val="000000"/>
        </w:rPr>
        <w:t xml:space="preserve"> a następnie przenośnikiem PT24.</w:t>
      </w:r>
    </w:p>
    <w:p w14:paraId="385CE5AE" w14:textId="77777777" w:rsidR="00B7494E" w:rsidRPr="00E91E11" w:rsidRDefault="00B7494E" w:rsidP="00170AD0">
      <w:pPr>
        <w:pStyle w:val="Akapitzlist"/>
        <w:numPr>
          <w:ilvl w:val="0"/>
          <w:numId w:val="20"/>
        </w:numPr>
        <w:autoSpaceDE w:val="0"/>
        <w:autoSpaceDN w:val="0"/>
        <w:adjustRightInd w:val="0"/>
        <w:spacing w:after="0"/>
        <w:ind w:left="709"/>
        <w:jc w:val="both"/>
        <w:rPr>
          <w:rFonts w:ascii="Franklin Gothic Book" w:hAnsi="Franklin Gothic Book" w:cs="Arial"/>
          <w:color w:val="000000"/>
        </w:rPr>
      </w:pPr>
      <w:r>
        <w:rPr>
          <w:rFonts w:ascii="Franklin Gothic Book" w:hAnsi="Franklin Gothic Book" w:cs="Arial"/>
          <w:color w:val="000000"/>
        </w:rPr>
        <w:t>I</w:t>
      </w:r>
      <w:r w:rsidRPr="00E91E11">
        <w:rPr>
          <w:rFonts w:ascii="Franklin Gothic Book" w:hAnsi="Franklin Gothic Book" w:cs="Arial"/>
          <w:color w:val="000000"/>
        </w:rPr>
        <w:t>nstalacji Dołka Rozładowczego Biomas</w:t>
      </w:r>
      <w:r>
        <w:rPr>
          <w:rFonts w:ascii="Franklin Gothic Book" w:hAnsi="Franklin Gothic Book" w:cs="Arial"/>
          <w:color w:val="000000"/>
        </w:rPr>
        <w:t>y</w:t>
      </w:r>
      <w:r w:rsidRPr="00E91E11">
        <w:rPr>
          <w:rFonts w:ascii="Franklin Gothic Book" w:hAnsi="Franklin Gothic Book" w:cs="Arial"/>
          <w:color w:val="000000"/>
        </w:rPr>
        <w:t xml:space="preserve"> Agro </w:t>
      </w:r>
      <w:r>
        <w:rPr>
          <w:rFonts w:ascii="Franklin Gothic Book" w:hAnsi="Franklin Gothic Book" w:cs="Arial"/>
          <w:color w:val="000000"/>
        </w:rPr>
        <w:t>2 – dalej na przenośnik PT-</w:t>
      </w:r>
      <w:r w:rsidRPr="00E91E11">
        <w:rPr>
          <w:rFonts w:ascii="Franklin Gothic Book" w:hAnsi="Franklin Gothic Book" w:cs="Arial"/>
          <w:color w:val="000000"/>
        </w:rPr>
        <w:t>22, a następnie na przenośnik PT 23 i przenośnikiem PT 24.</w:t>
      </w:r>
    </w:p>
    <w:p w14:paraId="5EE41BF3" w14:textId="55816C8E"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lastRenderedPageBreak/>
        <w:t xml:space="preserve">Z </w:t>
      </w:r>
      <w:r w:rsidR="002856A6" w:rsidRPr="00683A70">
        <w:rPr>
          <w:rFonts w:ascii="Franklin Gothic Book" w:hAnsi="Franklin Gothic Book"/>
          <w:color w:val="000000"/>
        </w:rPr>
        <w:t>Silosu</w:t>
      </w:r>
      <w:r w:rsidRPr="00683A70">
        <w:rPr>
          <w:rFonts w:ascii="Franklin Gothic Book" w:hAnsi="Franklin Gothic Book"/>
          <w:color w:val="000000"/>
        </w:rPr>
        <w:t xml:space="preserve"> Agro paliwo jest wyładowywane do pojemnika wyrównawczego przez obrotowy wygarniacz ślimakowy 9WGA, którego prędkość obrotowa jest sterowana automatycznie według zapotrzebowania. Z pojemnika wyrównawczego biomasa jest transportowana na przenośnik taśmowy PT-25 przez podwójny przenośnik ślimakowy 9PSA.</w:t>
      </w:r>
    </w:p>
    <w:p w14:paraId="70112E03" w14:textId="5CEE7314" w:rsidR="00A30F34"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 xml:space="preserve">Poziom biomasy w pojemniku jest regulowany przez wygarniacz ślimakowy zbiornika. Pojemnik wyrównawczy i podwójny przenośnik ślimakowy 9PSA są stosowane w celu zapobieżenia niekontrolowanym przepływom paliwa. Przenośnik taśmowy PT 25 jest wyposażony w wagę, a jego prędkość jest sterowana automatycznie według zapotrzebowania. Przepływ masy paliwa z </w:t>
      </w:r>
      <w:r w:rsidR="002856A6" w:rsidRPr="00683A70">
        <w:rPr>
          <w:rFonts w:ascii="Franklin Gothic Book" w:hAnsi="Franklin Gothic Book"/>
          <w:color w:val="000000"/>
        </w:rPr>
        <w:t>Silosu</w:t>
      </w:r>
      <w:r w:rsidRPr="00683A70">
        <w:rPr>
          <w:rFonts w:ascii="Franklin Gothic Book" w:hAnsi="Franklin Gothic Book"/>
          <w:color w:val="000000"/>
        </w:rPr>
        <w:t xml:space="preserve"> Agro jest regulowany przez zmianę prędkości wygarniaczy ślimakowych 9PSA i przenośnika taśmowego PT 25 stosownie do wyników pomiaru przepływu masy paliwa wykonywanego na przenośniku taśmowym PT 25. Z przenośnika taśmowego PT 25 biomasa „agro” jest zrzucana na jeden z dwóch przenośników taśmowych PT 9-3 lub PT 9-4.</w:t>
      </w:r>
    </w:p>
    <w:p w14:paraId="5E1F2924" w14:textId="77777777" w:rsidR="00AE4E17" w:rsidRPr="00683A70" w:rsidRDefault="00B7494E"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Układu do podawania paliwa do współspalania bloki 2 – 7</w:t>
      </w:r>
    </w:p>
    <w:p w14:paraId="6C7A3440" w14:textId="77777777" w:rsidR="00AE4E17" w:rsidRDefault="00AE4E17" w:rsidP="00AE4E17">
      <w:pPr>
        <w:pStyle w:val="Akapitzlist"/>
        <w:spacing w:after="160"/>
        <w:ind w:left="284"/>
        <w:jc w:val="both"/>
        <w:rPr>
          <w:rFonts w:ascii="Franklin Gothic Book" w:hAnsi="Franklin Gothic Book" w:cstheme="minorHAnsi"/>
          <w:b/>
          <w:color w:val="000000"/>
          <w:sz w:val="18"/>
          <w:szCs w:val="18"/>
        </w:rPr>
      </w:pPr>
    </w:p>
    <w:p w14:paraId="273363DA" w14:textId="77777777" w:rsidR="00AE4E17" w:rsidRPr="00AE4E17" w:rsidRDefault="00AE4E17" w:rsidP="00AE4E17">
      <w:pPr>
        <w:pStyle w:val="Akapitzlist"/>
        <w:spacing w:after="160"/>
        <w:ind w:left="284"/>
        <w:jc w:val="both"/>
        <w:rPr>
          <w:rFonts w:ascii="Franklin Gothic Book" w:hAnsi="Franklin Gothic Book" w:cstheme="minorHAnsi"/>
          <w:b/>
          <w:color w:val="000000"/>
          <w:sz w:val="18"/>
          <w:szCs w:val="18"/>
        </w:rPr>
      </w:pPr>
      <w:r w:rsidRPr="00576C50">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3</w:t>
      </w:r>
      <w:r w:rsidRPr="00576C50">
        <w:rPr>
          <w:rFonts w:ascii="Franklin Gothic Book" w:hAnsi="Franklin Gothic Book" w:cstheme="minorHAnsi"/>
          <w:b/>
          <w:color w:val="000000"/>
          <w:sz w:val="18"/>
          <w:szCs w:val="18"/>
        </w:rPr>
        <w:t xml:space="preserve"> Schemat transportu biomasy </w:t>
      </w:r>
      <w:r>
        <w:rPr>
          <w:rFonts w:ascii="Franklin Gothic Book" w:hAnsi="Franklin Gothic Book" w:cstheme="minorHAnsi"/>
          <w:b/>
          <w:color w:val="000000"/>
          <w:sz w:val="18"/>
          <w:szCs w:val="18"/>
        </w:rPr>
        <w:t>– linia boczna</w:t>
      </w:r>
      <w:r w:rsidRPr="00576C50">
        <w:rPr>
          <w:rFonts w:ascii="Franklin Gothic Book" w:hAnsi="Franklin Gothic Book" w:cstheme="minorHAnsi"/>
          <w:b/>
          <w:color w:val="000000"/>
          <w:sz w:val="18"/>
          <w:szCs w:val="18"/>
        </w:rPr>
        <w:t xml:space="preserve"> </w:t>
      </w:r>
    </w:p>
    <w:p w14:paraId="798A6B8C" w14:textId="77777777" w:rsidR="00B7494E" w:rsidRDefault="00B7494E" w:rsidP="00AE4E17">
      <w:pPr>
        <w:spacing w:after="160"/>
        <w:ind w:left="284"/>
        <w:rPr>
          <w:rFonts w:ascii="Franklin Gothic Book" w:hAnsi="Franklin Gothic Book" w:cstheme="minorHAnsi"/>
          <w:color w:val="000000"/>
        </w:rPr>
      </w:pPr>
      <w:r>
        <w:rPr>
          <w:rFonts w:ascii="Franklin Gothic Book" w:hAnsi="Franklin Gothic Book" w:cstheme="minorHAnsi"/>
          <w:noProof/>
          <w:color w:val="000000"/>
        </w:rPr>
        <w:drawing>
          <wp:inline distT="0" distB="0" distL="0" distR="0" wp14:anchorId="0004410F" wp14:editId="3E408762">
            <wp:extent cx="5486400" cy="3156348"/>
            <wp:effectExtent l="0" t="0" r="0" b="635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558" cy="3159890"/>
                    </a:xfrm>
                    <a:prstGeom prst="rect">
                      <a:avLst/>
                    </a:prstGeom>
                    <a:noFill/>
                  </pic:spPr>
                </pic:pic>
              </a:graphicData>
            </a:graphic>
          </wp:inline>
        </w:drawing>
      </w:r>
    </w:p>
    <w:p w14:paraId="4E4CD364"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Linią boczną podawania biomasy Leśnej mogą być podawane odpady tartaczne oraz inne rozdrobnione uprzednio odpady drewna zgodnie ze specyfikacją, których długość mierzona wzdłuż włókien nie powinna być większa niż 25 mm. Proces podawania biomasy leśnej linią boczną linią transportową polega na:</w:t>
      </w:r>
    </w:p>
    <w:p w14:paraId="74569524"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podawaniu biomasy Leśnej z placu składowego, przy pomocy ładowarki kołowej, do zasobnika biomasy Leśnej 1-100,</w:t>
      </w:r>
    </w:p>
    <w:p w14:paraId="38A482E9"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dozowaniu biomasy z zasobnika 1-100 przez dwa wygarniacze ślimakowe 1-101 i 1-102 na przenośnik taśmowy PT 1-110,</w:t>
      </w:r>
    </w:p>
    <w:p w14:paraId="1A3EEFCD" w14:textId="77777777" w:rsidR="00B7494E" w:rsidRPr="006F00E6"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6F00E6">
        <w:rPr>
          <w:rFonts w:ascii="Franklin Gothic Book" w:hAnsi="Franklin Gothic Book" w:cs="Arial"/>
          <w:sz w:val="22"/>
          <w:szCs w:val="22"/>
        </w:rPr>
        <w:t xml:space="preserve">transporcie zrębków przenośnikiem taśmowym PT 1-110 oraz dodatkowymi przenośnikami taśmowymi spinającymi PT 1-5 i PT 1-6 na główne przenośniki transportowe biomasy PT 1-150 </w:t>
      </w:r>
      <w:r w:rsidR="006C64A1">
        <w:rPr>
          <w:rFonts w:ascii="Franklin Gothic Book" w:hAnsi="Franklin Gothic Book" w:cs="Arial"/>
          <w:sz w:val="22"/>
          <w:szCs w:val="22"/>
        </w:rPr>
        <w:br/>
      </w:r>
      <w:r w:rsidRPr="006F00E6">
        <w:rPr>
          <w:rFonts w:ascii="Franklin Gothic Book" w:hAnsi="Franklin Gothic Book" w:cs="Arial"/>
          <w:sz w:val="22"/>
          <w:szCs w:val="22"/>
        </w:rPr>
        <w:t xml:space="preserve">i PT 1-157 do zbiornika (silosu) buforowego lub z przenośnika PT 1-150 do magazynu A-Barn. </w:t>
      </w:r>
    </w:p>
    <w:p w14:paraId="7B824610"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lastRenderedPageBreak/>
        <w:t>Pod przenośnikami taśmowymi spinającymi znajdują się kontenery na zanieczyszczenia powstałe</w:t>
      </w:r>
      <w:r w:rsidRPr="00683A70">
        <w:rPr>
          <w:rFonts w:ascii="Franklin Gothic Book" w:hAnsi="Franklin Gothic Book"/>
          <w:color w:val="000000"/>
        </w:rPr>
        <w:br/>
        <w:t>z czyszczenia taśm przenośnikowych przez skrobaki znajdujące się w pobliżu stacji napędowej, które po napełnieniu opróżniany jest na placu składowym przy pomocy wózka widłowego.</w:t>
      </w:r>
    </w:p>
    <w:p w14:paraId="4FC6D5AA" w14:textId="77777777" w:rsidR="00AE4E17" w:rsidRPr="00683A70" w:rsidRDefault="00AE4E17" w:rsidP="00683A70">
      <w:pPr>
        <w:pStyle w:val="Akapitzlist"/>
        <w:spacing w:after="160"/>
        <w:ind w:left="284"/>
        <w:jc w:val="both"/>
        <w:rPr>
          <w:rFonts w:ascii="Franklin Gothic Book" w:hAnsi="Franklin Gothic Book"/>
          <w:b/>
          <w:color w:val="000000"/>
          <w:sz w:val="18"/>
        </w:rPr>
      </w:pPr>
      <w:r w:rsidRPr="00576C50">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4</w:t>
      </w:r>
      <w:r w:rsidRPr="00576C50">
        <w:rPr>
          <w:rFonts w:ascii="Franklin Gothic Book" w:hAnsi="Franklin Gothic Book" w:cstheme="minorHAnsi"/>
          <w:b/>
          <w:color w:val="000000"/>
          <w:sz w:val="18"/>
          <w:szCs w:val="18"/>
        </w:rPr>
        <w:t xml:space="preserve"> Schemat </w:t>
      </w:r>
      <w:r w:rsidRPr="00683A70">
        <w:rPr>
          <w:rFonts w:ascii="Franklin Gothic Book" w:hAnsi="Franklin Gothic Book"/>
          <w:b/>
          <w:color w:val="000000"/>
          <w:sz w:val="18"/>
        </w:rPr>
        <w:t xml:space="preserve">podawania biomasy </w:t>
      </w:r>
      <w:r>
        <w:rPr>
          <w:rFonts w:ascii="Franklin Gothic Book" w:hAnsi="Franklin Gothic Book" w:cstheme="minorHAnsi"/>
          <w:b/>
          <w:color w:val="000000"/>
          <w:sz w:val="18"/>
          <w:szCs w:val="18"/>
        </w:rPr>
        <w:t>linia boczna</w:t>
      </w:r>
      <w:r w:rsidRPr="00576C50">
        <w:rPr>
          <w:rFonts w:ascii="Franklin Gothic Book" w:hAnsi="Franklin Gothic Book" w:cstheme="minorHAnsi"/>
          <w:b/>
          <w:color w:val="000000"/>
          <w:sz w:val="18"/>
          <w:szCs w:val="18"/>
        </w:rPr>
        <w:t xml:space="preserve"> </w:t>
      </w:r>
    </w:p>
    <w:p w14:paraId="19FFAC5B" w14:textId="77777777" w:rsidR="00B7494E" w:rsidRDefault="00B7494E" w:rsidP="00AE4E17">
      <w:pPr>
        <w:spacing w:after="160"/>
        <w:ind w:left="284"/>
        <w:jc w:val="both"/>
        <w:rPr>
          <w:rFonts w:ascii="Franklin Gothic Book" w:hAnsi="Franklin Gothic Book" w:cstheme="minorHAnsi"/>
          <w:color w:val="000000"/>
        </w:rPr>
      </w:pPr>
      <w:r>
        <w:rPr>
          <w:rFonts w:ascii="Franklin Gothic Book" w:hAnsi="Franklin Gothic Book" w:cstheme="minorHAnsi"/>
          <w:noProof/>
          <w:color w:val="000000"/>
        </w:rPr>
        <w:drawing>
          <wp:inline distT="0" distB="0" distL="0" distR="0" wp14:anchorId="4C969783" wp14:editId="483F6D48">
            <wp:extent cx="5825414" cy="3614468"/>
            <wp:effectExtent l="0" t="0" r="4445"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009" cy="3629729"/>
                    </a:xfrm>
                    <a:prstGeom prst="rect">
                      <a:avLst/>
                    </a:prstGeom>
                    <a:noFill/>
                  </pic:spPr>
                </pic:pic>
              </a:graphicData>
            </a:graphic>
          </wp:inline>
        </w:drawing>
      </w:r>
    </w:p>
    <w:p w14:paraId="0083F17C"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 xml:space="preserve">Biomasa pochodzenia rolniczego (Agro) podawana jest dwiema liniami na główny przenośnik transportowy biomasy PT 1-150 i dalej przenośnikiem PT 1-157 do zbiornika (silosu) buforowego. Pierwsza linia podawania biomasy - Linia Agro-1 pozwala na jej podawanie na bieżąco z zadaszonej wiaty koło kosza zasypowego linii Agro-1 przy pomocy ładowarek kołowych w postaci luźnej o wielkości cząstek począwszy od bardzo drobnej frakcji, aż do brykietów w postaci walca. Wydajność urządzeń transportowych linii Agro-1 wynosi około 30 t//h przy zakładanej gęstości podawanego materiału 200 mg/m3. Drugą linią podawania biomasy Agro jest instalacja Biomasy-2 i Dołka Agro, która pozwala na jej dozowanie z zadanym udziałem masowym z silosów magazynowych lub przenośników rozładowczych (Samsonów lub dołka rozładowczego) na główny przenośnik transportowy PT 1-150. </w:t>
      </w:r>
    </w:p>
    <w:p w14:paraId="60D3CE07" w14:textId="77777777" w:rsidR="00B7494E" w:rsidRPr="00683A70" w:rsidRDefault="00B7494E" w:rsidP="00683A70">
      <w:pPr>
        <w:pStyle w:val="Akapitzlist"/>
        <w:spacing w:before="120" w:after="120"/>
        <w:ind w:left="284"/>
        <w:contextualSpacing w:val="0"/>
        <w:jc w:val="both"/>
        <w:rPr>
          <w:rFonts w:ascii="Franklin Gothic Book" w:hAnsi="Franklin Gothic Book"/>
          <w:color w:val="000000"/>
        </w:rPr>
      </w:pPr>
      <w:r w:rsidRPr="00683A70">
        <w:rPr>
          <w:rFonts w:ascii="Franklin Gothic Book" w:hAnsi="Franklin Gothic Book"/>
          <w:color w:val="000000"/>
        </w:rPr>
        <w:t>Proces podawania biomasy Agro linią Agro-1 polega na:</w:t>
      </w:r>
    </w:p>
    <w:p w14:paraId="3893D449"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systematycznym podawaniu biomasy Agro z placu składowego do zasobnika metalowego przy pomocy ładowarki kołowej,</w:t>
      </w:r>
    </w:p>
    <w:p w14:paraId="1A43CF7C"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 xml:space="preserve">transporcie biomasy zgromadzonej w zasobniku na przenośnik taśmowy wagowy przy pomocy ślimaka, a następnie na przenośnik kubełkowy, </w:t>
      </w:r>
    </w:p>
    <w:p w14:paraId="367B8F28" w14:textId="77777777" w:rsidR="00B7494E" w:rsidRPr="00B7494E"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ważeniu biomasy przy pomocy wagi zainstalowanej na przenośniku taśmowym,</w:t>
      </w:r>
    </w:p>
    <w:p w14:paraId="3D2FB378" w14:textId="77777777" w:rsidR="00AE4E17" w:rsidRPr="00AE4E17" w:rsidRDefault="00B7494E"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B7494E">
        <w:rPr>
          <w:rFonts w:ascii="Franklin Gothic Book" w:hAnsi="Franklin Gothic Book" w:cs="Arial"/>
          <w:sz w:val="22"/>
          <w:szCs w:val="22"/>
        </w:rPr>
        <w:t>podawaniu biomasy z podajnika kubełkowego na główny przenośnik taśmowy transportu biomasy PT 1-150.</w:t>
      </w:r>
    </w:p>
    <w:p w14:paraId="6A04D670" w14:textId="77777777" w:rsidR="00AE4E17" w:rsidRPr="00683A70" w:rsidRDefault="00AE4E17" w:rsidP="00683A70">
      <w:pPr>
        <w:spacing w:after="160"/>
        <w:ind w:left="360"/>
        <w:jc w:val="both"/>
        <w:rPr>
          <w:rFonts w:ascii="Franklin Gothic Book" w:hAnsi="Franklin Gothic Book"/>
          <w:b/>
          <w:color w:val="000000"/>
          <w:sz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Pr>
          <w:rFonts w:ascii="Franklin Gothic Book" w:hAnsi="Franklin Gothic Book" w:cstheme="minorHAnsi"/>
          <w:b/>
          <w:color w:val="000000"/>
          <w:sz w:val="18"/>
          <w:szCs w:val="18"/>
        </w:rPr>
        <w:t>Linia</w:t>
      </w:r>
      <w:r w:rsidRPr="00683A70">
        <w:rPr>
          <w:rFonts w:ascii="Franklin Gothic Book" w:hAnsi="Franklin Gothic Book"/>
          <w:b/>
          <w:color w:val="000000"/>
          <w:sz w:val="18"/>
        </w:rPr>
        <w:t xml:space="preserve"> Agro-1 </w:t>
      </w:r>
    </w:p>
    <w:p w14:paraId="56A36A57" w14:textId="77777777" w:rsidR="00B7494E" w:rsidRDefault="00B7494E" w:rsidP="00683A70">
      <w:pPr>
        <w:spacing w:after="160"/>
        <w:ind w:left="284"/>
        <w:jc w:val="both"/>
        <w:rPr>
          <w:rFonts w:ascii="Franklin Gothic Book" w:hAnsi="Franklin Gothic Book" w:cstheme="minorHAnsi"/>
          <w:color w:val="000000"/>
        </w:rPr>
      </w:pPr>
      <w:r w:rsidRPr="000E06C4">
        <w:rPr>
          <w:rFonts w:cs="Arial"/>
          <w:noProof/>
          <w:color w:val="000000"/>
        </w:rPr>
        <w:lastRenderedPageBreak/>
        <w:drawing>
          <wp:inline distT="0" distB="0" distL="0" distR="0" wp14:anchorId="44504430" wp14:editId="5654C7E4">
            <wp:extent cx="3022244" cy="5416550"/>
            <wp:effectExtent l="2858"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5400000">
                      <a:off x="0" y="0"/>
                      <a:ext cx="3040895" cy="5449976"/>
                    </a:xfrm>
                    <a:prstGeom prst="rect">
                      <a:avLst/>
                    </a:prstGeom>
                    <a:noFill/>
                    <a:ln>
                      <a:noFill/>
                    </a:ln>
                  </pic:spPr>
                </pic:pic>
              </a:graphicData>
            </a:graphic>
          </wp:inline>
        </w:drawing>
      </w:r>
    </w:p>
    <w:p w14:paraId="56337BC6" w14:textId="77777777" w:rsidR="00F703A6" w:rsidRPr="008E7F1B" w:rsidRDefault="00F703A6"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Proces transportu oraz dozowania wszystkich gatunków</w:t>
      </w:r>
      <w:r w:rsidRPr="00683A70">
        <w:rPr>
          <w:rFonts w:ascii="Franklin Gothic Book" w:hAnsi="Franklin Gothic Book"/>
          <w:color w:val="000000"/>
        </w:rPr>
        <w:t xml:space="preserve"> </w:t>
      </w:r>
      <w:r w:rsidRPr="008E7F1B">
        <w:rPr>
          <w:rFonts w:ascii="Franklin Gothic Book" w:hAnsi="Franklin Gothic Book"/>
          <w:color w:val="000000"/>
        </w:rPr>
        <w:t>biomasy polega na:</w:t>
      </w:r>
    </w:p>
    <w:p w14:paraId="1020318D"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odbiorze biomasy Leśnej z bocznej linii transportowej przez główny przenośnik transportowy </w:t>
      </w:r>
      <w:r w:rsidRPr="00EB0A8E">
        <w:rPr>
          <w:rFonts w:ascii="Franklin Gothic Book" w:hAnsi="Franklin Gothic Book" w:cs="Arial"/>
          <w:sz w:val="22"/>
          <w:szCs w:val="22"/>
        </w:rPr>
        <w:br/>
        <w:t xml:space="preserve">PT </w:t>
      </w:r>
      <w:r>
        <w:rPr>
          <w:rFonts w:ascii="Franklin Gothic Book" w:hAnsi="Franklin Gothic Book" w:cs="Arial"/>
          <w:sz w:val="22"/>
          <w:szCs w:val="22"/>
        </w:rPr>
        <w:t>1-150</w:t>
      </w:r>
      <w:r w:rsidRPr="00EB0A8E">
        <w:rPr>
          <w:rFonts w:ascii="Franklin Gothic Book" w:hAnsi="Franklin Gothic Book" w:cs="Arial"/>
          <w:sz w:val="22"/>
          <w:szCs w:val="22"/>
        </w:rPr>
        <w:t>,</w:t>
      </w:r>
    </w:p>
    <w:p w14:paraId="3E19A0CD"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odbiorze biomasy Agro z linii Agro-1, przez główny przenośnik transportowy </w:t>
      </w:r>
      <w:r>
        <w:rPr>
          <w:rFonts w:ascii="Franklin Gothic Book" w:hAnsi="Franklin Gothic Book" w:cs="Arial"/>
          <w:sz w:val="22"/>
          <w:szCs w:val="22"/>
        </w:rPr>
        <w:t>PT</w:t>
      </w:r>
      <w:r w:rsidRPr="00EB0A8E">
        <w:rPr>
          <w:rFonts w:ascii="Franklin Gothic Book" w:hAnsi="Franklin Gothic Book" w:cs="Arial"/>
          <w:sz w:val="22"/>
          <w:szCs w:val="22"/>
        </w:rPr>
        <w:t>1-150,</w:t>
      </w:r>
    </w:p>
    <w:p w14:paraId="783AA33F"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zrzucaniu biomasy Leśnej z wykorz</w:t>
      </w:r>
      <w:r>
        <w:rPr>
          <w:rFonts w:ascii="Franklin Gothic Book" w:hAnsi="Franklin Gothic Book" w:cs="Arial"/>
          <w:sz w:val="22"/>
          <w:szCs w:val="22"/>
        </w:rPr>
        <w:t>ystaniem pługa z przenośnika PT</w:t>
      </w:r>
      <w:r w:rsidRPr="00EB0A8E">
        <w:rPr>
          <w:rFonts w:ascii="Franklin Gothic Book" w:hAnsi="Franklin Gothic Book" w:cs="Arial"/>
          <w:sz w:val="22"/>
          <w:szCs w:val="22"/>
        </w:rPr>
        <w:t xml:space="preserve">1-150 na przenośnik </w:t>
      </w:r>
      <w:r w:rsidRPr="00EB0A8E">
        <w:rPr>
          <w:rFonts w:ascii="Franklin Gothic Book" w:hAnsi="Franklin Gothic Book" w:cs="Arial"/>
          <w:sz w:val="22"/>
          <w:szCs w:val="22"/>
        </w:rPr>
        <w:br/>
        <w:t xml:space="preserve">PT9-5 i dalej do A-Barn (umieszczonego pomiędzy przesypem z linii Agro-1, a przesypem </w:t>
      </w:r>
      <w:r w:rsidRPr="00EB0A8E">
        <w:rPr>
          <w:rFonts w:ascii="Franklin Gothic Book" w:hAnsi="Franklin Gothic Book" w:cs="Arial"/>
          <w:sz w:val="22"/>
          <w:szCs w:val="22"/>
        </w:rPr>
        <w:br/>
        <w:t>z instalacji Biomasy-2 i Dołka Agro),</w:t>
      </w:r>
    </w:p>
    <w:p w14:paraId="7C95B2BA"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odbiorze dozowanej biomasy typu Agro z instalacji Biomasy-2 i Dołka Agro przez główny przenośnik transportowy PT 1-150, w połowie jego długości,</w:t>
      </w:r>
    </w:p>
    <w:p w14:paraId="15F679BE"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transporcie wszystkich gatunków biomasy kolejno dwoma głównymi przenośnikami taśmowymi </w:t>
      </w:r>
      <w:r>
        <w:rPr>
          <w:rFonts w:ascii="Franklin Gothic Book" w:hAnsi="Franklin Gothic Book" w:cs="Arial"/>
          <w:sz w:val="22"/>
          <w:szCs w:val="22"/>
        </w:rPr>
        <w:t>PT</w:t>
      </w:r>
      <w:r w:rsidRPr="00EB0A8E">
        <w:rPr>
          <w:rFonts w:ascii="Franklin Gothic Book" w:hAnsi="Franklin Gothic Book" w:cs="Arial"/>
          <w:sz w:val="22"/>
          <w:szCs w:val="22"/>
        </w:rPr>
        <w:t xml:space="preserve">1-150 i </w:t>
      </w:r>
      <w:r>
        <w:rPr>
          <w:rFonts w:ascii="Franklin Gothic Book" w:hAnsi="Franklin Gothic Book" w:cs="Arial"/>
          <w:sz w:val="22"/>
          <w:szCs w:val="22"/>
        </w:rPr>
        <w:t>PT</w:t>
      </w:r>
      <w:r w:rsidRPr="00EB0A8E">
        <w:rPr>
          <w:rFonts w:ascii="Franklin Gothic Book" w:hAnsi="Franklin Gothic Book" w:cs="Arial"/>
          <w:sz w:val="22"/>
          <w:szCs w:val="22"/>
        </w:rPr>
        <w:t xml:space="preserve">1-157, biegnącymi na estakadach do zbiornika (silosu) buforowego, zlokalizowanego obok placu węglowego nr 3 lub obejściem (bypassem) tego zbiornika, dalej na kolejny przenośnik taśmowy </w:t>
      </w:r>
      <w:r>
        <w:rPr>
          <w:rFonts w:ascii="Franklin Gothic Book" w:hAnsi="Franklin Gothic Book" w:cs="Arial"/>
          <w:sz w:val="22"/>
          <w:szCs w:val="22"/>
        </w:rPr>
        <w:t>PT</w:t>
      </w:r>
      <w:r w:rsidRPr="00EB0A8E">
        <w:rPr>
          <w:rFonts w:ascii="Franklin Gothic Book" w:hAnsi="Franklin Gothic Book" w:cs="Arial"/>
          <w:sz w:val="22"/>
          <w:szCs w:val="22"/>
        </w:rPr>
        <w:t>1-190,</w:t>
      </w:r>
    </w:p>
    <w:p w14:paraId="2BA91E5B"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czasowym magazynowaniu biomasy w zbiorniku (silosie) buforowym, </w:t>
      </w:r>
    </w:p>
    <w:p w14:paraId="11FE429B"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dozowaniu biomasy ze zbiornika (silosu) buforowego na przenośnik taśmowy </w:t>
      </w:r>
      <w:r>
        <w:rPr>
          <w:rFonts w:ascii="Franklin Gothic Book" w:hAnsi="Franklin Gothic Book" w:cs="Arial"/>
          <w:sz w:val="22"/>
          <w:szCs w:val="22"/>
        </w:rPr>
        <w:t>PT</w:t>
      </w:r>
      <w:r w:rsidRPr="00EB0A8E">
        <w:rPr>
          <w:rFonts w:ascii="Franklin Gothic Book" w:hAnsi="Franklin Gothic Book" w:cs="Arial"/>
          <w:sz w:val="22"/>
          <w:szCs w:val="22"/>
        </w:rPr>
        <w:t>1-190 przy pomocy wygarniacza ślimakowego,</w:t>
      </w:r>
    </w:p>
    <w:p w14:paraId="624DFAF7" w14:textId="77777777" w:rsidR="00F703A6" w:rsidRPr="00EB0A8E"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transporcie biomasy przenośnikiem </w:t>
      </w:r>
      <w:r>
        <w:rPr>
          <w:rFonts w:ascii="Franklin Gothic Book" w:hAnsi="Franklin Gothic Book" w:cs="Arial"/>
          <w:sz w:val="22"/>
          <w:szCs w:val="22"/>
        </w:rPr>
        <w:t>P</w:t>
      </w:r>
      <w:r w:rsidRPr="00EB0A8E">
        <w:rPr>
          <w:rFonts w:ascii="Franklin Gothic Book" w:hAnsi="Franklin Gothic Book" w:cs="Arial"/>
          <w:sz w:val="22"/>
          <w:szCs w:val="22"/>
        </w:rPr>
        <w:t xml:space="preserve"> 1-190 do zasobnika dozującego,</w:t>
      </w:r>
    </w:p>
    <w:p w14:paraId="64A1BA95" w14:textId="77777777" w:rsidR="00F703A6" w:rsidRPr="00190D57" w:rsidRDefault="00F703A6" w:rsidP="00170AD0">
      <w:pPr>
        <w:numPr>
          <w:ilvl w:val="0"/>
          <w:numId w:val="21"/>
        </w:numPr>
        <w:tabs>
          <w:tab w:val="clear" w:pos="3402"/>
          <w:tab w:val="left" w:pos="426"/>
        </w:tabs>
        <w:spacing w:before="120" w:line="276" w:lineRule="auto"/>
        <w:ind w:left="709"/>
        <w:jc w:val="both"/>
        <w:rPr>
          <w:rFonts w:ascii="Franklin Gothic Book" w:hAnsi="Franklin Gothic Book" w:cs="Arial"/>
          <w:sz w:val="22"/>
          <w:szCs w:val="22"/>
        </w:rPr>
      </w:pPr>
      <w:r w:rsidRPr="00EB0A8E">
        <w:rPr>
          <w:rFonts w:ascii="Franklin Gothic Book" w:hAnsi="Franklin Gothic Book" w:cs="Arial"/>
          <w:sz w:val="22"/>
          <w:szCs w:val="22"/>
        </w:rPr>
        <w:t xml:space="preserve">dozowaniu biomasy z zasobnika dozującego przy pomocy przenośnika ślimakowego na wybrany jeden przenośnik taśmowy nawęglania T-43 lub T-44. </w:t>
      </w:r>
    </w:p>
    <w:p w14:paraId="2B7FD2B4" w14:textId="77777777" w:rsidR="00F703A6" w:rsidRPr="008E7F1B" w:rsidRDefault="00F703A6"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 xml:space="preserve">Magazynowanie wszystkich gatunków biomasy w zbiorniku (silosie) buforowym powinno odbywać się w zakresie 0–80 % jego pojemności, która wynosi 3300m3, przy czym utrzymywanie podczas eksploatacji poziomu bliskiego 0% powoduje zakłócenia poprawności dozowania (udziału masowego) biomasy do węgla. Natomiast poziom 60 – 80% powinien być utrzymywany jedynie tymczasowo </w:t>
      </w:r>
      <w:r w:rsidR="006C64A1">
        <w:rPr>
          <w:rFonts w:ascii="Franklin Gothic Book" w:hAnsi="Franklin Gothic Book" w:cs="Arial"/>
          <w:color w:val="000000"/>
        </w:rPr>
        <w:br/>
      </w:r>
      <w:r w:rsidRPr="008E7F1B">
        <w:rPr>
          <w:rFonts w:ascii="Franklin Gothic Book" w:hAnsi="Franklin Gothic Book"/>
          <w:color w:val="000000"/>
        </w:rPr>
        <w:t xml:space="preserve">w sytuacjach postoju remontowego głównej linii produkcyjnej lub linii transportowych. Dozowanie biomasy do węgla jest możliwe tylko na jeden z dwóch przenośników taśmowych nawęglania T-43 lub </w:t>
      </w:r>
      <w:r w:rsidRPr="008E7F1B">
        <w:rPr>
          <w:rFonts w:ascii="Franklin Gothic Book" w:hAnsi="Franklin Gothic Book"/>
          <w:color w:val="000000"/>
        </w:rPr>
        <w:lastRenderedPageBreak/>
        <w:t xml:space="preserve">T-44, ze względu na zainstalowanie pojedynczego ślimaka rewersyjnego w zbiorniku dozującym, który może pracować alternatywnie w jednym lub w drugim kierunku. Maksymalna wydajność dozowania biomasy wynosi 286 t/h (dla zrębków) i jest ograniczona wydajnością wygarniacza ślimakowego </w:t>
      </w:r>
      <w:r w:rsidR="006C64A1">
        <w:rPr>
          <w:rFonts w:ascii="Franklin Gothic Book" w:hAnsi="Franklin Gothic Book" w:cs="Arial"/>
          <w:color w:val="000000"/>
        </w:rPr>
        <w:br/>
      </w:r>
      <w:r w:rsidRPr="008E7F1B">
        <w:rPr>
          <w:rFonts w:ascii="Franklin Gothic Book" w:hAnsi="Franklin Gothic Book"/>
          <w:color w:val="000000"/>
        </w:rPr>
        <w:t>w zbiorniku (silosie) buforowym. Rzeczywista wydajność maksymalna wygarniacza może być czasowo większa bądź mniejsza, ponieważ jest zależna od rzeczywistej gęstości biomasy.</w:t>
      </w:r>
    </w:p>
    <w:p w14:paraId="61C2FE6F" w14:textId="77777777" w:rsidR="00AE4E17" w:rsidRPr="00683A70" w:rsidRDefault="00AE4E17" w:rsidP="00683A70">
      <w:pPr>
        <w:spacing w:after="160"/>
        <w:ind w:left="284"/>
        <w:jc w:val="both"/>
        <w:rPr>
          <w:rFonts w:ascii="Franklin Gothic Book" w:hAnsi="Franklin Gothic Book"/>
          <w:b/>
          <w:color w:val="000000"/>
          <w:sz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sidR="00D600F6">
        <w:rPr>
          <w:rFonts w:ascii="Franklin Gothic Book" w:hAnsi="Franklin Gothic Book" w:cstheme="minorHAnsi"/>
          <w:b/>
          <w:color w:val="000000"/>
          <w:sz w:val="18"/>
          <w:szCs w:val="18"/>
        </w:rPr>
        <w:t>Schemat linii</w:t>
      </w:r>
      <w:r w:rsidRPr="00683A70">
        <w:rPr>
          <w:rFonts w:ascii="Franklin Gothic Book" w:hAnsi="Franklin Gothic Book"/>
          <w:b/>
          <w:color w:val="000000"/>
          <w:sz w:val="18"/>
        </w:rPr>
        <w:t xml:space="preserve"> transportu i dozowania biomasy na przenośniki nawęglania</w:t>
      </w:r>
    </w:p>
    <w:p w14:paraId="10A7C743" w14:textId="77777777" w:rsidR="00F703A6" w:rsidRDefault="00F703A6" w:rsidP="00F703A6">
      <w:pPr>
        <w:pStyle w:val="Tekstpodstawowywcity"/>
        <w:tabs>
          <w:tab w:val="left" w:pos="426"/>
        </w:tabs>
        <w:spacing w:before="120" w:line="276" w:lineRule="auto"/>
        <w:ind w:left="360" w:firstLine="0"/>
        <w:rPr>
          <w:rFonts w:ascii="Franklin Gothic Book" w:hAnsi="Franklin Gothic Book" w:cs="Arial"/>
          <w:color w:val="000000"/>
          <w:sz w:val="22"/>
          <w:szCs w:val="22"/>
        </w:rPr>
      </w:pPr>
      <w:r w:rsidRPr="000E06C4">
        <w:rPr>
          <w:rFonts w:ascii="Arial" w:hAnsi="Arial" w:cs="Arial"/>
          <w:noProof/>
        </w:rPr>
        <w:drawing>
          <wp:inline distT="0" distB="0" distL="0" distR="0" wp14:anchorId="0D856999" wp14:editId="5230B80C">
            <wp:extent cx="3822173" cy="5540375"/>
            <wp:effectExtent l="0" t="1905" r="5080" b="508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email">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a:ext>
                      </a:extLst>
                    </a:blip>
                    <a:srcRect/>
                    <a:stretch>
                      <a:fillRect/>
                    </a:stretch>
                  </pic:blipFill>
                  <pic:spPr bwMode="auto">
                    <a:xfrm rot="5400000">
                      <a:off x="0" y="0"/>
                      <a:ext cx="3824949" cy="5544399"/>
                    </a:xfrm>
                    <a:prstGeom prst="rect">
                      <a:avLst/>
                    </a:prstGeom>
                    <a:noFill/>
                    <a:ln>
                      <a:noFill/>
                    </a:ln>
                  </pic:spPr>
                </pic:pic>
              </a:graphicData>
            </a:graphic>
          </wp:inline>
        </w:drawing>
      </w:r>
    </w:p>
    <w:p w14:paraId="0F940E24" w14:textId="77777777" w:rsidR="00F703A6" w:rsidRPr="00683A70" w:rsidRDefault="00A00007"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U</w:t>
      </w:r>
      <w:r w:rsidR="00F703A6" w:rsidRPr="00683A70">
        <w:rPr>
          <w:rFonts w:ascii="Franklin Gothic Book" w:hAnsi="Franklin Gothic Book"/>
        </w:rPr>
        <w:t>kładu do podawania węgla na bloki energetyczne nr 1-7</w:t>
      </w:r>
    </w:p>
    <w:p w14:paraId="3DEF226A" w14:textId="77777777" w:rsidR="00CD2079" w:rsidRPr="008E7F1B" w:rsidRDefault="00CD2079" w:rsidP="00683A70">
      <w:pPr>
        <w:pStyle w:val="Akapitzlist"/>
        <w:spacing w:before="120" w:after="120"/>
        <w:ind w:left="284"/>
        <w:contextualSpacing w:val="0"/>
        <w:jc w:val="both"/>
        <w:rPr>
          <w:rFonts w:ascii="Franklin Gothic Book" w:hAnsi="Franklin Gothic Book"/>
          <w:color w:val="000000"/>
        </w:rPr>
      </w:pPr>
      <w:r w:rsidRPr="008E7F1B">
        <w:rPr>
          <w:rFonts w:ascii="Franklin Gothic Book" w:hAnsi="Franklin Gothic Book"/>
          <w:color w:val="000000"/>
        </w:rPr>
        <w:t>Na bloki energetyczne nr 1 -7 węgiel kamienny może być podawany na następujące sposoby:</w:t>
      </w:r>
    </w:p>
    <w:p w14:paraId="1A082436"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bezpośrednio z wagonów kolejowych podczas ich rozładunku na dwóch wywrotnicach wagonowych,</w:t>
      </w:r>
    </w:p>
    <w:p w14:paraId="4561EE14"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z placów magazynowych nr 1, 2 i 3 poprzez urabianie go dwiema ładowarko-zwałowarkami typu ŁZKS-500/250,</w:t>
      </w:r>
    </w:p>
    <w:p w14:paraId="58F75386"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z placu magazynowego nr 2 poprzez zasobniki nawęglania awaryjnego, które zapełniane są węglem z wykorzystaniem spychaczy,</w:t>
      </w:r>
    </w:p>
    <w:p w14:paraId="234C28DA"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w sposób mieszany z wykorzystaniem do celu węgla rozładowywanego na wywrotnicach wagonowych z doładowaniem dodatkowej porcji paliwa z placów magazynowych poprzez urabianie go dwiema ładowarko-zwałowarkami typu ŁZKS-500/250,</w:t>
      </w:r>
    </w:p>
    <w:p w14:paraId="3BC7FF9F" w14:textId="77777777" w:rsidR="00CD2079"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t>w sposób mieszany z wykorzystaniem do celu węgla rozładowywanego na wywrotnicach wagonowych, z doładowaniem dodatkowej porcji paliwa poprzez zasobniki nawęglania awaryjnego, które zapełniane są węglem z wykorzystaniem spychaczy,</w:t>
      </w:r>
    </w:p>
    <w:p w14:paraId="02A65B18" w14:textId="77777777" w:rsidR="00F703A6" w:rsidRPr="00683A70" w:rsidRDefault="00CD2079" w:rsidP="00170AD0">
      <w:pPr>
        <w:numPr>
          <w:ilvl w:val="0"/>
          <w:numId w:val="21"/>
        </w:numPr>
        <w:tabs>
          <w:tab w:val="clear" w:pos="3402"/>
          <w:tab w:val="left" w:pos="426"/>
        </w:tabs>
        <w:spacing w:before="120" w:line="276" w:lineRule="auto"/>
        <w:ind w:left="709"/>
        <w:jc w:val="both"/>
        <w:rPr>
          <w:rFonts w:ascii="Franklin Gothic Book" w:hAnsi="Franklin Gothic Book"/>
          <w:sz w:val="22"/>
        </w:rPr>
      </w:pPr>
      <w:r w:rsidRPr="00683A70">
        <w:rPr>
          <w:rFonts w:ascii="Franklin Gothic Book" w:hAnsi="Franklin Gothic Book"/>
          <w:sz w:val="22"/>
        </w:rPr>
        <w:lastRenderedPageBreak/>
        <w:t>w sposób mieszany z wykorzystaniem do celu węgla urabianego dwiema ładowarko-zwałowarkami typu ŁZKS-500/250, z doładowaniem dodatkowej porcji paliwa poprzez zasobniki nawęglania awaryjnego, które zapełniane są węglem z wykorzystaniem spychaczy.</w:t>
      </w:r>
    </w:p>
    <w:p w14:paraId="43016383" w14:textId="77777777" w:rsidR="00D600F6" w:rsidRPr="00D600F6" w:rsidRDefault="00CD2079" w:rsidP="00683A70">
      <w:pPr>
        <w:suppressAutoHyphens/>
        <w:spacing w:before="120" w:after="240"/>
        <w:ind w:left="360"/>
        <w:jc w:val="both"/>
        <w:rPr>
          <w:rFonts w:ascii="Franklin Gothic Book" w:hAnsi="Franklin Gothic Book" w:cs="Arial"/>
          <w:bCs/>
          <w:color w:val="000000" w:themeColor="text1"/>
          <w:sz w:val="22"/>
          <w:szCs w:val="22"/>
        </w:rPr>
      </w:pPr>
      <w:r w:rsidRPr="00683A70">
        <w:rPr>
          <w:rFonts w:ascii="Franklin Gothic Book" w:hAnsi="Franklin Gothic Book"/>
          <w:color w:val="000000"/>
          <w:sz w:val="22"/>
        </w:rPr>
        <w:t xml:space="preserve">Tak przygotowany węgiel transportowany jest dalej układem przenośników taśmowych, do sześciu zasobników przykotłowych, w jakie wyposażony jest każdy z siedmiu bloków energetycznych. Nominalna wydajność ciągów transportowych 1600 t/h. Układ nawęglania zewnętrznego </w:t>
      </w:r>
      <w:r w:rsidR="00D600F6">
        <w:rPr>
          <w:rFonts w:ascii="Franklin Gothic Book" w:hAnsi="Franklin Gothic Book" w:cs="Arial"/>
          <w:color w:val="000000"/>
        </w:rPr>
        <w:t>przedstawia Rysunek nr 5,</w:t>
      </w:r>
      <w:r w:rsidR="00D600F6" w:rsidRPr="00D600F6">
        <w:rPr>
          <w:rFonts w:ascii="Franklin Gothic Book" w:hAnsi="Franklin Gothic Book" w:cs="Arial"/>
          <w:bCs/>
          <w:color w:val="000000" w:themeColor="text1"/>
          <w:sz w:val="22"/>
          <w:szCs w:val="22"/>
        </w:rPr>
        <w:t xml:space="preserve"> </w:t>
      </w:r>
      <w:r w:rsidR="00D600F6">
        <w:rPr>
          <w:rFonts w:ascii="Franklin Gothic Book" w:hAnsi="Franklin Gothic Book" w:cs="Arial"/>
          <w:bCs/>
          <w:color w:val="000000" w:themeColor="text1"/>
          <w:sz w:val="22"/>
          <w:szCs w:val="22"/>
        </w:rPr>
        <w:t>k</w:t>
      </w:r>
      <w:r w:rsidR="00D600F6" w:rsidRPr="00CD2079">
        <w:rPr>
          <w:rFonts w:ascii="Franklin Gothic Book" w:hAnsi="Franklin Gothic Book" w:cs="Arial"/>
          <w:bCs/>
          <w:color w:val="000000" w:themeColor="text1"/>
          <w:sz w:val="22"/>
          <w:szCs w:val="22"/>
        </w:rPr>
        <w:t xml:space="preserve">olorem zielonym zaznaczone </w:t>
      </w:r>
      <w:r w:rsidR="00D600F6">
        <w:rPr>
          <w:rFonts w:ascii="Franklin Gothic Book" w:hAnsi="Franklin Gothic Book" w:cs="Arial"/>
          <w:bCs/>
          <w:color w:val="000000" w:themeColor="text1"/>
          <w:sz w:val="22"/>
          <w:szCs w:val="22"/>
        </w:rPr>
        <w:t xml:space="preserve">są </w:t>
      </w:r>
      <w:r w:rsidR="00D600F6" w:rsidRPr="00CD2079">
        <w:rPr>
          <w:rFonts w:ascii="Franklin Gothic Book" w:hAnsi="Franklin Gothic Book" w:cs="Arial"/>
          <w:bCs/>
          <w:color w:val="000000" w:themeColor="text1"/>
          <w:sz w:val="22"/>
          <w:szCs w:val="22"/>
        </w:rPr>
        <w:t xml:space="preserve">aktualnie pracujące urządzenia. Aktualny poziom napełnienia poszczególnych zasobników przykotłowych bloków energetycznych jest opomiarowany oraz sygnalizowany na stacji operatorskiej nastawni centralnej. </w:t>
      </w:r>
      <w:r w:rsidR="00D600F6">
        <w:rPr>
          <w:rFonts w:ascii="Franklin Gothic Book" w:hAnsi="Franklin Gothic Book" w:cs="Arial"/>
          <w:bCs/>
          <w:color w:val="000000" w:themeColor="text1"/>
          <w:sz w:val="22"/>
          <w:szCs w:val="22"/>
        </w:rPr>
        <w:t xml:space="preserve">Rysunek nr 6 przedstawia </w:t>
      </w:r>
      <w:r w:rsidR="00D600F6" w:rsidRPr="00CD2079">
        <w:rPr>
          <w:rFonts w:ascii="Franklin Gothic Book" w:hAnsi="Franklin Gothic Book" w:cs="Arial"/>
          <w:bCs/>
          <w:color w:val="000000" w:themeColor="text1"/>
          <w:sz w:val="22"/>
          <w:szCs w:val="22"/>
        </w:rPr>
        <w:t>zrzut z ekranu pomiarowego poziomu napełnienia, gdzie kolorem zielonym zaznaczono aktualnie pracujące zasobniki (czytaj zespoły młynowe).</w:t>
      </w:r>
    </w:p>
    <w:p w14:paraId="2753707C" w14:textId="77777777" w:rsidR="00D600F6" w:rsidRPr="00D600F6" w:rsidRDefault="00D600F6" w:rsidP="00D600F6">
      <w:pPr>
        <w:spacing w:after="160"/>
        <w:ind w:left="284"/>
        <w:jc w:val="both"/>
        <w:rPr>
          <w:rFonts w:ascii="Franklin Gothic Book" w:hAnsi="Franklin Gothic Book" w:cstheme="minorHAnsi"/>
          <w:b/>
          <w:color w:val="000000"/>
          <w:sz w:val="18"/>
          <w:szCs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5</w:t>
      </w:r>
      <w:r w:rsidRPr="00AE4E17">
        <w:rPr>
          <w:rFonts w:ascii="Franklin Gothic Book" w:hAnsi="Franklin Gothic Book" w:cstheme="minorHAnsi"/>
          <w:b/>
          <w:color w:val="000000"/>
          <w:sz w:val="18"/>
          <w:szCs w:val="18"/>
        </w:rPr>
        <w:t xml:space="preserve"> </w:t>
      </w:r>
      <w:r>
        <w:rPr>
          <w:rFonts w:ascii="Franklin Gothic Book" w:hAnsi="Franklin Gothic Book" w:cstheme="minorHAnsi"/>
          <w:b/>
          <w:color w:val="000000"/>
          <w:sz w:val="18"/>
          <w:szCs w:val="18"/>
        </w:rPr>
        <w:t xml:space="preserve">Schemat </w:t>
      </w:r>
      <w:r w:rsidRPr="00D600F6">
        <w:rPr>
          <w:rFonts w:ascii="Franklin Gothic Book" w:hAnsi="Franklin Gothic Book" w:cstheme="minorHAnsi"/>
          <w:b/>
          <w:color w:val="000000"/>
          <w:sz w:val="18"/>
          <w:szCs w:val="18"/>
        </w:rPr>
        <w:t>Układ nawęglania zewnętrznego</w:t>
      </w:r>
    </w:p>
    <w:p w14:paraId="470F1200" w14:textId="77777777" w:rsidR="00F703A6" w:rsidRDefault="00CD2079" w:rsidP="00D600F6">
      <w:pPr>
        <w:pStyle w:val="Tekstpodstawowywcity"/>
        <w:tabs>
          <w:tab w:val="left" w:pos="360"/>
        </w:tabs>
        <w:spacing w:before="120" w:line="276" w:lineRule="auto"/>
        <w:ind w:left="360" w:firstLine="0"/>
        <w:rPr>
          <w:rFonts w:ascii="Franklin Gothic Book" w:hAnsi="Franklin Gothic Book" w:cs="Arial"/>
          <w:color w:val="000000"/>
          <w:sz w:val="22"/>
          <w:szCs w:val="22"/>
        </w:rPr>
      </w:pPr>
      <w:r w:rsidRPr="00B00970">
        <w:rPr>
          <w:noProof/>
        </w:rPr>
        <w:drawing>
          <wp:inline distT="0" distB="0" distL="0" distR="0" wp14:anchorId="3211774E" wp14:editId="631AC818">
            <wp:extent cx="6119495" cy="367792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3677920"/>
                    </a:xfrm>
                    <a:prstGeom prst="rect">
                      <a:avLst/>
                    </a:prstGeom>
                  </pic:spPr>
                </pic:pic>
              </a:graphicData>
            </a:graphic>
          </wp:inline>
        </w:drawing>
      </w:r>
    </w:p>
    <w:p w14:paraId="24F3FE25" w14:textId="330AFCFF" w:rsidR="00683A70" w:rsidRDefault="00683A70" w:rsidP="00A04F61">
      <w:pPr>
        <w:spacing w:after="160"/>
        <w:jc w:val="both"/>
        <w:rPr>
          <w:rFonts w:ascii="Franklin Gothic Book" w:hAnsi="Franklin Gothic Book" w:cstheme="minorHAnsi"/>
          <w:b/>
          <w:color w:val="000000"/>
          <w:sz w:val="18"/>
          <w:szCs w:val="18"/>
        </w:rPr>
      </w:pPr>
    </w:p>
    <w:p w14:paraId="3F69A42A" w14:textId="77777777" w:rsidR="00D600F6" w:rsidRPr="00D600F6" w:rsidRDefault="00D600F6" w:rsidP="00D600F6">
      <w:pPr>
        <w:spacing w:after="160"/>
        <w:ind w:left="284"/>
        <w:jc w:val="both"/>
        <w:rPr>
          <w:rFonts w:ascii="Franklin Gothic Book" w:hAnsi="Franklin Gothic Book" w:cstheme="minorHAnsi"/>
          <w:b/>
          <w:color w:val="000000"/>
          <w:sz w:val="18"/>
          <w:szCs w:val="18"/>
        </w:rPr>
      </w:pPr>
      <w:r w:rsidRPr="00AE4E17">
        <w:rPr>
          <w:rFonts w:ascii="Franklin Gothic Book" w:hAnsi="Franklin Gothic Book" w:cstheme="minorHAnsi"/>
          <w:b/>
          <w:color w:val="000000"/>
          <w:sz w:val="18"/>
          <w:szCs w:val="18"/>
        </w:rPr>
        <w:t xml:space="preserve">Rysunek nr </w:t>
      </w:r>
      <w:r>
        <w:rPr>
          <w:rFonts w:ascii="Franklin Gothic Book" w:hAnsi="Franklin Gothic Book" w:cstheme="minorHAnsi"/>
          <w:b/>
          <w:color w:val="000000"/>
          <w:sz w:val="18"/>
          <w:szCs w:val="18"/>
        </w:rPr>
        <w:t>6</w:t>
      </w:r>
      <w:r w:rsidRPr="00AE4E17">
        <w:rPr>
          <w:rFonts w:ascii="Franklin Gothic Book" w:hAnsi="Franklin Gothic Book" w:cstheme="minorHAnsi"/>
          <w:b/>
          <w:color w:val="000000"/>
          <w:sz w:val="18"/>
          <w:szCs w:val="18"/>
        </w:rPr>
        <w:t xml:space="preserve"> </w:t>
      </w:r>
      <w:r w:rsidRPr="00D600F6">
        <w:rPr>
          <w:rFonts w:ascii="Franklin Gothic Book" w:hAnsi="Franklin Gothic Book" w:cstheme="minorHAnsi"/>
          <w:b/>
          <w:color w:val="000000"/>
          <w:sz w:val="18"/>
          <w:szCs w:val="18"/>
        </w:rPr>
        <w:t xml:space="preserve">Zrzut z ekranu stacji operatorskiej </w:t>
      </w:r>
      <w:r>
        <w:rPr>
          <w:rFonts w:ascii="Franklin Gothic Book" w:hAnsi="Franklin Gothic Book" w:cstheme="minorHAnsi"/>
          <w:b/>
          <w:color w:val="000000"/>
          <w:sz w:val="18"/>
          <w:szCs w:val="18"/>
        </w:rPr>
        <w:t>–</w:t>
      </w:r>
      <w:r w:rsidRPr="00D600F6">
        <w:rPr>
          <w:rFonts w:ascii="Franklin Gothic Book" w:hAnsi="Franklin Gothic Book" w:cstheme="minorHAnsi"/>
          <w:b/>
          <w:color w:val="000000"/>
          <w:sz w:val="18"/>
          <w:szCs w:val="18"/>
        </w:rPr>
        <w:t xml:space="preserve"> poziom napełnienia</w:t>
      </w:r>
      <w:r>
        <w:rPr>
          <w:rFonts w:ascii="Franklin Gothic Book" w:hAnsi="Franklin Gothic Book" w:cstheme="minorHAnsi"/>
          <w:b/>
          <w:color w:val="000000"/>
          <w:sz w:val="18"/>
          <w:szCs w:val="18"/>
        </w:rPr>
        <w:t xml:space="preserve"> zasobników</w:t>
      </w:r>
    </w:p>
    <w:p w14:paraId="52CBA71D" w14:textId="77777777" w:rsidR="00F703A6" w:rsidRDefault="00CD2079" w:rsidP="00F703A6">
      <w:pPr>
        <w:pStyle w:val="Tekstpodstawowywcity"/>
        <w:tabs>
          <w:tab w:val="left" w:pos="426"/>
        </w:tabs>
        <w:spacing w:before="120" w:line="276" w:lineRule="auto"/>
        <w:ind w:left="360" w:firstLine="0"/>
        <w:rPr>
          <w:rFonts w:ascii="Franklin Gothic Book" w:hAnsi="Franklin Gothic Book" w:cs="Arial"/>
          <w:color w:val="000000"/>
          <w:sz w:val="22"/>
          <w:szCs w:val="22"/>
        </w:rPr>
      </w:pPr>
      <w:r w:rsidRPr="002F2ED9">
        <w:rPr>
          <w:rFonts w:ascii="Franklin Gothic Book" w:hAnsi="Franklin Gothic Book" w:cs="Arial"/>
          <w:bCs/>
          <w:noProof/>
          <w:color w:val="000000" w:themeColor="text1"/>
        </w:rPr>
        <w:lastRenderedPageBreak/>
        <w:drawing>
          <wp:inline distT="0" distB="0" distL="0" distR="0" wp14:anchorId="157B3BFB" wp14:editId="33B8B7F1">
            <wp:extent cx="6119495" cy="390906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3909060"/>
                    </a:xfrm>
                    <a:prstGeom prst="rect">
                      <a:avLst/>
                    </a:prstGeom>
                  </pic:spPr>
                </pic:pic>
              </a:graphicData>
            </a:graphic>
          </wp:inline>
        </w:drawing>
      </w:r>
    </w:p>
    <w:p w14:paraId="69D6E4CA" w14:textId="04F69AE8" w:rsidR="00026AEE" w:rsidRDefault="00026AEE" w:rsidP="00963448">
      <w:pPr>
        <w:pStyle w:val="Tekstpodstawowywcity"/>
        <w:spacing w:after="120" w:line="276" w:lineRule="auto"/>
        <w:ind w:firstLine="0"/>
        <w:rPr>
          <w:rFonts w:ascii="Franklin Gothic Book" w:hAnsi="Franklin Gothic Book"/>
          <w:sz w:val="22"/>
          <w:szCs w:val="22"/>
          <w:highlight w:val="yellow"/>
        </w:rPr>
      </w:pPr>
    </w:p>
    <w:p w14:paraId="06DAAA9F" w14:textId="77777777" w:rsidR="009B4CE1" w:rsidRPr="003E5ACF" w:rsidRDefault="009B4CE1" w:rsidP="003E5ACF">
      <w:pPr>
        <w:pStyle w:val="Akapitzlist"/>
        <w:numPr>
          <w:ilvl w:val="1"/>
          <w:numId w:val="22"/>
        </w:numPr>
        <w:suppressAutoHyphens/>
        <w:spacing w:before="120" w:after="0"/>
        <w:ind w:left="709" w:hanging="539"/>
        <w:jc w:val="both"/>
        <w:rPr>
          <w:rFonts w:ascii="Franklin Gothic Book" w:hAnsi="Franklin Gothic Book"/>
        </w:rPr>
      </w:pPr>
      <w:r w:rsidRPr="003E5ACF">
        <w:rPr>
          <w:rFonts w:ascii="Franklin Gothic Book" w:hAnsi="Franklin Gothic Book"/>
        </w:rPr>
        <w:t>AKTUALNA SYTUACJA ELEKTROWNI W ZAKRESIE HAŁASU</w:t>
      </w:r>
    </w:p>
    <w:p w14:paraId="0DD0396E" w14:textId="77777777" w:rsidR="009B4CE1" w:rsidRPr="003E5ACF" w:rsidRDefault="009B4CE1" w:rsidP="009B4CE1">
      <w:pPr>
        <w:pStyle w:val="Tekstpodstawowywcity"/>
        <w:spacing w:after="120" w:line="276" w:lineRule="auto"/>
        <w:ind w:left="454" w:firstLine="0"/>
        <w:rPr>
          <w:rFonts w:ascii="Franklin Gothic Book" w:hAnsi="Franklin Gothic Book"/>
          <w:sz w:val="22"/>
          <w:szCs w:val="22"/>
        </w:rPr>
      </w:pPr>
      <w:r w:rsidRPr="003E5ACF">
        <w:rPr>
          <w:rFonts w:ascii="Franklin Gothic Book" w:hAnsi="Franklin Gothic Book"/>
          <w:sz w:val="22"/>
          <w:szCs w:val="22"/>
        </w:rPr>
        <w:t>Obecna sytuacja akustyczna Elektrowni zawarta jest w Sprawozdaniu z okresowych pomiarów hałasu przenikającego do środowiska z terenu Enea Elektrownia Połaniec S.A. wykonanych przez firmę Energopomiar Sp. z o.o. w dniu 29 grudnia 2022 r. Celem opracowania była ocena wielkości hałasu emitowanego do środowiska z terenu Enea Elektrownia Połaniec S.A. pod względem spełnienia wymagań Prawa Ochrony Środowiska.</w:t>
      </w:r>
    </w:p>
    <w:p w14:paraId="0837F620" w14:textId="77777777" w:rsidR="009B4CE1" w:rsidRPr="003E5ACF" w:rsidRDefault="009B4CE1" w:rsidP="009B4CE1">
      <w:pPr>
        <w:ind w:left="426"/>
        <w:jc w:val="both"/>
        <w:rPr>
          <w:rFonts w:ascii="Franklin Gothic Book" w:hAnsi="Franklin Gothic Book"/>
          <w:sz w:val="22"/>
          <w:szCs w:val="22"/>
        </w:rPr>
      </w:pPr>
      <w:r w:rsidRPr="003E5ACF">
        <w:rPr>
          <w:rFonts w:ascii="Franklin Gothic Book" w:hAnsi="Franklin Gothic Book"/>
          <w:sz w:val="22"/>
          <w:szCs w:val="22"/>
        </w:rPr>
        <w:t>Lokalizację punktów pomiarowych wokół Enea Elektrownia Połaniec S.A. przedstawiono w tabeli poniżej oraz na szkicu sytuacyjno-wysokościowym.</w:t>
      </w:r>
    </w:p>
    <w:p w14:paraId="65E9CFD6" w14:textId="77777777" w:rsidR="009B4CE1" w:rsidRDefault="009B4CE1" w:rsidP="009B4CE1">
      <w:pPr>
        <w:jc w:val="center"/>
        <w:rPr>
          <w:rFonts w:ascii="Arial Narrow" w:hAnsi="Arial Narrow"/>
          <w:sz w:val="20"/>
        </w:rPr>
      </w:pPr>
    </w:p>
    <w:tbl>
      <w:tblPr>
        <w:tblW w:w="8894"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91"/>
        <w:gridCol w:w="3199"/>
        <w:gridCol w:w="1201"/>
        <w:gridCol w:w="1383"/>
        <w:gridCol w:w="1383"/>
        <w:gridCol w:w="1237"/>
      </w:tblGrid>
      <w:tr w:rsidR="009B4CE1" w:rsidRPr="00B07837" w14:paraId="72C24973" w14:textId="77777777" w:rsidTr="00F40A9F">
        <w:trPr>
          <w:trHeight w:val="180"/>
          <w:jc w:val="center"/>
        </w:trPr>
        <w:tc>
          <w:tcPr>
            <w:tcW w:w="491" w:type="dxa"/>
            <w:vMerge w:val="restart"/>
            <w:tcBorders>
              <w:top w:val="single" w:sz="12" w:space="0" w:color="auto"/>
              <w:left w:val="single" w:sz="12" w:space="0" w:color="auto"/>
              <w:right w:val="single" w:sz="4" w:space="0" w:color="auto"/>
            </w:tcBorders>
            <w:vAlign w:val="center"/>
          </w:tcPr>
          <w:p w14:paraId="55D7370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L.p.</w:t>
            </w:r>
          </w:p>
        </w:tc>
        <w:tc>
          <w:tcPr>
            <w:tcW w:w="3199" w:type="dxa"/>
            <w:vMerge w:val="restart"/>
            <w:tcBorders>
              <w:top w:val="single" w:sz="12" w:space="0" w:color="auto"/>
              <w:left w:val="single" w:sz="4" w:space="0" w:color="auto"/>
              <w:right w:val="single" w:sz="4" w:space="0" w:color="auto"/>
            </w:tcBorders>
            <w:vAlign w:val="center"/>
          </w:tcPr>
          <w:p w14:paraId="3C6621A4" w14:textId="77777777" w:rsidR="009B4CE1" w:rsidRPr="00B07837" w:rsidRDefault="009B4CE1" w:rsidP="00F40A9F">
            <w:pPr>
              <w:spacing w:before="120" w:after="120" w:line="240" w:lineRule="auto"/>
              <w:ind w:firstLine="21"/>
              <w:jc w:val="center"/>
              <w:rPr>
                <w:rFonts w:ascii="Arial Narrow" w:hAnsi="Arial Narrow"/>
                <w:sz w:val="20"/>
              </w:rPr>
            </w:pPr>
            <w:r w:rsidRPr="00B07837">
              <w:rPr>
                <w:rFonts w:ascii="Arial Narrow" w:hAnsi="Arial Narrow"/>
                <w:sz w:val="20"/>
              </w:rPr>
              <w:t>Oznaczenie punktu pomiarowego</w:t>
            </w:r>
          </w:p>
        </w:tc>
        <w:tc>
          <w:tcPr>
            <w:tcW w:w="1201" w:type="dxa"/>
            <w:vMerge w:val="restart"/>
            <w:tcBorders>
              <w:top w:val="single" w:sz="12" w:space="0" w:color="auto"/>
              <w:left w:val="single" w:sz="4" w:space="0" w:color="auto"/>
              <w:right w:val="single" w:sz="4" w:space="0" w:color="auto"/>
            </w:tcBorders>
            <w:vAlign w:val="center"/>
          </w:tcPr>
          <w:p w14:paraId="35256938"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Wysokość punktu pomiarowego nad poziomem terenu h(m)</w:t>
            </w:r>
          </w:p>
        </w:tc>
        <w:tc>
          <w:tcPr>
            <w:tcW w:w="2766" w:type="dxa"/>
            <w:gridSpan w:val="2"/>
            <w:tcBorders>
              <w:top w:val="single" w:sz="12" w:space="0" w:color="auto"/>
              <w:left w:val="single" w:sz="4" w:space="0" w:color="auto"/>
              <w:right w:val="single" w:sz="4" w:space="0" w:color="auto"/>
            </w:tcBorders>
            <w:vAlign w:val="center"/>
          </w:tcPr>
          <w:p w14:paraId="77425E9C" w14:textId="77777777" w:rsidR="009B4CE1" w:rsidRPr="00B07837" w:rsidRDefault="009B4CE1" w:rsidP="00F40A9F">
            <w:pPr>
              <w:spacing w:before="120" w:after="120"/>
              <w:jc w:val="center"/>
              <w:rPr>
                <w:rFonts w:ascii="Arial Narrow" w:hAnsi="Arial Narrow"/>
                <w:sz w:val="20"/>
              </w:rPr>
            </w:pPr>
            <w:r w:rsidRPr="00B07837">
              <w:rPr>
                <w:rFonts w:ascii="Arial Narrow" w:hAnsi="Arial Narrow"/>
                <w:sz w:val="20"/>
              </w:rPr>
              <w:t>Współrzędne geograficzne</w:t>
            </w:r>
          </w:p>
        </w:tc>
        <w:tc>
          <w:tcPr>
            <w:tcW w:w="1237" w:type="dxa"/>
            <w:vMerge w:val="restart"/>
            <w:tcBorders>
              <w:top w:val="single" w:sz="12" w:space="0" w:color="auto"/>
              <w:left w:val="single" w:sz="4" w:space="0" w:color="auto"/>
              <w:right w:val="single" w:sz="12" w:space="0" w:color="auto"/>
            </w:tcBorders>
          </w:tcPr>
          <w:p w14:paraId="48347BA3"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Dopuszczalny poziom hałasu zgodnie z PZ wyrażony wskaźnikiem</w:t>
            </w:r>
          </w:p>
          <w:p w14:paraId="2077E486" w14:textId="77777777" w:rsidR="009B4CE1" w:rsidRPr="00B07837" w:rsidRDefault="009B4CE1" w:rsidP="00F40A9F">
            <w:pPr>
              <w:spacing w:line="240" w:lineRule="auto"/>
              <w:rPr>
                <w:rFonts w:ascii="Arial Narrow" w:hAnsi="Arial Narrow"/>
                <w:sz w:val="20"/>
              </w:rPr>
            </w:pPr>
            <w:r w:rsidRPr="00B07837">
              <w:rPr>
                <w:rFonts w:ascii="Arial Narrow" w:hAnsi="Arial Narrow"/>
                <w:sz w:val="20"/>
              </w:rPr>
              <w:t>LAeq D [dBA]</w:t>
            </w:r>
          </w:p>
          <w:p w14:paraId="3286A705"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 [dBA]</w:t>
            </w:r>
          </w:p>
        </w:tc>
      </w:tr>
      <w:tr w:rsidR="009B4CE1" w:rsidRPr="00B07837" w14:paraId="06D498CC" w14:textId="77777777" w:rsidTr="00F40A9F">
        <w:trPr>
          <w:trHeight w:val="1481"/>
          <w:jc w:val="center"/>
        </w:trPr>
        <w:tc>
          <w:tcPr>
            <w:tcW w:w="491" w:type="dxa"/>
            <w:vMerge/>
            <w:tcBorders>
              <w:left w:val="single" w:sz="12" w:space="0" w:color="auto"/>
              <w:bottom w:val="single" w:sz="4" w:space="0" w:color="auto"/>
              <w:right w:val="single" w:sz="4" w:space="0" w:color="auto"/>
            </w:tcBorders>
            <w:vAlign w:val="center"/>
          </w:tcPr>
          <w:p w14:paraId="2288AA6E" w14:textId="77777777" w:rsidR="009B4CE1" w:rsidRPr="00B07837" w:rsidRDefault="009B4CE1" w:rsidP="00F40A9F">
            <w:pPr>
              <w:spacing w:line="240" w:lineRule="auto"/>
              <w:jc w:val="center"/>
              <w:rPr>
                <w:rFonts w:ascii="Arial Narrow" w:hAnsi="Arial Narrow"/>
                <w:sz w:val="20"/>
              </w:rPr>
            </w:pPr>
          </w:p>
        </w:tc>
        <w:tc>
          <w:tcPr>
            <w:tcW w:w="3199" w:type="dxa"/>
            <w:vMerge/>
            <w:tcBorders>
              <w:left w:val="single" w:sz="4" w:space="0" w:color="auto"/>
              <w:bottom w:val="single" w:sz="4" w:space="0" w:color="auto"/>
              <w:right w:val="single" w:sz="4" w:space="0" w:color="auto"/>
            </w:tcBorders>
            <w:vAlign w:val="center"/>
          </w:tcPr>
          <w:p w14:paraId="6FFEF5EE" w14:textId="77777777" w:rsidR="009B4CE1" w:rsidRPr="00B07837" w:rsidRDefault="009B4CE1" w:rsidP="00F40A9F">
            <w:pPr>
              <w:spacing w:line="240" w:lineRule="auto"/>
              <w:jc w:val="center"/>
              <w:rPr>
                <w:rFonts w:ascii="Arial Narrow" w:hAnsi="Arial Narrow"/>
                <w:sz w:val="20"/>
              </w:rPr>
            </w:pPr>
          </w:p>
        </w:tc>
        <w:tc>
          <w:tcPr>
            <w:tcW w:w="1201" w:type="dxa"/>
            <w:vMerge/>
            <w:tcBorders>
              <w:left w:val="single" w:sz="4" w:space="0" w:color="auto"/>
              <w:bottom w:val="single" w:sz="4" w:space="0" w:color="auto"/>
              <w:right w:val="single" w:sz="4" w:space="0" w:color="auto"/>
            </w:tcBorders>
            <w:vAlign w:val="center"/>
          </w:tcPr>
          <w:p w14:paraId="232D9F9A" w14:textId="77777777" w:rsidR="009B4CE1" w:rsidRPr="00B07837" w:rsidRDefault="009B4CE1" w:rsidP="00F40A9F">
            <w:pPr>
              <w:spacing w:line="240" w:lineRule="auto"/>
              <w:jc w:val="center"/>
              <w:rPr>
                <w:rFonts w:ascii="Arial Narrow" w:hAnsi="Arial Narrow"/>
                <w:sz w:val="20"/>
              </w:rPr>
            </w:pPr>
          </w:p>
        </w:tc>
        <w:tc>
          <w:tcPr>
            <w:tcW w:w="1383" w:type="dxa"/>
            <w:tcBorders>
              <w:top w:val="single" w:sz="4" w:space="0" w:color="auto"/>
              <w:left w:val="single" w:sz="4" w:space="0" w:color="auto"/>
              <w:bottom w:val="single" w:sz="4" w:space="0" w:color="auto"/>
              <w:right w:val="single" w:sz="4" w:space="0" w:color="auto"/>
            </w:tcBorders>
            <w:vAlign w:val="center"/>
          </w:tcPr>
          <w:p w14:paraId="28509F67"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Szerokość</w:t>
            </w:r>
          </w:p>
          <w:p w14:paraId="37FFFEB2"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(hdd</w:t>
            </w:r>
            <w:r w:rsidRPr="00B07837">
              <w:rPr>
                <w:rFonts w:ascii="Arial Narrow" w:hAnsi="Arial Narrow" w:cs="Arial"/>
                <w:sz w:val="20"/>
              </w:rPr>
              <w:t>˚</w:t>
            </w:r>
            <w:r w:rsidRPr="00B07837">
              <w:rPr>
                <w:rFonts w:ascii="Arial Narrow" w:hAnsi="Arial Narrow"/>
                <w:sz w:val="20"/>
              </w:rPr>
              <w:t>mm`ss.s”)</w:t>
            </w:r>
          </w:p>
        </w:tc>
        <w:tc>
          <w:tcPr>
            <w:tcW w:w="1383" w:type="dxa"/>
            <w:tcBorders>
              <w:top w:val="single" w:sz="4" w:space="0" w:color="auto"/>
              <w:left w:val="single" w:sz="4" w:space="0" w:color="auto"/>
              <w:bottom w:val="single" w:sz="4" w:space="0" w:color="auto"/>
              <w:right w:val="single" w:sz="4" w:space="0" w:color="auto"/>
            </w:tcBorders>
            <w:vAlign w:val="center"/>
          </w:tcPr>
          <w:p w14:paraId="72DAC90E"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Długość</w:t>
            </w:r>
          </w:p>
          <w:p w14:paraId="4E60087C"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(hdd</w:t>
            </w:r>
            <w:r w:rsidRPr="00B07837">
              <w:rPr>
                <w:rFonts w:ascii="Arial Narrow" w:hAnsi="Arial Narrow" w:cs="Arial"/>
                <w:sz w:val="20"/>
              </w:rPr>
              <w:t>˚</w:t>
            </w:r>
            <w:r w:rsidRPr="00B07837">
              <w:rPr>
                <w:rFonts w:ascii="Arial Narrow" w:hAnsi="Arial Narrow"/>
                <w:sz w:val="20"/>
              </w:rPr>
              <w:t>mm`ss.s”)</w:t>
            </w:r>
          </w:p>
        </w:tc>
        <w:tc>
          <w:tcPr>
            <w:tcW w:w="1237" w:type="dxa"/>
            <w:vMerge/>
            <w:tcBorders>
              <w:left w:val="single" w:sz="4" w:space="0" w:color="auto"/>
              <w:bottom w:val="single" w:sz="4" w:space="0" w:color="auto"/>
              <w:right w:val="single" w:sz="12" w:space="0" w:color="auto"/>
            </w:tcBorders>
          </w:tcPr>
          <w:p w14:paraId="55325430" w14:textId="77777777" w:rsidR="009B4CE1" w:rsidRPr="00B07837" w:rsidRDefault="009B4CE1" w:rsidP="00F40A9F">
            <w:pPr>
              <w:spacing w:line="240" w:lineRule="auto"/>
              <w:jc w:val="center"/>
              <w:rPr>
                <w:rFonts w:ascii="Arial Narrow" w:hAnsi="Arial Narrow"/>
                <w:sz w:val="20"/>
              </w:rPr>
            </w:pPr>
          </w:p>
        </w:tc>
      </w:tr>
      <w:tr w:rsidR="009B4CE1" w:rsidRPr="00B07837" w14:paraId="1161C867"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24F6780B"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1</w:t>
            </w:r>
          </w:p>
        </w:tc>
        <w:tc>
          <w:tcPr>
            <w:tcW w:w="3199" w:type="dxa"/>
            <w:tcBorders>
              <w:top w:val="single" w:sz="4" w:space="0" w:color="auto"/>
              <w:left w:val="single" w:sz="4" w:space="0" w:color="auto"/>
              <w:bottom w:val="single" w:sz="4" w:space="0" w:color="auto"/>
              <w:right w:val="single" w:sz="4" w:space="0" w:color="auto"/>
            </w:tcBorders>
            <w:vAlign w:val="center"/>
          </w:tcPr>
          <w:p w14:paraId="1E67FEBD"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20</w:t>
            </w:r>
          </w:p>
        </w:tc>
        <w:tc>
          <w:tcPr>
            <w:tcW w:w="1201" w:type="dxa"/>
            <w:tcBorders>
              <w:top w:val="single" w:sz="4" w:space="0" w:color="auto"/>
              <w:left w:val="single" w:sz="4" w:space="0" w:color="auto"/>
              <w:bottom w:val="single" w:sz="4" w:space="0" w:color="auto"/>
              <w:right w:val="single" w:sz="4" w:space="0" w:color="auto"/>
            </w:tcBorders>
            <w:vAlign w:val="center"/>
          </w:tcPr>
          <w:p w14:paraId="16A449BE"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37ADB087"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N 50°26'82.1''</w:t>
            </w:r>
          </w:p>
        </w:tc>
        <w:tc>
          <w:tcPr>
            <w:tcW w:w="1383" w:type="dxa"/>
            <w:tcBorders>
              <w:top w:val="single" w:sz="4" w:space="0" w:color="auto"/>
              <w:left w:val="single" w:sz="4" w:space="0" w:color="auto"/>
              <w:bottom w:val="single" w:sz="4" w:space="0" w:color="auto"/>
              <w:right w:val="single" w:sz="4" w:space="0" w:color="auto"/>
            </w:tcBorders>
            <w:vAlign w:val="center"/>
          </w:tcPr>
          <w:p w14:paraId="1D59EEDB"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21°20'51.1'' </w:t>
            </w:r>
          </w:p>
        </w:tc>
        <w:tc>
          <w:tcPr>
            <w:tcW w:w="1237" w:type="dxa"/>
            <w:tcBorders>
              <w:top w:val="single" w:sz="4" w:space="0" w:color="auto"/>
              <w:left w:val="single" w:sz="4" w:space="0" w:color="auto"/>
              <w:bottom w:val="single" w:sz="4" w:space="0" w:color="auto"/>
              <w:right w:val="single" w:sz="12" w:space="0" w:color="auto"/>
            </w:tcBorders>
          </w:tcPr>
          <w:p w14:paraId="1E2D09CC"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40DDA077" w14:textId="77777777" w:rsidR="009B4CE1" w:rsidRPr="00B07837" w:rsidRDefault="009B4CE1" w:rsidP="00F40A9F">
            <w:pPr>
              <w:spacing w:before="120" w:after="120" w:line="240" w:lineRule="auto"/>
              <w:jc w:val="center"/>
              <w:rPr>
                <w:rFonts w:ascii="Arial Narrow" w:hAnsi="Arial Narrow" w:cs="Arial"/>
                <w:sz w:val="20"/>
              </w:rPr>
            </w:pPr>
            <w:r w:rsidRPr="00B07837">
              <w:rPr>
                <w:rFonts w:ascii="Arial Narrow" w:hAnsi="Arial Narrow"/>
                <w:sz w:val="20"/>
              </w:rPr>
              <w:t>LAeq N:45</w:t>
            </w:r>
          </w:p>
        </w:tc>
      </w:tr>
      <w:tr w:rsidR="009B4CE1" w:rsidRPr="00B07837" w14:paraId="0B1D34FC"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6F51E2B8"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2</w:t>
            </w:r>
          </w:p>
        </w:tc>
        <w:tc>
          <w:tcPr>
            <w:tcW w:w="3199" w:type="dxa"/>
            <w:tcBorders>
              <w:top w:val="single" w:sz="4" w:space="0" w:color="auto"/>
              <w:left w:val="single" w:sz="4" w:space="0" w:color="auto"/>
              <w:bottom w:val="single" w:sz="4" w:space="0" w:color="auto"/>
              <w:right w:val="single" w:sz="4" w:space="0" w:color="auto"/>
            </w:tcBorders>
            <w:vAlign w:val="center"/>
          </w:tcPr>
          <w:p w14:paraId="33739BBD"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27</w:t>
            </w:r>
          </w:p>
        </w:tc>
        <w:tc>
          <w:tcPr>
            <w:tcW w:w="1201" w:type="dxa"/>
            <w:tcBorders>
              <w:top w:val="single" w:sz="4" w:space="0" w:color="auto"/>
              <w:left w:val="single" w:sz="4" w:space="0" w:color="auto"/>
              <w:bottom w:val="single" w:sz="4" w:space="0" w:color="auto"/>
              <w:right w:val="single" w:sz="4" w:space="0" w:color="auto"/>
            </w:tcBorders>
            <w:vAlign w:val="center"/>
          </w:tcPr>
          <w:p w14:paraId="752A74E7"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78D3BA8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50°26'49.2''</w:t>
            </w:r>
          </w:p>
        </w:tc>
        <w:tc>
          <w:tcPr>
            <w:tcW w:w="1383" w:type="dxa"/>
            <w:tcBorders>
              <w:top w:val="single" w:sz="4" w:space="0" w:color="auto"/>
              <w:left w:val="single" w:sz="4" w:space="0" w:color="auto"/>
              <w:bottom w:val="single" w:sz="4" w:space="0" w:color="auto"/>
              <w:right w:val="single" w:sz="4" w:space="0" w:color="auto"/>
            </w:tcBorders>
            <w:vAlign w:val="center"/>
          </w:tcPr>
          <w:p w14:paraId="6DA89E25"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21°20'39.6'' </w:t>
            </w:r>
          </w:p>
        </w:tc>
        <w:tc>
          <w:tcPr>
            <w:tcW w:w="1237" w:type="dxa"/>
            <w:tcBorders>
              <w:top w:val="single" w:sz="4" w:space="0" w:color="auto"/>
              <w:left w:val="single" w:sz="4" w:space="0" w:color="auto"/>
              <w:bottom w:val="single" w:sz="4" w:space="0" w:color="auto"/>
              <w:right w:val="single" w:sz="12" w:space="0" w:color="auto"/>
            </w:tcBorders>
          </w:tcPr>
          <w:p w14:paraId="78C7D31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24F94D75" w14:textId="77777777" w:rsidR="009B4CE1" w:rsidRPr="00B07837" w:rsidRDefault="009B4CE1" w:rsidP="00F40A9F">
            <w:pPr>
              <w:spacing w:before="120" w:after="120" w:line="240" w:lineRule="auto"/>
              <w:jc w:val="center"/>
              <w:rPr>
                <w:rFonts w:ascii="Arial Narrow" w:hAnsi="Arial Narrow" w:cs="Arial"/>
                <w:sz w:val="20"/>
              </w:rPr>
            </w:pPr>
            <w:r w:rsidRPr="00B07837">
              <w:rPr>
                <w:rFonts w:ascii="Arial Narrow" w:hAnsi="Arial Narrow"/>
                <w:sz w:val="20"/>
              </w:rPr>
              <w:t>LAeq N:45</w:t>
            </w:r>
          </w:p>
        </w:tc>
      </w:tr>
      <w:tr w:rsidR="009B4CE1" w:rsidRPr="00B07837" w14:paraId="28C62130"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7A8652DA"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lastRenderedPageBreak/>
              <w:t>3</w:t>
            </w:r>
          </w:p>
        </w:tc>
        <w:tc>
          <w:tcPr>
            <w:tcW w:w="3199" w:type="dxa"/>
            <w:tcBorders>
              <w:top w:val="single" w:sz="4" w:space="0" w:color="auto"/>
              <w:left w:val="single" w:sz="4" w:space="0" w:color="auto"/>
              <w:bottom w:val="single" w:sz="4" w:space="0" w:color="auto"/>
              <w:right w:val="single" w:sz="4" w:space="0" w:color="auto"/>
            </w:tcBorders>
            <w:vAlign w:val="center"/>
          </w:tcPr>
          <w:p w14:paraId="0E2574F4"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 Tursko Małe 30</w:t>
            </w:r>
          </w:p>
        </w:tc>
        <w:tc>
          <w:tcPr>
            <w:tcW w:w="1201" w:type="dxa"/>
            <w:tcBorders>
              <w:top w:val="single" w:sz="4" w:space="0" w:color="auto"/>
              <w:left w:val="single" w:sz="4" w:space="0" w:color="auto"/>
              <w:bottom w:val="single" w:sz="4" w:space="0" w:color="auto"/>
              <w:right w:val="single" w:sz="4" w:space="0" w:color="auto"/>
            </w:tcBorders>
            <w:vAlign w:val="center"/>
          </w:tcPr>
          <w:p w14:paraId="4E045C94"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18606C7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50°26'81.9''</w:t>
            </w:r>
          </w:p>
        </w:tc>
        <w:tc>
          <w:tcPr>
            <w:tcW w:w="1383" w:type="dxa"/>
            <w:tcBorders>
              <w:top w:val="single" w:sz="4" w:space="0" w:color="auto"/>
              <w:left w:val="single" w:sz="4" w:space="0" w:color="auto"/>
              <w:bottom w:val="single" w:sz="4" w:space="0" w:color="auto"/>
              <w:right w:val="single" w:sz="4" w:space="0" w:color="auto"/>
            </w:tcBorders>
            <w:vAlign w:val="center"/>
          </w:tcPr>
          <w:p w14:paraId="462EBF44"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21°20'68.2'' </w:t>
            </w:r>
          </w:p>
        </w:tc>
        <w:tc>
          <w:tcPr>
            <w:tcW w:w="1237" w:type="dxa"/>
            <w:tcBorders>
              <w:top w:val="single" w:sz="4" w:space="0" w:color="auto"/>
              <w:left w:val="single" w:sz="4" w:space="0" w:color="auto"/>
              <w:bottom w:val="single" w:sz="4" w:space="0" w:color="auto"/>
              <w:right w:val="single" w:sz="12" w:space="0" w:color="auto"/>
            </w:tcBorders>
          </w:tcPr>
          <w:p w14:paraId="0A6C74F7"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7DCFD25C"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N:45</w:t>
            </w:r>
          </w:p>
        </w:tc>
      </w:tr>
      <w:tr w:rsidR="009B4CE1" w:rsidRPr="00B07837" w14:paraId="1F7A9575"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53F3FB63"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4</w:t>
            </w:r>
          </w:p>
        </w:tc>
        <w:tc>
          <w:tcPr>
            <w:tcW w:w="3199" w:type="dxa"/>
            <w:tcBorders>
              <w:top w:val="single" w:sz="4" w:space="0" w:color="auto"/>
              <w:left w:val="single" w:sz="4" w:space="0" w:color="auto"/>
              <w:bottom w:val="single" w:sz="4" w:space="0" w:color="auto"/>
              <w:right w:val="single" w:sz="4" w:space="0" w:color="auto"/>
            </w:tcBorders>
            <w:vAlign w:val="center"/>
          </w:tcPr>
          <w:p w14:paraId="51FFF3B5" w14:textId="77777777" w:rsidR="009B4CE1" w:rsidRPr="00B07837" w:rsidRDefault="009B4CE1" w:rsidP="00F40A9F">
            <w:pPr>
              <w:pStyle w:val="Nagwek"/>
              <w:tabs>
                <w:tab w:val="clear" w:pos="4536"/>
                <w:tab w:val="clear" w:pos="9072"/>
              </w:tabs>
              <w:spacing w:before="120" w:after="120"/>
              <w:rPr>
                <w:rFonts w:ascii="Arial Narrow" w:hAnsi="Arial Narrow" w:cs="Arial"/>
                <w:bCs/>
                <w:sz w:val="20"/>
              </w:rPr>
            </w:pPr>
            <w:r w:rsidRPr="00B07837">
              <w:rPr>
                <w:rFonts w:ascii="Arial Narrow" w:hAnsi="Arial Narrow" w:cs="Arial"/>
                <w:bCs/>
                <w:sz w:val="20"/>
              </w:rPr>
              <w:t>Zabudowa zagrodowa Zawada 2</w:t>
            </w:r>
          </w:p>
        </w:tc>
        <w:tc>
          <w:tcPr>
            <w:tcW w:w="1201" w:type="dxa"/>
            <w:tcBorders>
              <w:top w:val="single" w:sz="4" w:space="0" w:color="auto"/>
              <w:left w:val="single" w:sz="4" w:space="0" w:color="auto"/>
              <w:bottom w:val="single" w:sz="4" w:space="0" w:color="auto"/>
              <w:right w:val="single" w:sz="4" w:space="0" w:color="auto"/>
            </w:tcBorders>
            <w:vAlign w:val="center"/>
          </w:tcPr>
          <w:p w14:paraId="6335526D"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0FA7FA1D" w14:textId="77777777" w:rsidR="009B4CE1" w:rsidRPr="00B07837" w:rsidRDefault="009B4CE1" w:rsidP="00F40A9F">
            <w:pPr>
              <w:jc w:val="center"/>
              <w:rPr>
                <w:rFonts w:ascii="Arial Narrow" w:hAnsi="Arial Narrow"/>
                <w:sz w:val="20"/>
              </w:rPr>
            </w:pPr>
            <w:r w:rsidRPr="00B07837">
              <w:rPr>
                <w:rFonts w:ascii="Arial Narrow" w:hAnsi="Arial Narrow" w:cs="Arial"/>
                <w:sz w:val="20"/>
              </w:rPr>
              <w:t>N 50°26'06.1''</w:t>
            </w:r>
          </w:p>
        </w:tc>
        <w:tc>
          <w:tcPr>
            <w:tcW w:w="1383" w:type="dxa"/>
            <w:tcBorders>
              <w:top w:val="single" w:sz="4" w:space="0" w:color="auto"/>
              <w:left w:val="single" w:sz="4" w:space="0" w:color="auto"/>
              <w:bottom w:val="single" w:sz="4" w:space="0" w:color="auto"/>
              <w:right w:val="single" w:sz="4" w:space="0" w:color="auto"/>
            </w:tcBorders>
            <w:vAlign w:val="center"/>
          </w:tcPr>
          <w:p w14:paraId="3A32EE32"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cs="Arial"/>
                <w:sz w:val="20"/>
              </w:rPr>
              <w:t xml:space="preserve">E 21°19'27.7'' </w:t>
            </w:r>
          </w:p>
        </w:tc>
        <w:tc>
          <w:tcPr>
            <w:tcW w:w="1237" w:type="dxa"/>
            <w:tcBorders>
              <w:top w:val="single" w:sz="4" w:space="0" w:color="auto"/>
              <w:left w:val="single" w:sz="4" w:space="0" w:color="auto"/>
              <w:bottom w:val="single" w:sz="4" w:space="0" w:color="auto"/>
              <w:right w:val="single" w:sz="12" w:space="0" w:color="auto"/>
            </w:tcBorders>
          </w:tcPr>
          <w:p w14:paraId="4EE8CED4"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D:55</w:t>
            </w:r>
          </w:p>
          <w:p w14:paraId="54536C9D"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LAeq N:45</w:t>
            </w:r>
          </w:p>
        </w:tc>
      </w:tr>
      <w:tr w:rsidR="009B4CE1" w:rsidRPr="00B07837" w14:paraId="58D02592" w14:textId="77777777" w:rsidTr="00F40A9F">
        <w:tblPrEx>
          <w:tblCellMar>
            <w:left w:w="70" w:type="dxa"/>
            <w:right w:w="70" w:type="dxa"/>
          </w:tblCellMar>
        </w:tblPrEx>
        <w:trPr>
          <w:trHeight w:val="70"/>
          <w:jc w:val="center"/>
        </w:trPr>
        <w:tc>
          <w:tcPr>
            <w:tcW w:w="8894" w:type="dxa"/>
            <w:gridSpan w:val="6"/>
            <w:tcBorders>
              <w:top w:val="single" w:sz="4" w:space="0" w:color="auto"/>
              <w:left w:val="single" w:sz="12" w:space="0" w:color="auto"/>
              <w:bottom w:val="single" w:sz="4" w:space="0" w:color="auto"/>
              <w:right w:val="single" w:sz="12" w:space="0" w:color="auto"/>
            </w:tcBorders>
            <w:vAlign w:val="center"/>
          </w:tcPr>
          <w:p w14:paraId="3CC47BDA" w14:textId="77777777" w:rsidR="009B4CE1" w:rsidRPr="00B07837" w:rsidRDefault="009B4CE1" w:rsidP="00F40A9F">
            <w:pPr>
              <w:spacing w:line="240" w:lineRule="auto"/>
              <w:jc w:val="center"/>
              <w:rPr>
                <w:rFonts w:ascii="Arial Narrow" w:hAnsi="Arial Narrow"/>
                <w:sz w:val="20"/>
              </w:rPr>
            </w:pPr>
          </w:p>
        </w:tc>
      </w:tr>
      <w:tr w:rsidR="009B4CE1" w:rsidRPr="00B07837" w14:paraId="41C1DAFC"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4" w:space="0" w:color="auto"/>
              <w:right w:val="single" w:sz="4" w:space="0" w:color="auto"/>
            </w:tcBorders>
            <w:vAlign w:val="center"/>
          </w:tcPr>
          <w:p w14:paraId="443E47E7"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T1</w:t>
            </w:r>
          </w:p>
        </w:tc>
        <w:tc>
          <w:tcPr>
            <w:tcW w:w="3199" w:type="dxa"/>
            <w:tcBorders>
              <w:top w:val="single" w:sz="4" w:space="0" w:color="auto"/>
              <w:left w:val="single" w:sz="4" w:space="0" w:color="auto"/>
              <w:bottom w:val="single" w:sz="4" w:space="0" w:color="auto"/>
              <w:right w:val="single" w:sz="4" w:space="0" w:color="auto"/>
            </w:tcBorders>
            <w:vAlign w:val="center"/>
          </w:tcPr>
          <w:p w14:paraId="2459380B" w14:textId="77777777" w:rsidR="009B4CE1" w:rsidRPr="00B07837" w:rsidRDefault="009B4CE1" w:rsidP="00F40A9F">
            <w:pPr>
              <w:pStyle w:val="Nagwek"/>
              <w:tabs>
                <w:tab w:val="clear" w:pos="4536"/>
                <w:tab w:val="clear" w:pos="9072"/>
              </w:tabs>
              <w:spacing w:before="120" w:after="120"/>
              <w:rPr>
                <w:rFonts w:ascii="Arial Narrow" w:hAnsi="Arial Narrow"/>
                <w:sz w:val="20"/>
              </w:rPr>
            </w:pPr>
            <w:r w:rsidRPr="00B07837">
              <w:rPr>
                <w:rFonts w:ascii="Arial Narrow" w:hAnsi="Arial Narrow" w:cs="Arial"/>
                <w:bCs/>
                <w:sz w:val="20"/>
              </w:rPr>
              <w:t>Tło zmierzone w Tursku Małym poza oddziaływaniem akustycznym Elektrowni</w:t>
            </w:r>
          </w:p>
        </w:tc>
        <w:tc>
          <w:tcPr>
            <w:tcW w:w="1201" w:type="dxa"/>
            <w:tcBorders>
              <w:top w:val="single" w:sz="4" w:space="0" w:color="auto"/>
              <w:left w:val="single" w:sz="4" w:space="0" w:color="auto"/>
              <w:bottom w:val="single" w:sz="4" w:space="0" w:color="auto"/>
              <w:right w:val="single" w:sz="4" w:space="0" w:color="auto"/>
            </w:tcBorders>
            <w:vAlign w:val="center"/>
          </w:tcPr>
          <w:p w14:paraId="0DC7D0A5"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4" w:space="0" w:color="auto"/>
              <w:right w:val="single" w:sz="4" w:space="0" w:color="auto"/>
            </w:tcBorders>
            <w:vAlign w:val="center"/>
          </w:tcPr>
          <w:p w14:paraId="459C0AD4" w14:textId="77777777" w:rsidR="009B4CE1" w:rsidRPr="00B07837" w:rsidRDefault="009B4CE1" w:rsidP="00F40A9F">
            <w:pPr>
              <w:suppressAutoHyphens/>
              <w:spacing w:line="240" w:lineRule="auto"/>
              <w:jc w:val="center"/>
              <w:rPr>
                <w:rFonts w:ascii="Arial Narrow" w:hAnsi="Arial Narrow"/>
                <w:sz w:val="20"/>
              </w:rPr>
            </w:pPr>
            <w:r w:rsidRPr="00B07837">
              <w:rPr>
                <w:rFonts w:ascii="Arial Narrow" w:hAnsi="Arial Narrow" w:cs="Arial"/>
                <w:sz w:val="20"/>
              </w:rPr>
              <w:t xml:space="preserve">N 50°26'81.7'' </w:t>
            </w:r>
          </w:p>
        </w:tc>
        <w:tc>
          <w:tcPr>
            <w:tcW w:w="1383" w:type="dxa"/>
            <w:tcBorders>
              <w:top w:val="single" w:sz="4" w:space="0" w:color="auto"/>
              <w:left w:val="single" w:sz="4" w:space="0" w:color="auto"/>
              <w:bottom w:val="single" w:sz="4" w:space="0" w:color="auto"/>
              <w:right w:val="single" w:sz="4" w:space="0" w:color="auto"/>
            </w:tcBorders>
            <w:vAlign w:val="center"/>
          </w:tcPr>
          <w:p w14:paraId="0E584C66"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cs="Arial"/>
                <w:sz w:val="20"/>
              </w:rPr>
              <w:t xml:space="preserve">E 21°20'74.9'' </w:t>
            </w:r>
          </w:p>
        </w:tc>
        <w:tc>
          <w:tcPr>
            <w:tcW w:w="1237" w:type="dxa"/>
            <w:tcBorders>
              <w:top w:val="single" w:sz="4" w:space="0" w:color="auto"/>
              <w:left w:val="single" w:sz="4" w:space="0" w:color="auto"/>
              <w:bottom w:val="single" w:sz="4" w:space="0" w:color="auto"/>
              <w:right w:val="single" w:sz="12" w:space="0" w:color="auto"/>
            </w:tcBorders>
            <w:vAlign w:val="center"/>
          </w:tcPr>
          <w:p w14:paraId="6C778F50"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w:t>
            </w:r>
          </w:p>
        </w:tc>
      </w:tr>
      <w:tr w:rsidR="009B4CE1" w:rsidRPr="00B07837" w14:paraId="53AEC920" w14:textId="77777777" w:rsidTr="00F40A9F">
        <w:tblPrEx>
          <w:tblCellMar>
            <w:left w:w="70" w:type="dxa"/>
            <w:right w:w="70" w:type="dxa"/>
          </w:tblCellMar>
        </w:tblPrEx>
        <w:trPr>
          <w:trHeight w:val="651"/>
          <w:jc w:val="center"/>
        </w:trPr>
        <w:tc>
          <w:tcPr>
            <w:tcW w:w="491" w:type="dxa"/>
            <w:tcBorders>
              <w:top w:val="single" w:sz="4" w:space="0" w:color="auto"/>
              <w:left w:val="single" w:sz="12" w:space="0" w:color="auto"/>
              <w:bottom w:val="single" w:sz="12" w:space="0" w:color="auto"/>
              <w:right w:val="single" w:sz="4" w:space="0" w:color="auto"/>
            </w:tcBorders>
            <w:vAlign w:val="center"/>
          </w:tcPr>
          <w:p w14:paraId="44FAD72E" w14:textId="77777777" w:rsidR="009B4CE1" w:rsidRPr="00B07837" w:rsidRDefault="009B4CE1" w:rsidP="00F40A9F">
            <w:pPr>
              <w:spacing w:line="240" w:lineRule="auto"/>
              <w:jc w:val="center"/>
              <w:rPr>
                <w:rFonts w:ascii="Arial Narrow" w:hAnsi="Arial Narrow" w:cs="Arial"/>
                <w:sz w:val="20"/>
              </w:rPr>
            </w:pPr>
            <w:r w:rsidRPr="00B07837">
              <w:rPr>
                <w:rFonts w:ascii="Arial Narrow" w:hAnsi="Arial Narrow" w:cs="Arial"/>
                <w:sz w:val="20"/>
              </w:rPr>
              <w:t>T2</w:t>
            </w:r>
          </w:p>
        </w:tc>
        <w:tc>
          <w:tcPr>
            <w:tcW w:w="3199" w:type="dxa"/>
            <w:tcBorders>
              <w:top w:val="single" w:sz="4" w:space="0" w:color="auto"/>
              <w:left w:val="single" w:sz="4" w:space="0" w:color="auto"/>
              <w:bottom w:val="single" w:sz="12" w:space="0" w:color="auto"/>
              <w:right w:val="single" w:sz="4" w:space="0" w:color="auto"/>
            </w:tcBorders>
            <w:vAlign w:val="center"/>
          </w:tcPr>
          <w:p w14:paraId="661DCD2F" w14:textId="77777777" w:rsidR="009B4CE1" w:rsidRPr="00B07837" w:rsidRDefault="009B4CE1" w:rsidP="00F40A9F">
            <w:pPr>
              <w:pStyle w:val="Nagwek"/>
              <w:tabs>
                <w:tab w:val="clear" w:pos="4536"/>
                <w:tab w:val="clear" w:pos="9072"/>
              </w:tabs>
              <w:spacing w:before="120" w:after="120"/>
              <w:rPr>
                <w:rFonts w:ascii="Arial Narrow" w:hAnsi="Arial Narrow"/>
                <w:sz w:val="20"/>
              </w:rPr>
            </w:pPr>
            <w:r w:rsidRPr="00B07837">
              <w:rPr>
                <w:rFonts w:ascii="Arial Narrow" w:hAnsi="Arial Narrow" w:cs="Arial"/>
                <w:bCs/>
                <w:sz w:val="20"/>
              </w:rPr>
              <w:t>Tło zmierzone w Łęgu poza oddziaływaniem akustycznym Elektrowni</w:t>
            </w:r>
          </w:p>
        </w:tc>
        <w:tc>
          <w:tcPr>
            <w:tcW w:w="1201" w:type="dxa"/>
            <w:tcBorders>
              <w:top w:val="single" w:sz="4" w:space="0" w:color="auto"/>
              <w:left w:val="single" w:sz="4" w:space="0" w:color="auto"/>
              <w:bottom w:val="single" w:sz="12" w:space="0" w:color="auto"/>
              <w:right w:val="single" w:sz="4" w:space="0" w:color="auto"/>
            </w:tcBorders>
            <w:vAlign w:val="center"/>
          </w:tcPr>
          <w:p w14:paraId="20557D3C"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sz w:val="20"/>
              </w:rPr>
              <w:t>4</w:t>
            </w:r>
          </w:p>
        </w:tc>
        <w:tc>
          <w:tcPr>
            <w:tcW w:w="1383" w:type="dxa"/>
            <w:tcBorders>
              <w:top w:val="single" w:sz="4" w:space="0" w:color="auto"/>
              <w:left w:val="single" w:sz="4" w:space="0" w:color="auto"/>
              <w:bottom w:val="single" w:sz="12" w:space="0" w:color="auto"/>
              <w:right w:val="single" w:sz="4" w:space="0" w:color="auto"/>
            </w:tcBorders>
            <w:vAlign w:val="center"/>
          </w:tcPr>
          <w:p w14:paraId="0AB235A0" w14:textId="77777777" w:rsidR="009B4CE1" w:rsidRPr="00B07837" w:rsidRDefault="009B4CE1" w:rsidP="00F40A9F">
            <w:pPr>
              <w:suppressAutoHyphens/>
              <w:spacing w:line="240" w:lineRule="auto"/>
              <w:jc w:val="center"/>
              <w:rPr>
                <w:rFonts w:ascii="Arial Narrow" w:hAnsi="Arial Narrow"/>
                <w:sz w:val="20"/>
              </w:rPr>
            </w:pPr>
            <w:r w:rsidRPr="00B07837">
              <w:rPr>
                <w:rFonts w:ascii="Arial Narrow" w:hAnsi="Arial Narrow" w:cs="Arial"/>
                <w:sz w:val="20"/>
              </w:rPr>
              <w:t xml:space="preserve">N 50°26'06.3'' </w:t>
            </w:r>
          </w:p>
        </w:tc>
        <w:tc>
          <w:tcPr>
            <w:tcW w:w="1383" w:type="dxa"/>
            <w:tcBorders>
              <w:top w:val="single" w:sz="4" w:space="0" w:color="auto"/>
              <w:left w:val="single" w:sz="4" w:space="0" w:color="auto"/>
              <w:bottom w:val="single" w:sz="12" w:space="0" w:color="auto"/>
              <w:right w:val="single" w:sz="4" w:space="0" w:color="auto"/>
            </w:tcBorders>
            <w:vAlign w:val="center"/>
          </w:tcPr>
          <w:p w14:paraId="71BFF1E5" w14:textId="77777777" w:rsidR="009B4CE1" w:rsidRPr="00B07837" w:rsidRDefault="009B4CE1" w:rsidP="00F40A9F">
            <w:pPr>
              <w:spacing w:line="240" w:lineRule="auto"/>
              <w:jc w:val="center"/>
              <w:rPr>
                <w:rFonts w:ascii="Arial Narrow" w:hAnsi="Arial Narrow"/>
                <w:sz w:val="20"/>
              </w:rPr>
            </w:pPr>
            <w:r w:rsidRPr="00B07837">
              <w:rPr>
                <w:rFonts w:ascii="Arial Narrow" w:hAnsi="Arial Narrow" w:cs="Arial"/>
                <w:sz w:val="20"/>
              </w:rPr>
              <w:t xml:space="preserve">E 21°19'04.5'' </w:t>
            </w:r>
          </w:p>
        </w:tc>
        <w:tc>
          <w:tcPr>
            <w:tcW w:w="1237" w:type="dxa"/>
            <w:tcBorders>
              <w:top w:val="single" w:sz="4" w:space="0" w:color="auto"/>
              <w:left w:val="single" w:sz="4" w:space="0" w:color="auto"/>
              <w:bottom w:val="single" w:sz="12" w:space="0" w:color="auto"/>
              <w:right w:val="single" w:sz="12" w:space="0" w:color="auto"/>
            </w:tcBorders>
            <w:vAlign w:val="center"/>
          </w:tcPr>
          <w:p w14:paraId="6BAFD5ED" w14:textId="77777777" w:rsidR="009B4CE1" w:rsidRPr="00B07837" w:rsidRDefault="009B4CE1" w:rsidP="00F40A9F">
            <w:pPr>
              <w:spacing w:before="120" w:after="120" w:line="240" w:lineRule="auto"/>
              <w:jc w:val="center"/>
              <w:rPr>
                <w:rFonts w:ascii="Arial Narrow" w:hAnsi="Arial Narrow"/>
                <w:sz w:val="20"/>
              </w:rPr>
            </w:pPr>
            <w:r w:rsidRPr="00B07837">
              <w:rPr>
                <w:rFonts w:ascii="Arial Narrow" w:hAnsi="Arial Narrow"/>
                <w:sz w:val="20"/>
              </w:rPr>
              <w:t>-</w:t>
            </w:r>
          </w:p>
        </w:tc>
      </w:tr>
    </w:tbl>
    <w:p w14:paraId="7366BD58" w14:textId="77777777" w:rsidR="009B4CE1" w:rsidRDefault="009B4CE1" w:rsidP="009B4CE1">
      <w:pPr>
        <w:ind w:left="426"/>
        <w:jc w:val="both"/>
        <w:rPr>
          <w:rFonts w:ascii="Franklin Gothic Book" w:hAnsi="Franklin Gothic Book"/>
          <w:sz w:val="22"/>
          <w:szCs w:val="22"/>
          <w:highlight w:val="yellow"/>
        </w:rPr>
      </w:pPr>
    </w:p>
    <w:p w14:paraId="477AC850" w14:textId="77777777" w:rsidR="009B4CE1" w:rsidRDefault="009B4CE1" w:rsidP="009B4CE1">
      <w:pPr>
        <w:ind w:left="426"/>
        <w:jc w:val="both"/>
        <w:rPr>
          <w:rFonts w:ascii="Franklin Gothic Book" w:hAnsi="Franklin Gothic Book"/>
          <w:sz w:val="22"/>
          <w:szCs w:val="22"/>
          <w:highlight w:val="yellow"/>
        </w:rPr>
      </w:pPr>
      <w:r>
        <w:rPr>
          <w:rFonts w:ascii="Franklin Gothic Book" w:hAnsi="Franklin Gothic Book"/>
          <w:noProof/>
          <w:sz w:val="22"/>
          <w:szCs w:val="22"/>
        </w:rPr>
        <w:drawing>
          <wp:anchor distT="0" distB="0" distL="114300" distR="114300" simplePos="0" relativeHeight="251659264" behindDoc="0" locked="0" layoutInCell="1" allowOverlap="1" wp14:anchorId="2B936E9C" wp14:editId="520716F6">
            <wp:simplePos x="0" y="0"/>
            <wp:positionH relativeFrom="column">
              <wp:posOffset>223597</wp:posOffset>
            </wp:positionH>
            <wp:positionV relativeFrom="paragraph">
              <wp:posOffset>5286</wp:posOffset>
            </wp:positionV>
            <wp:extent cx="5380355" cy="3801745"/>
            <wp:effectExtent l="0" t="0" r="0" b="8255"/>
            <wp:wrapSquare wrapText="bothSides"/>
            <wp:docPr id="1" name="Obraz 1" descr="Map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0355" cy="3801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37BE7" w14:textId="77777777" w:rsidR="009B4CE1" w:rsidRDefault="009B4CE1" w:rsidP="009B4CE1">
      <w:pPr>
        <w:ind w:left="426"/>
        <w:jc w:val="both"/>
        <w:rPr>
          <w:rFonts w:ascii="Franklin Gothic Book" w:hAnsi="Franklin Gothic Book"/>
          <w:sz w:val="22"/>
          <w:szCs w:val="22"/>
          <w:highlight w:val="yellow"/>
        </w:rPr>
      </w:pPr>
    </w:p>
    <w:p w14:paraId="1F953AC4" w14:textId="77777777" w:rsidR="009B4CE1" w:rsidRDefault="009B4CE1" w:rsidP="009B4CE1">
      <w:pPr>
        <w:ind w:left="426"/>
        <w:jc w:val="both"/>
        <w:rPr>
          <w:rFonts w:ascii="Franklin Gothic Book" w:hAnsi="Franklin Gothic Book"/>
          <w:sz w:val="22"/>
          <w:szCs w:val="22"/>
          <w:highlight w:val="yellow"/>
        </w:rPr>
      </w:pPr>
    </w:p>
    <w:p w14:paraId="3AFC2F9E" w14:textId="77777777" w:rsidR="009B4CE1" w:rsidRDefault="009B4CE1" w:rsidP="009B4CE1">
      <w:pPr>
        <w:ind w:left="426"/>
        <w:jc w:val="both"/>
        <w:rPr>
          <w:rFonts w:ascii="Franklin Gothic Book" w:hAnsi="Franklin Gothic Book"/>
          <w:sz w:val="22"/>
          <w:szCs w:val="22"/>
          <w:highlight w:val="yellow"/>
        </w:rPr>
      </w:pPr>
    </w:p>
    <w:p w14:paraId="77BBA600" w14:textId="77777777" w:rsidR="009B4CE1" w:rsidRDefault="009B4CE1" w:rsidP="009B4CE1">
      <w:pPr>
        <w:ind w:left="426"/>
        <w:jc w:val="both"/>
        <w:rPr>
          <w:rFonts w:ascii="Franklin Gothic Book" w:hAnsi="Franklin Gothic Book"/>
          <w:sz w:val="22"/>
          <w:szCs w:val="22"/>
          <w:highlight w:val="yellow"/>
        </w:rPr>
      </w:pPr>
    </w:p>
    <w:p w14:paraId="74DC3386" w14:textId="77777777" w:rsidR="009B4CE1" w:rsidRDefault="009B4CE1" w:rsidP="009B4CE1">
      <w:pPr>
        <w:ind w:left="426"/>
        <w:jc w:val="both"/>
        <w:rPr>
          <w:rFonts w:ascii="Franklin Gothic Book" w:hAnsi="Franklin Gothic Book"/>
          <w:sz w:val="22"/>
          <w:szCs w:val="22"/>
          <w:highlight w:val="yellow"/>
        </w:rPr>
      </w:pPr>
    </w:p>
    <w:p w14:paraId="3EB1A0AE" w14:textId="77777777" w:rsidR="009B4CE1" w:rsidRDefault="009B4CE1" w:rsidP="009B4CE1">
      <w:pPr>
        <w:ind w:left="426"/>
        <w:jc w:val="both"/>
        <w:rPr>
          <w:rFonts w:ascii="Franklin Gothic Book" w:hAnsi="Franklin Gothic Book"/>
          <w:sz w:val="22"/>
          <w:szCs w:val="22"/>
          <w:highlight w:val="yellow"/>
        </w:rPr>
      </w:pPr>
    </w:p>
    <w:p w14:paraId="3F6DF692" w14:textId="77777777" w:rsidR="009B4CE1" w:rsidRDefault="009B4CE1" w:rsidP="009B4CE1">
      <w:pPr>
        <w:ind w:left="426"/>
        <w:jc w:val="both"/>
        <w:rPr>
          <w:rFonts w:ascii="Franklin Gothic Book" w:hAnsi="Franklin Gothic Book"/>
          <w:sz w:val="22"/>
          <w:szCs w:val="22"/>
          <w:highlight w:val="yellow"/>
        </w:rPr>
      </w:pPr>
    </w:p>
    <w:p w14:paraId="78992430" w14:textId="77777777" w:rsidR="009B4CE1" w:rsidRDefault="009B4CE1" w:rsidP="009B4CE1">
      <w:pPr>
        <w:ind w:left="426"/>
        <w:jc w:val="both"/>
        <w:rPr>
          <w:rFonts w:ascii="Franklin Gothic Book" w:hAnsi="Franklin Gothic Book"/>
          <w:sz w:val="22"/>
          <w:szCs w:val="22"/>
          <w:highlight w:val="yellow"/>
        </w:rPr>
      </w:pPr>
    </w:p>
    <w:p w14:paraId="260E4DE2" w14:textId="77777777" w:rsidR="009B4CE1" w:rsidRDefault="009B4CE1" w:rsidP="009B4CE1">
      <w:pPr>
        <w:ind w:left="426"/>
        <w:jc w:val="both"/>
        <w:rPr>
          <w:rFonts w:ascii="Franklin Gothic Book" w:hAnsi="Franklin Gothic Book"/>
          <w:sz w:val="22"/>
          <w:szCs w:val="22"/>
          <w:highlight w:val="yellow"/>
        </w:rPr>
      </w:pPr>
    </w:p>
    <w:p w14:paraId="0DCEA81A" w14:textId="77777777" w:rsidR="009B4CE1" w:rsidRDefault="009B4CE1" w:rsidP="009B4CE1">
      <w:pPr>
        <w:ind w:left="426"/>
        <w:jc w:val="both"/>
        <w:rPr>
          <w:rFonts w:ascii="Franklin Gothic Book" w:hAnsi="Franklin Gothic Book"/>
          <w:sz w:val="22"/>
          <w:szCs w:val="22"/>
          <w:highlight w:val="yellow"/>
        </w:rPr>
      </w:pPr>
    </w:p>
    <w:p w14:paraId="4C13AE7C" w14:textId="77777777" w:rsidR="009B4CE1" w:rsidRDefault="009B4CE1" w:rsidP="009B4CE1">
      <w:pPr>
        <w:ind w:left="426"/>
        <w:jc w:val="both"/>
        <w:rPr>
          <w:rFonts w:ascii="Franklin Gothic Book" w:hAnsi="Franklin Gothic Book"/>
          <w:sz w:val="22"/>
          <w:szCs w:val="22"/>
          <w:highlight w:val="yellow"/>
        </w:rPr>
      </w:pPr>
    </w:p>
    <w:p w14:paraId="2A199800" w14:textId="77777777" w:rsidR="009B4CE1" w:rsidRDefault="009B4CE1" w:rsidP="009B4CE1">
      <w:pPr>
        <w:ind w:left="426"/>
        <w:jc w:val="both"/>
        <w:rPr>
          <w:rFonts w:ascii="Franklin Gothic Book" w:hAnsi="Franklin Gothic Book"/>
          <w:sz w:val="22"/>
          <w:szCs w:val="22"/>
          <w:highlight w:val="yellow"/>
        </w:rPr>
      </w:pPr>
    </w:p>
    <w:p w14:paraId="32E90062" w14:textId="77777777" w:rsidR="009B4CE1" w:rsidRDefault="009B4CE1" w:rsidP="009B4CE1">
      <w:pPr>
        <w:ind w:left="426"/>
        <w:jc w:val="both"/>
        <w:rPr>
          <w:rFonts w:ascii="Franklin Gothic Book" w:hAnsi="Franklin Gothic Book"/>
          <w:sz w:val="22"/>
          <w:szCs w:val="22"/>
          <w:highlight w:val="yellow"/>
        </w:rPr>
      </w:pPr>
    </w:p>
    <w:p w14:paraId="2FC074E9" w14:textId="77777777" w:rsidR="009B4CE1" w:rsidRDefault="009B4CE1" w:rsidP="009B4CE1">
      <w:pPr>
        <w:ind w:left="426"/>
        <w:jc w:val="both"/>
        <w:rPr>
          <w:rFonts w:ascii="Franklin Gothic Book" w:hAnsi="Franklin Gothic Book"/>
          <w:sz w:val="22"/>
          <w:szCs w:val="22"/>
          <w:highlight w:val="yellow"/>
        </w:rPr>
      </w:pPr>
    </w:p>
    <w:p w14:paraId="0551E929" w14:textId="77777777" w:rsidR="009B4CE1" w:rsidRDefault="009B4CE1" w:rsidP="009B4CE1">
      <w:pPr>
        <w:ind w:left="426"/>
        <w:jc w:val="both"/>
        <w:rPr>
          <w:rFonts w:ascii="Franklin Gothic Book" w:hAnsi="Franklin Gothic Book"/>
          <w:sz w:val="22"/>
          <w:szCs w:val="22"/>
          <w:highlight w:val="yellow"/>
        </w:rPr>
      </w:pPr>
    </w:p>
    <w:p w14:paraId="326A8D8E" w14:textId="77777777" w:rsidR="009B4CE1" w:rsidRDefault="009B4CE1" w:rsidP="009B4CE1">
      <w:pPr>
        <w:ind w:left="426"/>
        <w:jc w:val="both"/>
        <w:rPr>
          <w:rFonts w:ascii="Franklin Gothic Book" w:hAnsi="Franklin Gothic Book"/>
          <w:sz w:val="22"/>
          <w:szCs w:val="22"/>
          <w:highlight w:val="yellow"/>
        </w:rPr>
      </w:pPr>
    </w:p>
    <w:p w14:paraId="3CC55B40" w14:textId="77777777" w:rsidR="009B4CE1" w:rsidRPr="003E5ACF" w:rsidRDefault="009B4CE1" w:rsidP="009B4CE1">
      <w:pPr>
        <w:jc w:val="both"/>
        <w:rPr>
          <w:rFonts w:ascii="Franklin Gothic Book" w:hAnsi="Franklin Gothic Book"/>
          <w:sz w:val="22"/>
          <w:szCs w:val="22"/>
        </w:rPr>
      </w:pPr>
      <w:r w:rsidRPr="003E5ACF">
        <w:rPr>
          <w:rFonts w:ascii="Franklin Gothic Book" w:hAnsi="Franklin Gothic Book"/>
          <w:sz w:val="22"/>
          <w:szCs w:val="22"/>
        </w:rPr>
        <w:t>Końcowe zestawienie wyników pomiarów zawarto w tabeli poniżej.</w:t>
      </w:r>
    </w:p>
    <w:tbl>
      <w:tblPr>
        <w:tblW w:w="9586"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76"/>
        <w:gridCol w:w="1250"/>
        <w:gridCol w:w="1302"/>
        <w:gridCol w:w="3192"/>
        <w:gridCol w:w="1260"/>
        <w:gridCol w:w="1306"/>
      </w:tblGrid>
      <w:tr w:rsidR="009B4CE1" w:rsidRPr="00CB4944" w14:paraId="4DF39809" w14:textId="77777777" w:rsidTr="00F40A9F">
        <w:trPr>
          <w:trHeight w:val="180"/>
          <w:jc w:val="center"/>
        </w:trPr>
        <w:tc>
          <w:tcPr>
            <w:tcW w:w="1276" w:type="dxa"/>
            <w:vMerge w:val="restart"/>
            <w:tcBorders>
              <w:top w:val="single" w:sz="12" w:space="0" w:color="auto"/>
              <w:left w:val="single" w:sz="12" w:space="0" w:color="auto"/>
              <w:right w:val="single" w:sz="4" w:space="0" w:color="auto"/>
            </w:tcBorders>
            <w:vAlign w:val="center"/>
          </w:tcPr>
          <w:p w14:paraId="7A4A77D8"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Nr punktu pomiarowego</w:t>
            </w:r>
          </w:p>
        </w:tc>
        <w:tc>
          <w:tcPr>
            <w:tcW w:w="2552" w:type="dxa"/>
            <w:gridSpan w:val="2"/>
            <w:vMerge w:val="restart"/>
            <w:tcBorders>
              <w:top w:val="single" w:sz="12" w:space="0" w:color="auto"/>
              <w:left w:val="single" w:sz="4" w:space="0" w:color="auto"/>
              <w:right w:val="single" w:sz="4" w:space="0" w:color="auto"/>
            </w:tcBorders>
            <w:vAlign w:val="center"/>
          </w:tcPr>
          <w:p w14:paraId="15E49242"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Wartość równoważnego poziomu dźwięku A</w:t>
            </w:r>
            <w:r>
              <w:rPr>
                <w:rFonts w:ascii="Arial Narrow" w:hAnsi="Arial Narrow"/>
                <w:sz w:val="20"/>
              </w:rPr>
              <w:t>,</w:t>
            </w:r>
            <w:r w:rsidRPr="00CB4944">
              <w:rPr>
                <w:rFonts w:ascii="Arial Narrow" w:hAnsi="Arial Narrow"/>
                <w:sz w:val="20"/>
              </w:rPr>
              <w:t xml:space="preserve"> dla czasu odniesienia T</w:t>
            </w:r>
            <w:r>
              <w:rPr>
                <w:rFonts w:ascii="Arial Narrow" w:hAnsi="Arial Narrow"/>
                <w:sz w:val="20"/>
              </w:rPr>
              <w:t>,</w:t>
            </w:r>
            <w:r w:rsidRPr="00CB4944">
              <w:rPr>
                <w:rFonts w:ascii="Arial Narrow" w:hAnsi="Arial Narrow"/>
                <w:sz w:val="20"/>
              </w:rPr>
              <w:t xml:space="preserve"> wyrażonego wskaźnikiem hałasu</w:t>
            </w:r>
          </w:p>
        </w:tc>
        <w:tc>
          <w:tcPr>
            <w:tcW w:w="3192" w:type="dxa"/>
            <w:vMerge w:val="restart"/>
            <w:tcBorders>
              <w:top w:val="single" w:sz="12" w:space="0" w:color="auto"/>
              <w:left w:val="single" w:sz="4" w:space="0" w:color="auto"/>
              <w:right w:val="single" w:sz="4" w:space="0" w:color="auto"/>
            </w:tcBorders>
            <w:vAlign w:val="center"/>
          </w:tcPr>
          <w:p w14:paraId="7CCB99F5" w14:textId="77777777" w:rsidR="009B4CE1" w:rsidRPr="00AA177A" w:rsidRDefault="009B4CE1" w:rsidP="00F40A9F">
            <w:pPr>
              <w:spacing w:before="20" w:after="20" w:line="240" w:lineRule="auto"/>
              <w:jc w:val="center"/>
              <w:rPr>
                <w:rFonts w:ascii="Arial Narrow" w:hAnsi="Arial Narrow"/>
                <w:color w:val="000000"/>
                <w:sz w:val="20"/>
              </w:rPr>
            </w:pPr>
            <w:r w:rsidRPr="0024707F">
              <w:rPr>
                <w:rFonts w:ascii="Arial Narrow" w:hAnsi="Arial Narrow"/>
                <w:color w:val="000000"/>
                <w:sz w:val="20"/>
              </w:rPr>
              <w:t>Wartości równoważnego poziomu dźwięku dla czasu odniesienia T wyrażonego wskaźnikiem hałasu po korekcie</w:t>
            </w:r>
            <w:r>
              <w:rPr>
                <w:rFonts w:ascii="Arial Narrow" w:hAnsi="Arial Narrow"/>
                <w:color w:val="000000"/>
                <w:sz w:val="20"/>
              </w:rPr>
              <w:t xml:space="preserve"> </w:t>
            </w:r>
            <w:r w:rsidRPr="0024707F">
              <w:rPr>
                <w:rFonts w:ascii="Arial Narrow" w:hAnsi="Arial Narrow"/>
                <w:color w:val="000000"/>
                <w:sz w:val="20"/>
              </w:rPr>
              <w:t>(z uwagi na lokalizację punktu pomiarowego przy elewacji budynku)</w:t>
            </w:r>
            <w:r>
              <w:rPr>
                <w:rFonts w:ascii="Arial Narrow" w:hAnsi="Arial Narrow"/>
                <w:color w:val="000000"/>
                <w:sz w:val="20"/>
              </w:rPr>
              <w:t xml:space="preserve"> [</w:t>
            </w:r>
            <w:r w:rsidRPr="0024707F">
              <w:rPr>
                <w:rFonts w:ascii="Arial Narrow" w:hAnsi="Arial Narrow"/>
                <w:color w:val="000000"/>
                <w:sz w:val="20"/>
              </w:rPr>
              <w:t>dBA</w:t>
            </w:r>
            <w:r>
              <w:rPr>
                <w:rFonts w:ascii="Arial Narrow" w:hAnsi="Arial Narrow"/>
                <w:color w:val="000000"/>
                <w:sz w:val="20"/>
              </w:rPr>
              <w:t>]</w:t>
            </w:r>
          </w:p>
        </w:tc>
        <w:tc>
          <w:tcPr>
            <w:tcW w:w="2566" w:type="dxa"/>
            <w:gridSpan w:val="2"/>
            <w:tcBorders>
              <w:top w:val="single" w:sz="12" w:space="0" w:color="auto"/>
              <w:left w:val="single" w:sz="4" w:space="0" w:color="auto"/>
              <w:right w:val="single" w:sz="12" w:space="0" w:color="auto"/>
            </w:tcBorders>
            <w:vAlign w:val="center"/>
          </w:tcPr>
          <w:p w14:paraId="29DE3DBF" w14:textId="77777777" w:rsidR="009B4CE1" w:rsidRPr="00CB4944" w:rsidRDefault="009B4CE1" w:rsidP="00F40A9F">
            <w:pPr>
              <w:spacing w:before="120" w:after="120"/>
              <w:jc w:val="center"/>
              <w:rPr>
                <w:rFonts w:ascii="Arial Narrow" w:hAnsi="Arial Narrow"/>
                <w:sz w:val="20"/>
              </w:rPr>
            </w:pPr>
            <w:r w:rsidRPr="00CB4944">
              <w:rPr>
                <w:rFonts w:ascii="Arial Narrow" w:hAnsi="Arial Narrow"/>
                <w:sz w:val="20"/>
              </w:rPr>
              <w:t>Niepewność pomiaru +U</w:t>
            </w:r>
            <w:r w:rsidRPr="00CB4944">
              <w:rPr>
                <w:rFonts w:ascii="Arial Narrow" w:hAnsi="Arial Narrow"/>
                <w:sz w:val="20"/>
                <w:vertAlign w:val="subscript"/>
              </w:rPr>
              <w:t xml:space="preserve">95+ </w:t>
            </w:r>
            <w:r w:rsidRPr="00CB4944">
              <w:rPr>
                <w:rFonts w:ascii="Arial Narrow" w:hAnsi="Arial Narrow"/>
                <w:sz w:val="20"/>
              </w:rPr>
              <w:t>[dB]</w:t>
            </w:r>
          </w:p>
        </w:tc>
      </w:tr>
      <w:tr w:rsidR="009B4CE1" w:rsidRPr="00CB4944" w14:paraId="5988EAE7" w14:textId="77777777" w:rsidTr="00F40A9F">
        <w:trPr>
          <w:trHeight w:val="975"/>
          <w:jc w:val="center"/>
        </w:trPr>
        <w:tc>
          <w:tcPr>
            <w:tcW w:w="1276" w:type="dxa"/>
            <w:vMerge/>
            <w:tcBorders>
              <w:left w:val="single" w:sz="12" w:space="0" w:color="auto"/>
              <w:right w:val="single" w:sz="4" w:space="0" w:color="auto"/>
            </w:tcBorders>
            <w:vAlign w:val="center"/>
          </w:tcPr>
          <w:p w14:paraId="151C6E55" w14:textId="77777777" w:rsidR="009B4CE1" w:rsidRPr="00CB4944" w:rsidRDefault="009B4CE1" w:rsidP="00F40A9F">
            <w:pPr>
              <w:spacing w:before="120" w:after="120" w:line="240" w:lineRule="auto"/>
              <w:jc w:val="center"/>
              <w:rPr>
                <w:rFonts w:ascii="Arial Narrow" w:hAnsi="Arial Narrow"/>
                <w:sz w:val="20"/>
              </w:rPr>
            </w:pPr>
          </w:p>
        </w:tc>
        <w:tc>
          <w:tcPr>
            <w:tcW w:w="2552" w:type="dxa"/>
            <w:gridSpan w:val="2"/>
            <w:vMerge/>
            <w:tcBorders>
              <w:left w:val="single" w:sz="4" w:space="0" w:color="auto"/>
              <w:right w:val="single" w:sz="4" w:space="0" w:color="auto"/>
            </w:tcBorders>
            <w:vAlign w:val="center"/>
          </w:tcPr>
          <w:p w14:paraId="7EC17D47" w14:textId="77777777" w:rsidR="009B4CE1" w:rsidRPr="00CB4944" w:rsidRDefault="009B4CE1" w:rsidP="00F40A9F">
            <w:pPr>
              <w:spacing w:before="120" w:after="120" w:line="240" w:lineRule="auto"/>
              <w:jc w:val="center"/>
              <w:rPr>
                <w:rFonts w:ascii="Arial Narrow" w:hAnsi="Arial Narrow"/>
                <w:sz w:val="20"/>
              </w:rPr>
            </w:pPr>
          </w:p>
        </w:tc>
        <w:tc>
          <w:tcPr>
            <w:tcW w:w="3192" w:type="dxa"/>
            <w:vMerge/>
            <w:tcBorders>
              <w:left w:val="single" w:sz="4" w:space="0" w:color="auto"/>
              <w:right w:val="single" w:sz="4" w:space="0" w:color="auto"/>
            </w:tcBorders>
            <w:vAlign w:val="center"/>
          </w:tcPr>
          <w:p w14:paraId="5FF01B28" w14:textId="77777777" w:rsidR="009B4CE1" w:rsidRPr="00CB4944" w:rsidRDefault="009B4CE1" w:rsidP="00F40A9F">
            <w:pPr>
              <w:spacing w:before="120" w:after="120" w:line="240" w:lineRule="auto"/>
              <w:jc w:val="center"/>
              <w:rPr>
                <w:rFonts w:ascii="Arial Narrow" w:hAnsi="Arial Narrow"/>
                <w:sz w:val="20"/>
              </w:rPr>
            </w:pPr>
          </w:p>
        </w:tc>
        <w:tc>
          <w:tcPr>
            <w:tcW w:w="1260" w:type="dxa"/>
            <w:tcBorders>
              <w:top w:val="single" w:sz="4" w:space="0" w:color="auto"/>
              <w:left w:val="single" w:sz="4" w:space="0" w:color="auto"/>
              <w:right w:val="single" w:sz="4" w:space="0" w:color="auto"/>
            </w:tcBorders>
            <w:shd w:val="clear" w:color="auto" w:fill="auto"/>
            <w:vAlign w:val="center"/>
          </w:tcPr>
          <w:p w14:paraId="194EABDE" w14:textId="77777777" w:rsidR="009B4CE1" w:rsidRPr="00CB4944" w:rsidRDefault="009B4CE1" w:rsidP="00F40A9F">
            <w:pPr>
              <w:spacing w:before="120" w:after="120" w:line="240" w:lineRule="auto"/>
              <w:ind w:left="-288"/>
              <w:jc w:val="center"/>
              <w:rPr>
                <w:rFonts w:ascii="Arial Narrow" w:hAnsi="Arial Narrow"/>
                <w:sz w:val="20"/>
              </w:rPr>
            </w:pPr>
            <w:r w:rsidRPr="00CB4944">
              <w:rPr>
                <w:rFonts w:ascii="Arial Narrow" w:hAnsi="Arial Narrow"/>
                <w:sz w:val="20"/>
              </w:rPr>
              <w:t xml:space="preserve">    Symbol</w:t>
            </w:r>
          </w:p>
        </w:tc>
        <w:tc>
          <w:tcPr>
            <w:tcW w:w="1306" w:type="dxa"/>
            <w:tcBorders>
              <w:top w:val="single" w:sz="4" w:space="0" w:color="auto"/>
              <w:left w:val="single" w:sz="4" w:space="0" w:color="auto"/>
              <w:right w:val="single" w:sz="12" w:space="0" w:color="auto"/>
            </w:tcBorders>
            <w:vAlign w:val="center"/>
          </w:tcPr>
          <w:p w14:paraId="7A24316C" w14:textId="77777777" w:rsidR="009B4CE1" w:rsidRPr="00CB4944" w:rsidRDefault="009B4CE1" w:rsidP="00F40A9F">
            <w:pPr>
              <w:spacing w:before="120" w:after="120" w:line="240" w:lineRule="auto"/>
              <w:jc w:val="center"/>
              <w:rPr>
                <w:rFonts w:ascii="Arial Narrow" w:hAnsi="Arial Narrow"/>
                <w:sz w:val="20"/>
              </w:rPr>
            </w:pPr>
            <w:r w:rsidRPr="00CB4944">
              <w:rPr>
                <w:rFonts w:ascii="Arial Narrow" w:hAnsi="Arial Narrow"/>
                <w:sz w:val="20"/>
              </w:rPr>
              <w:t>Wartość</w:t>
            </w:r>
          </w:p>
        </w:tc>
      </w:tr>
      <w:tr w:rsidR="009B4CE1" w:rsidRPr="00CB4944" w14:paraId="022072F3" w14:textId="77777777" w:rsidTr="00F40A9F">
        <w:tblPrEx>
          <w:tblCellMar>
            <w:left w:w="70" w:type="dxa"/>
            <w:right w:w="70" w:type="dxa"/>
          </w:tblCellMar>
        </w:tblPrEx>
        <w:trPr>
          <w:jc w:val="center"/>
        </w:trPr>
        <w:tc>
          <w:tcPr>
            <w:tcW w:w="1276" w:type="dxa"/>
            <w:tcBorders>
              <w:left w:val="single" w:sz="12" w:space="0" w:color="auto"/>
              <w:bottom w:val="single" w:sz="12" w:space="0" w:color="auto"/>
              <w:right w:val="single" w:sz="4" w:space="0" w:color="auto"/>
            </w:tcBorders>
            <w:vAlign w:val="center"/>
          </w:tcPr>
          <w:p w14:paraId="74A884B2"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1</w:t>
            </w:r>
          </w:p>
        </w:tc>
        <w:tc>
          <w:tcPr>
            <w:tcW w:w="1250" w:type="dxa"/>
            <w:tcBorders>
              <w:left w:val="single" w:sz="4" w:space="0" w:color="auto"/>
              <w:bottom w:val="single" w:sz="12" w:space="0" w:color="auto"/>
              <w:right w:val="single" w:sz="4" w:space="0" w:color="auto"/>
            </w:tcBorders>
            <w:vAlign w:val="center"/>
          </w:tcPr>
          <w:p w14:paraId="7FF78643"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2</w:t>
            </w:r>
          </w:p>
        </w:tc>
        <w:tc>
          <w:tcPr>
            <w:tcW w:w="1302" w:type="dxa"/>
            <w:tcBorders>
              <w:left w:val="single" w:sz="4" w:space="0" w:color="auto"/>
              <w:bottom w:val="single" w:sz="12" w:space="0" w:color="auto"/>
              <w:right w:val="single" w:sz="4" w:space="0" w:color="auto"/>
            </w:tcBorders>
            <w:vAlign w:val="center"/>
          </w:tcPr>
          <w:p w14:paraId="55E6C43B" w14:textId="77777777" w:rsidR="009B4CE1" w:rsidRPr="00CB4944" w:rsidRDefault="009B4CE1" w:rsidP="00F40A9F">
            <w:pPr>
              <w:spacing w:line="240" w:lineRule="auto"/>
              <w:jc w:val="center"/>
              <w:rPr>
                <w:rFonts w:ascii="Arial Narrow" w:hAnsi="Arial Narrow" w:cs="Arial"/>
                <w:sz w:val="16"/>
                <w:szCs w:val="16"/>
              </w:rPr>
            </w:pPr>
            <w:r w:rsidRPr="00CB4944">
              <w:rPr>
                <w:rFonts w:ascii="Arial Narrow" w:hAnsi="Arial Narrow" w:cs="Arial"/>
                <w:sz w:val="16"/>
                <w:szCs w:val="16"/>
              </w:rPr>
              <w:t>3</w:t>
            </w:r>
          </w:p>
        </w:tc>
        <w:tc>
          <w:tcPr>
            <w:tcW w:w="3192" w:type="dxa"/>
            <w:tcBorders>
              <w:left w:val="single" w:sz="4" w:space="0" w:color="auto"/>
              <w:bottom w:val="single" w:sz="12" w:space="0" w:color="auto"/>
              <w:right w:val="single" w:sz="4" w:space="0" w:color="auto"/>
            </w:tcBorders>
            <w:vAlign w:val="center"/>
          </w:tcPr>
          <w:p w14:paraId="1102EA12"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4</w:t>
            </w:r>
          </w:p>
        </w:tc>
        <w:tc>
          <w:tcPr>
            <w:tcW w:w="1260" w:type="dxa"/>
            <w:tcBorders>
              <w:left w:val="single" w:sz="4" w:space="0" w:color="auto"/>
              <w:bottom w:val="single" w:sz="12" w:space="0" w:color="auto"/>
              <w:right w:val="single" w:sz="4" w:space="0" w:color="auto"/>
            </w:tcBorders>
            <w:shd w:val="clear" w:color="auto" w:fill="auto"/>
            <w:vAlign w:val="center"/>
          </w:tcPr>
          <w:p w14:paraId="37DA77D3" w14:textId="77777777" w:rsidR="009B4CE1" w:rsidRPr="00CB4944" w:rsidRDefault="009B4CE1" w:rsidP="00F40A9F">
            <w:pPr>
              <w:spacing w:line="240" w:lineRule="auto"/>
              <w:jc w:val="center"/>
              <w:rPr>
                <w:rFonts w:ascii="Arial Narrow" w:hAnsi="Arial Narrow"/>
                <w:sz w:val="16"/>
                <w:szCs w:val="16"/>
              </w:rPr>
            </w:pPr>
            <w:r w:rsidRPr="00CB4944">
              <w:rPr>
                <w:rFonts w:ascii="Arial Narrow" w:hAnsi="Arial Narrow"/>
                <w:sz w:val="16"/>
                <w:szCs w:val="16"/>
              </w:rPr>
              <w:t>5</w:t>
            </w:r>
          </w:p>
        </w:tc>
        <w:tc>
          <w:tcPr>
            <w:tcW w:w="1306" w:type="dxa"/>
            <w:tcBorders>
              <w:left w:val="single" w:sz="4" w:space="0" w:color="auto"/>
              <w:bottom w:val="single" w:sz="12" w:space="0" w:color="auto"/>
              <w:right w:val="single" w:sz="12" w:space="0" w:color="auto"/>
            </w:tcBorders>
            <w:vAlign w:val="center"/>
          </w:tcPr>
          <w:p w14:paraId="5333B7D6" w14:textId="77777777" w:rsidR="009B4CE1" w:rsidRPr="00CB4944" w:rsidRDefault="009B4CE1" w:rsidP="00F40A9F">
            <w:pPr>
              <w:spacing w:line="240" w:lineRule="auto"/>
              <w:jc w:val="center"/>
              <w:rPr>
                <w:rFonts w:ascii="Arial Narrow" w:hAnsi="Arial Narrow" w:cs="Arial"/>
                <w:sz w:val="16"/>
                <w:szCs w:val="16"/>
              </w:rPr>
            </w:pPr>
            <w:r w:rsidRPr="00CB4944">
              <w:rPr>
                <w:rFonts w:ascii="Arial Narrow" w:hAnsi="Arial Narrow" w:cs="Arial"/>
                <w:sz w:val="16"/>
                <w:szCs w:val="16"/>
              </w:rPr>
              <w:t>6</w:t>
            </w:r>
          </w:p>
        </w:tc>
      </w:tr>
      <w:tr w:rsidR="009B4CE1" w:rsidRPr="00CB4944" w14:paraId="01BD4D3A"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31E67E77" w14:textId="77777777" w:rsidR="009B4CE1" w:rsidRPr="00CB4944" w:rsidRDefault="009B4CE1" w:rsidP="00F40A9F">
            <w:pPr>
              <w:spacing w:line="240" w:lineRule="auto"/>
              <w:jc w:val="center"/>
              <w:rPr>
                <w:rFonts w:ascii="Arial Narrow" w:hAnsi="Arial Narrow" w:cs="Arial"/>
                <w:sz w:val="20"/>
              </w:rPr>
            </w:pPr>
            <w:r>
              <w:rPr>
                <w:rFonts w:ascii="Arial Narrow" w:hAnsi="Arial Narrow" w:cs="Arial"/>
                <w:sz w:val="20"/>
              </w:rPr>
              <w:t>1</w:t>
            </w:r>
          </w:p>
        </w:tc>
        <w:tc>
          <w:tcPr>
            <w:tcW w:w="1250" w:type="dxa"/>
            <w:tcBorders>
              <w:left w:val="single" w:sz="4" w:space="0" w:color="auto"/>
              <w:right w:val="single" w:sz="4" w:space="0" w:color="auto"/>
            </w:tcBorders>
            <w:vAlign w:val="center"/>
          </w:tcPr>
          <w:p w14:paraId="728E58D2"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59F26CF8" w14:textId="77777777" w:rsidR="009B4CE1" w:rsidRPr="00CB4944" w:rsidRDefault="009B4CE1" w:rsidP="00F40A9F">
            <w:pPr>
              <w:spacing w:line="276" w:lineRule="auto"/>
              <w:jc w:val="center"/>
              <w:rPr>
                <w:rFonts w:ascii="Arial Narrow" w:hAnsi="Arial Narrow"/>
                <w:b/>
                <w:sz w:val="20"/>
              </w:rPr>
            </w:pPr>
            <w:r>
              <w:rPr>
                <w:rFonts w:ascii="Arial Narrow" w:hAnsi="Arial Narrow"/>
                <w:b/>
                <w:sz w:val="20"/>
              </w:rPr>
              <w:t>46.6</w:t>
            </w:r>
          </w:p>
        </w:tc>
        <w:tc>
          <w:tcPr>
            <w:tcW w:w="3192" w:type="dxa"/>
            <w:tcBorders>
              <w:left w:val="single" w:sz="4" w:space="0" w:color="auto"/>
              <w:right w:val="single" w:sz="4" w:space="0" w:color="auto"/>
            </w:tcBorders>
            <w:vAlign w:val="center"/>
          </w:tcPr>
          <w:p w14:paraId="444B4986"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175074F2"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04A32489"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1.1</w:t>
            </w:r>
          </w:p>
        </w:tc>
      </w:tr>
      <w:tr w:rsidR="009B4CE1" w:rsidRPr="00CB4944" w14:paraId="28ACE7C0"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5648590D" w14:textId="77777777" w:rsidR="009B4CE1" w:rsidRPr="00CB4944"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308D1D4B"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30A9A15C" w14:textId="77777777" w:rsidR="009B4CE1" w:rsidRPr="00CB4944" w:rsidRDefault="009B4CE1" w:rsidP="00F40A9F">
            <w:pPr>
              <w:spacing w:line="276" w:lineRule="auto"/>
              <w:jc w:val="center"/>
              <w:rPr>
                <w:rFonts w:ascii="Arial Narrow" w:hAnsi="Arial Narrow"/>
                <w:b/>
                <w:sz w:val="20"/>
              </w:rPr>
            </w:pPr>
            <w:r>
              <w:rPr>
                <w:rFonts w:ascii="Arial Narrow" w:hAnsi="Arial Narrow"/>
                <w:b/>
                <w:sz w:val="20"/>
              </w:rPr>
              <w:t>44.8</w:t>
            </w:r>
          </w:p>
        </w:tc>
        <w:tc>
          <w:tcPr>
            <w:tcW w:w="3192" w:type="dxa"/>
            <w:tcBorders>
              <w:left w:val="single" w:sz="4" w:space="0" w:color="auto"/>
              <w:right w:val="single" w:sz="4" w:space="0" w:color="auto"/>
            </w:tcBorders>
            <w:vAlign w:val="center"/>
          </w:tcPr>
          <w:p w14:paraId="76A01B76"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774A8449"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00C1DFA2"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5F1FAA86"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0C437670"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2</w:t>
            </w:r>
          </w:p>
        </w:tc>
        <w:tc>
          <w:tcPr>
            <w:tcW w:w="1250" w:type="dxa"/>
            <w:tcBorders>
              <w:left w:val="single" w:sz="4" w:space="0" w:color="auto"/>
              <w:right w:val="single" w:sz="4" w:space="0" w:color="auto"/>
            </w:tcBorders>
            <w:vAlign w:val="center"/>
          </w:tcPr>
          <w:p w14:paraId="132362D2"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4F92CFFE"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44.4</w:t>
            </w:r>
          </w:p>
        </w:tc>
        <w:tc>
          <w:tcPr>
            <w:tcW w:w="3192" w:type="dxa"/>
            <w:tcBorders>
              <w:left w:val="single" w:sz="4" w:space="0" w:color="auto"/>
              <w:right w:val="single" w:sz="4" w:space="0" w:color="auto"/>
            </w:tcBorders>
            <w:vAlign w:val="center"/>
          </w:tcPr>
          <w:p w14:paraId="4E422039"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59DAFDE0"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14A6C0B"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685C96B9"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5CDDD049"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448C7927"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5C10B7F0"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43.7</w:t>
            </w:r>
          </w:p>
        </w:tc>
        <w:tc>
          <w:tcPr>
            <w:tcW w:w="3192" w:type="dxa"/>
            <w:tcBorders>
              <w:left w:val="single" w:sz="4" w:space="0" w:color="auto"/>
              <w:right w:val="single" w:sz="4" w:space="0" w:color="auto"/>
            </w:tcBorders>
            <w:vAlign w:val="center"/>
          </w:tcPr>
          <w:p w14:paraId="086D6C2D"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68DBA2BB"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CFEDC77"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66D64657"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430F1AB6"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3</w:t>
            </w:r>
          </w:p>
        </w:tc>
        <w:tc>
          <w:tcPr>
            <w:tcW w:w="1250" w:type="dxa"/>
            <w:tcBorders>
              <w:left w:val="single" w:sz="4" w:space="0" w:color="auto"/>
              <w:right w:val="single" w:sz="4" w:space="0" w:color="auto"/>
            </w:tcBorders>
            <w:vAlign w:val="center"/>
          </w:tcPr>
          <w:p w14:paraId="35809A59"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21AE2732"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44.4</w:t>
            </w:r>
          </w:p>
        </w:tc>
        <w:tc>
          <w:tcPr>
            <w:tcW w:w="3192" w:type="dxa"/>
            <w:tcBorders>
              <w:left w:val="single" w:sz="4" w:space="0" w:color="auto"/>
              <w:right w:val="single" w:sz="4" w:space="0" w:color="auto"/>
            </w:tcBorders>
            <w:vAlign w:val="center"/>
          </w:tcPr>
          <w:p w14:paraId="31225AFE"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0E099419"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2083440C"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03EDA02C" w14:textId="77777777" w:rsidTr="00F40A9F">
        <w:tblPrEx>
          <w:tblCellMar>
            <w:left w:w="70" w:type="dxa"/>
            <w:right w:w="70" w:type="dxa"/>
          </w:tblCellMar>
        </w:tblPrEx>
        <w:trPr>
          <w:jc w:val="center"/>
        </w:trPr>
        <w:tc>
          <w:tcPr>
            <w:tcW w:w="1276" w:type="dxa"/>
            <w:vMerge/>
            <w:tcBorders>
              <w:left w:val="single" w:sz="12" w:space="0" w:color="auto"/>
              <w:right w:val="single" w:sz="4" w:space="0" w:color="auto"/>
            </w:tcBorders>
            <w:vAlign w:val="center"/>
          </w:tcPr>
          <w:p w14:paraId="45556A78"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right w:val="single" w:sz="4" w:space="0" w:color="auto"/>
            </w:tcBorders>
            <w:vAlign w:val="center"/>
          </w:tcPr>
          <w:p w14:paraId="78E268E3"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right w:val="single" w:sz="4" w:space="0" w:color="auto"/>
            </w:tcBorders>
            <w:vAlign w:val="center"/>
          </w:tcPr>
          <w:p w14:paraId="20DED0DE"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43.0</w:t>
            </w:r>
          </w:p>
        </w:tc>
        <w:tc>
          <w:tcPr>
            <w:tcW w:w="3192" w:type="dxa"/>
            <w:tcBorders>
              <w:left w:val="single" w:sz="4" w:space="0" w:color="auto"/>
              <w:right w:val="single" w:sz="4" w:space="0" w:color="auto"/>
            </w:tcBorders>
            <w:vAlign w:val="center"/>
          </w:tcPr>
          <w:p w14:paraId="1EFF86A1"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4BDC87E2"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6655C82F"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1.1</w:t>
            </w:r>
          </w:p>
        </w:tc>
      </w:tr>
      <w:tr w:rsidR="009B4CE1" w:rsidRPr="00CB4944" w14:paraId="44A58BD7" w14:textId="77777777" w:rsidTr="00F40A9F">
        <w:tblPrEx>
          <w:tblCellMar>
            <w:left w:w="70" w:type="dxa"/>
            <w:right w:w="70" w:type="dxa"/>
          </w:tblCellMar>
        </w:tblPrEx>
        <w:trPr>
          <w:jc w:val="center"/>
        </w:trPr>
        <w:tc>
          <w:tcPr>
            <w:tcW w:w="1276" w:type="dxa"/>
            <w:vMerge w:val="restart"/>
            <w:tcBorders>
              <w:left w:val="single" w:sz="12" w:space="0" w:color="auto"/>
              <w:right w:val="single" w:sz="4" w:space="0" w:color="auto"/>
            </w:tcBorders>
            <w:vAlign w:val="center"/>
          </w:tcPr>
          <w:p w14:paraId="4E267D71" w14:textId="77777777" w:rsidR="009B4CE1" w:rsidRDefault="009B4CE1" w:rsidP="00F40A9F">
            <w:pPr>
              <w:spacing w:line="240" w:lineRule="auto"/>
              <w:jc w:val="center"/>
              <w:rPr>
                <w:rFonts w:ascii="Arial Narrow" w:hAnsi="Arial Narrow" w:cs="Arial"/>
                <w:sz w:val="20"/>
              </w:rPr>
            </w:pPr>
            <w:r>
              <w:rPr>
                <w:rFonts w:ascii="Arial Narrow" w:hAnsi="Arial Narrow" w:cs="Arial"/>
                <w:sz w:val="20"/>
              </w:rPr>
              <w:t>4</w:t>
            </w:r>
          </w:p>
        </w:tc>
        <w:tc>
          <w:tcPr>
            <w:tcW w:w="1250" w:type="dxa"/>
            <w:tcBorders>
              <w:left w:val="single" w:sz="4" w:space="0" w:color="auto"/>
              <w:right w:val="single" w:sz="4" w:space="0" w:color="auto"/>
            </w:tcBorders>
            <w:vAlign w:val="center"/>
          </w:tcPr>
          <w:p w14:paraId="35A74080"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AeqD</w:t>
            </w:r>
          </w:p>
        </w:tc>
        <w:tc>
          <w:tcPr>
            <w:tcW w:w="1302" w:type="dxa"/>
            <w:tcBorders>
              <w:left w:val="single" w:sz="4" w:space="0" w:color="auto"/>
              <w:right w:val="single" w:sz="4" w:space="0" w:color="auto"/>
            </w:tcBorders>
            <w:vAlign w:val="center"/>
          </w:tcPr>
          <w:p w14:paraId="6C625047"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38.8</w:t>
            </w:r>
          </w:p>
        </w:tc>
        <w:tc>
          <w:tcPr>
            <w:tcW w:w="3192" w:type="dxa"/>
            <w:tcBorders>
              <w:left w:val="single" w:sz="4" w:space="0" w:color="auto"/>
              <w:right w:val="single" w:sz="4" w:space="0" w:color="auto"/>
            </w:tcBorders>
            <w:vAlign w:val="center"/>
          </w:tcPr>
          <w:p w14:paraId="12AEB592" w14:textId="77777777" w:rsidR="009B4CE1" w:rsidRPr="00CB4944" w:rsidRDefault="009B4CE1" w:rsidP="00F40A9F">
            <w:pPr>
              <w:spacing w:before="60" w:after="60" w:line="240" w:lineRule="auto"/>
              <w:jc w:val="center"/>
              <w:rPr>
                <w:rFonts w:ascii="Arial Narrow" w:hAnsi="Arial Narrow" w:cs="Arial"/>
                <w:sz w:val="20"/>
              </w:rPr>
            </w:pPr>
            <w:r>
              <w:rPr>
                <w:rFonts w:ascii="Arial Narrow" w:hAnsi="Arial Narrow" w:cs="Arial"/>
                <w:sz w:val="20"/>
              </w:rPr>
              <w:t>-</w:t>
            </w:r>
          </w:p>
        </w:tc>
        <w:tc>
          <w:tcPr>
            <w:tcW w:w="1260" w:type="dxa"/>
            <w:tcBorders>
              <w:left w:val="single" w:sz="4" w:space="0" w:color="auto"/>
              <w:right w:val="single" w:sz="4" w:space="0" w:color="auto"/>
            </w:tcBorders>
            <w:shd w:val="clear" w:color="auto" w:fill="auto"/>
            <w:vAlign w:val="center"/>
          </w:tcPr>
          <w:p w14:paraId="53786C98"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right w:val="single" w:sz="12" w:space="0" w:color="auto"/>
            </w:tcBorders>
            <w:vAlign w:val="center"/>
          </w:tcPr>
          <w:p w14:paraId="4DEAD2CB"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r w:rsidR="009B4CE1" w:rsidRPr="00CB4944" w14:paraId="415D18F6" w14:textId="77777777" w:rsidTr="00F40A9F">
        <w:tblPrEx>
          <w:tblCellMar>
            <w:left w:w="70" w:type="dxa"/>
            <w:right w:w="70" w:type="dxa"/>
          </w:tblCellMar>
        </w:tblPrEx>
        <w:trPr>
          <w:jc w:val="center"/>
        </w:trPr>
        <w:tc>
          <w:tcPr>
            <w:tcW w:w="1276" w:type="dxa"/>
            <w:vMerge/>
            <w:tcBorders>
              <w:left w:val="single" w:sz="12" w:space="0" w:color="auto"/>
              <w:bottom w:val="single" w:sz="12" w:space="0" w:color="auto"/>
              <w:right w:val="single" w:sz="4" w:space="0" w:color="auto"/>
            </w:tcBorders>
            <w:vAlign w:val="center"/>
          </w:tcPr>
          <w:p w14:paraId="1DF285A2" w14:textId="77777777" w:rsidR="009B4CE1" w:rsidRDefault="009B4CE1" w:rsidP="00F40A9F">
            <w:pPr>
              <w:spacing w:line="240" w:lineRule="auto"/>
              <w:jc w:val="center"/>
              <w:rPr>
                <w:rFonts w:ascii="Arial Narrow" w:hAnsi="Arial Narrow" w:cs="Arial"/>
                <w:sz w:val="20"/>
              </w:rPr>
            </w:pPr>
          </w:p>
        </w:tc>
        <w:tc>
          <w:tcPr>
            <w:tcW w:w="1250" w:type="dxa"/>
            <w:tcBorders>
              <w:left w:val="single" w:sz="4" w:space="0" w:color="auto"/>
              <w:bottom w:val="single" w:sz="12" w:space="0" w:color="auto"/>
              <w:right w:val="single" w:sz="4" w:space="0" w:color="auto"/>
            </w:tcBorders>
            <w:vAlign w:val="center"/>
          </w:tcPr>
          <w:p w14:paraId="7BFD591C" w14:textId="77777777" w:rsidR="009B4CE1" w:rsidRPr="00CB4944" w:rsidRDefault="009B4CE1" w:rsidP="00F40A9F">
            <w:pPr>
              <w:spacing w:before="60" w:after="60" w:line="240" w:lineRule="auto"/>
              <w:jc w:val="center"/>
              <w:rPr>
                <w:rFonts w:ascii="Arial Narrow" w:hAnsi="Arial Narrow"/>
                <w:sz w:val="20"/>
              </w:rPr>
            </w:pPr>
            <w:r w:rsidRPr="00CB4944">
              <w:rPr>
                <w:rFonts w:ascii="Arial Narrow" w:hAnsi="Arial Narrow"/>
                <w:sz w:val="20"/>
              </w:rPr>
              <w:t>L</w:t>
            </w:r>
            <w:r w:rsidRPr="00CB4944">
              <w:rPr>
                <w:rFonts w:ascii="Arial Narrow" w:hAnsi="Arial Narrow"/>
                <w:sz w:val="20"/>
                <w:vertAlign w:val="subscript"/>
              </w:rPr>
              <w:t>Aeq</w:t>
            </w:r>
            <w:r>
              <w:rPr>
                <w:rFonts w:ascii="Arial Narrow" w:hAnsi="Arial Narrow"/>
                <w:sz w:val="20"/>
                <w:vertAlign w:val="subscript"/>
              </w:rPr>
              <w:t>N</w:t>
            </w:r>
          </w:p>
        </w:tc>
        <w:tc>
          <w:tcPr>
            <w:tcW w:w="1302" w:type="dxa"/>
            <w:tcBorders>
              <w:left w:val="single" w:sz="4" w:space="0" w:color="auto"/>
              <w:bottom w:val="single" w:sz="12" w:space="0" w:color="auto"/>
              <w:right w:val="single" w:sz="4" w:space="0" w:color="auto"/>
            </w:tcBorders>
            <w:vAlign w:val="center"/>
          </w:tcPr>
          <w:p w14:paraId="41508F64" w14:textId="77777777" w:rsidR="009B4CE1" w:rsidRDefault="009B4CE1" w:rsidP="00F40A9F">
            <w:pPr>
              <w:spacing w:line="276" w:lineRule="auto"/>
              <w:jc w:val="center"/>
              <w:rPr>
                <w:rFonts w:ascii="Arial Narrow" w:hAnsi="Arial Narrow"/>
                <w:b/>
                <w:color w:val="000000"/>
                <w:sz w:val="20"/>
              </w:rPr>
            </w:pPr>
            <w:r>
              <w:rPr>
                <w:rFonts w:ascii="Arial Narrow" w:hAnsi="Arial Narrow"/>
                <w:b/>
                <w:color w:val="000000"/>
                <w:sz w:val="20"/>
              </w:rPr>
              <w:t>38.6</w:t>
            </w:r>
          </w:p>
        </w:tc>
        <w:tc>
          <w:tcPr>
            <w:tcW w:w="3192" w:type="dxa"/>
            <w:tcBorders>
              <w:left w:val="single" w:sz="4" w:space="0" w:color="auto"/>
              <w:bottom w:val="single" w:sz="12" w:space="0" w:color="auto"/>
              <w:right w:val="single" w:sz="4" w:space="0" w:color="auto"/>
            </w:tcBorders>
            <w:vAlign w:val="center"/>
          </w:tcPr>
          <w:p w14:paraId="4A99D1DC"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cs="Arial"/>
                <w:sz w:val="20"/>
              </w:rPr>
              <w:t>-</w:t>
            </w:r>
          </w:p>
        </w:tc>
        <w:tc>
          <w:tcPr>
            <w:tcW w:w="1260" w:type="dxa"/>
            <w:tcBorders>
              <w:left w:val="single" w:sz="4" w:space="0" w:color="auto"/>
              <w:bottom w:val="single" w:sz="12" w:space="0" w:color="auto"/>
              <w:right w:val="single" w:sz="4" w:space="0" w:color="auto"/>
            </w:tcBorders>
            <w:shd w:val="clear" w:color="auto" w:fill="auto"/>
            <w:vAlign w:val="center"/>
          </w:tcPr>
          <w:p w14:paraId="0A14B94B" w14:textId="77777777" w:rsidR="009B4CE1" w:rsidRPr="00CB4944" w:rsidRDefault="009B4CE1" w:rsidP="00F40A9F">
            <w:pPr>
              <w:spacing w:before="60" w:after="60" w:line="240" w:lineRule="auto"/>
              <w:jc w:val="center"/>
              <w:rPr>
                <w:rFonts w:ascii="Arial Narrow" w:hAnsi="Arial Narrow" w:cs="Arial"/>
                <w:sz w:val="20"/>
              </w:rPr>
            </w:pPr>
            <w:r w:rsidRPr="00CB4944">
              <w:rPr>
                <w:rFonts w:ascii="Arial Narrow" w:hAnsi="Arial Narrow"/>
                <w:sz w:val="20"/>
              </w:rPr>
              <w:t>+U</w:t>
            </w:r>
            <w:r w:rsidRPr="00CB4944">
              <w:rPr>
                <w:rFonts w:ascii="Arial Narrow" w:hAnsi="Arial Narrow"/>
                <w:sz w:val="20"/>
                <w:vertAlign w:val="subscript"/>
              </w:rPr>
              <w:t>95+</w:t>
            </w:r>
          </w:p>
        </w:tc>
        <w:tc>
          <w:tcPr>
            <w:tcW w:w="1306" w:type="dxa"/>
            <w:tcBorders>
              <w:left w:val="single" w:sz="4" w:space="0" w:color="auto"/>
              <w:bottom w:val="single" w:sz="12" w:space="0" w:color="auto"/>
              <w:right w:val="single" w:sz="12" w:space="0" w:color="auto"/>
            </w:tcBorders>
            <w:vAlign w:val="center"/>
          </w:tcPr>
          <w:p w14:paraId="581539F4" w14:textId="77777777" w:rsidR="009B4CE1" w:rsidRDefault="009B4CE1" w:rsidP="00F40A9F">
            <w:pPr>
              <w:spacing w:before="60" w:after="60" w:line="240" w:lineRule="auto"/>
              <w:jc w:val="center"/>
              <w:rPr>
                <w:rFonts w:ascii="Arial Narrow" w:hAnsi="Arial Narrow" w:cs="Arial"/>
                <w:sz w:val="20"/>
              </w:rPr>
            </w:pPr>
            <w:r>
              <w:rPr>
                <w:rFonts w:ascii="Arial Narrow" w:hAnsi="Arial Narrow" w:cs="Arial"/>
                <w:sz w:val="20"/>
              </w:rPr>
              <w:t>0.9</w:t>
            </w:r>
          </w:p>
        </w:tc>
      </w:tr>
    </w:tbl>
    <w:p w14:paraId="37545384" w14:textId="77777777" w:rsidR="009B4CE1" w:rsidRPr="00382BB9" w:rsidRDefault="009B4CE1" w:rsidP="00963448">
      <w:pPr>
        <w:pStyle w:val="Tekstpodstawowywcity"/>
        <w:spacing w:after="120" w:line="276" w:lineRule="auto"/>
        <w:ind w:firstLine="0"/>
        <w:rPr>
          <w:rFonts w:ascii="Franklin Gothic Book" w:hAnsi="Franklin Gothic Book"/>
          <w:sz w:val="22"/>
          <w:szCs w:val="22"/>
          <w:highlight w:val="yellow"/>
        </w:rPr>
      </w:pPr>
    </w:p>
    <w:p w14:paraId="7E23D410" w14:textId="77777777" w:rsidR="00C86D2F" w:rsidRDefault="00C86D2F" w:rsidP="00170AD0">
      <w:pPr>
        <w:pStyle w:val="Akapitzlist"/>
        <w:numPr>
          <w:ilvl w:val="0"/>
          <w:numId w:val="22"/>
        </w:numPr>
        <w:suppressAutoHyphens/>
        <w:spacing w:before="120" w:after="0"/>
        <w:jc w:val="both"/>
        <w:rPr>
          <w:rFonts w:ascii="Franklin Gothic Book" w:hAnsi="Franklin Gothic Book"/>
          <w:color w:val="000000"/>
          <w:u w:val="single"/>
        </w:rPr>
        <w:sectPr w:rsidR="00C86D2F" w:rsidSect="00896234">
          <w:headerReference w:type="default" r:id="rId18"/>
          <w:footerReference w:type="default" r:id="rId19"/>
          <w:headerReference w:type="first" r:id="rId20"/>
          <w:footerReference w:type="first" r:id="rId21"/>
          <w:pgSz w:w="11906" w:h="16838"/>
          <w:pgMar w:top="851" w:right="851" w:bottom="1276" w:left="1418" w:header="0" w:footer="624" w:gutter="0"/>
          <w:cols w:space="708"/>
          <w:titlePg/>
          <w:docGrid w:linePitch="360"/>
        </w:sectPr>
      </w:pPr>
    </w:p>
    <w:p w14:paraId="741410BE" w14:textId="5EA86B28" w:rsidR="00910D4C" w:rsidRDefault="00910D4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8E7F1B">
        <w:rPr>
          <w:rFonts w:ascii="Franklin Gothic Book" w:hAnsi="Franklin Gothic Book"/>
          <w:color w:val="000000"/>
          <w:u w:val="single"/>
        </w:rPr>
        <w:lastRenderedPageBreak/>
        <w:t>TERMIN</w:t>
      </w:r>
      <w:r w:rsidRPr="00683A70">
        <w:rPr>
          <w:rFonts w:ascii="Franklin Gothic Book" w:hAnsi="Franklin Gothic Book"/>
          <w:color w:val="000000"/>
          <w:u w:val="single"/>
        </w:rPr>
        <w:t xml:space="preserve"> REALIZACJI PRAC</w:t>
      </w:r>
    </w:p>
    <w:p w14:paraId="13DECDF8" w14:textId="1153C473" w:rsidR="003A0131" w:rsidRDefault="00963448" w:rsidP="00170AD0">
      <w:pPr>
        <w:pStyle w:val="Akapitzlist"/>
        <w:numPr>
          <w:ilvl w:val="1"/>
          <w:numId w:val="22"/>
        </w:numPr>
        <w:suppressAutoHyphens/>
        <w:spacing w:before="120" w:after="0"/>
        <w:ind w:left="709" w:hanging="539"/>
        <w:jc w:val="both"/>
        <w:rPr>
          <w:rFonts w:ascii="Franklin Gothic Book" w:hAnsi="Franklin Gothic Book"/>
        </w:rPr>
      </w:pPr>
      <w:r w:rsidRPr="00683A70">
        <w:rPr>
          <w:rFonts w:ascii="Franklin Gothic Book" w:hAnsi="Franklin Gothic Book"/>
        </w:rPr>
        <w:t>Planowane terminy realizacji</w:t>
      </w:r>
      <w:r w:rsidR="00CC36C5">
        <w:rPr>
          <w:rFonts w:ascii="Franklin Gothic Book" w:hAnsi="Franklin Gothic Book"/>
        </w:rPr>
        <w:t xml:space="preserve"> dla Przedmiotu Zamówienia w </w:t>
      </w:r>
      <w:r w:rsidR="0057415C">
        <w:rPr>
          <w:rFonts w:ascii="Franklin Gothic Book" w:hAnsi="Franklin Gothic Book"/>
        </w:rPr>
        <w:t>przypadku pozyskania D</w:t>
      </w:r>
      <w:r w:rsidR="003B5688">
        <w:rPr>
          <w:rFonts w:ascii="Franklin Gothic Book" w:hAnsi="Franklin Gothic Book"/>
        </w:rPr>
        <w:t xml:space="preserve">ecyzji </w:t>
      </w:r>
      <w:r w:rsidR="0057415C">
        <w:rPr>
          <w:rFonts w:ascii="Franklin Gothic Book" w:hAnsi="Franklin Gothic Book"/>
        </w:rPr>
        <w:t>ŚU</w:t>
      </w:r>
      <w:r w:rsidR="003A0131">
        <w:rPr>
          <w:rFonts w:ascii="Franklin Gothic Book" w:hAnsi="Franklin Gothic Book"/>
        </w:rPr>
        <w:t>:</w:t>
      </w:r>
    </w:p>
    <w:p w14:paraId="375B0539" w14:textId="552FADF3" w:rsidR="003A0131" w:rsidRPr="00210FE4" w:rsidRDefault="003A0131" w:rsidP="003E5ACF">
      <w:pPr>
        <w:pStyle w:val="Akapitzlist"/>
        <w:numPr>
          <w:ilvl w:val="2"/>
          <w:numId w:val="22"/>
        </w:numPr>
        <w:suppressAutoHyphens/>
        <w:spacing w:before="120" w:after="0"/>
        <w:jc w:val="both"/>
        <w:rPr>
          <w:rFonts w:ascii="Franklin Gothic Book" w:hAnsi="Franklin Gothic Book"/>
        </w:rPr>
      </w:pPr>
      <w:r>
        <w:rPr>
          <w:rFonts w:ascii="Franklin Gothic Book" w:hAnsi="Franklin Gothic Book"/>
        </w:rPr>
        <w:t xml:space="preserve"> </w:t>
      </w:r>
      <w:r w:rsidRPr="00210FE4">
        <w:rPr>
          <w:rFonts w:ascii="Franklin Gothic Book" w:hAnsi="Franklin Gothic Book"/>
        </w:rPr>
        <w:t xml:space="preserve">wyłącznie w </w:t>
      </w:r>
      <w:r w:rsidR="00CC36C5" w:rsidRPr="00210FE4">
        <w:rPr>
          <w:rFonts w:ascii="Franklin Gothic Book" w:hAnsi="Franklin Gothic Book"/>
        </w:rPr>
        <w:t>oparciu o KIP</w:t>
      </w:r>
      <w:r w:rsidR="00701954" w:rsidRPr="00210FE4">
        <w:rPr>
          <w:rFonts w:ascii="Franklin Gothic Book" w:hAnsi="Franklin Gothic Book"/>
        </w:rPr>
        <w:t xml:space="preserve"> </w:t>
      </w:r>
      <w:r w:rsidR="003B5688" w:rsidRPr="00210FE4">
        <w:rPr>
          <w:rFonts w:ascii="Franklin Gothic Book" w:hAnsi="Franklin Gothic Book"/>
        </w:rPr>
        <w:t>(KIP zakłada krótszy czas realizacji Przedmiotu Zamówienia, ROŚ zakłada dłuższy czas realizacji),</w:t>
      </w:r>
    </w:p>
    <w:p w14:paraId="78BDBB14" w14:textId="0A68D012" w:rsidR="00132832" w:rsidRDefault="00132832" w:rsidP="003E5ACF">
      <w:pPr>
        <w:pStyle w:val="Akapitzlist"/>
        <w:suppressAutoHyphens/>
        <w:spacing w:before="120" w:after="0"/>
        <w:ind w:left="709"/>
        <w:jc w:val="both"/>
        <w:rPr>
          <w:rFonts w:ascii="Franklin Gothic Book" w:hAnsi="Franklin Gothic Book"/>
        </w:rPr>
      </w:pPr>
    </w:p>
    <w:tbl>
      <w:tblPr>
        <w:tblStyle w:val="Tabela-Siatka"/>
        <w:tblW w:w="0" w:type="auto"/>
        <w:tblInd w:w="421" w:type="dxa"/>
        <w:tblLayout w:type="fixed"/>
        <w:tblLook w:val="04A0" w:firstRow="1" w:lastRow="0" w:firstColumn="1" w:lastColumn="0" w:noHBand="0" w:noVBand="1"/>
      </w:tblPr>
      <w:tblGrid>
        <w:gridCol w:w="5021"/>
        <w:gridCol w:w="3510"/>
        <w:gridCol w:w="2438"/>
        <w:gridCol w:w="2649"/>
      </w:tblGrid>
      <w:tr w:rsidR="00AA29C4" w:rsidRPr="006E038E" w14:paraId="535B575E" w14:textId="0470116A" w:rsidTr="003E5ACF">
        <w:trPr>
          <w:trHeight w:val="986"/>
        </w:trPr>
        <w:tc>
          <w:tcPr>
            <w:tcW w:w="5021" w:type="dxa"/>
            <w:shd w:val="clear" w:color="auto" w:fill="92D050"/>
          </w:tcPr>
          <w:p w14:paraId="70DF8C8B" w14:textId="2CA17A26" w:rsidR="00AA29C4" w:rsidRPr="003E5ACF" w:rsidRDefault="00A03195" w:rsidP="007743A5">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Kamienie milowe</w:t>
            </w:r>
            <w:r w:rsidR="007743A5" w:rsidRPr="003E5ACF">
              <w:rPr>
                <w:b/>
              </w:rPr>
              <w:t xml:space="preserve"> </w:t>
            </w:r>
            <w:r w:rsidR="007743A5" w:rsidRPr="003E5ACF">
              <w:rPr>
                <w:rFonts w:ascii="Franklin Gothic Book" w:hAnsi="Franklin Gothic Book"/>
                <w:b/>
                <w:sz w:val="22"/>
                <w:szCs w:val="22"/>
              </w:rPr>
              <w:t xml:space="preserve">realizacji Przedmiotu Zamówienia w przypadku pozyskania decyzji o </w:t>
            </w:r>
            <w:r w:rsidR="00C86D2F" w:rsidRPr="003E5ACF">
              <w:rPr>
                <w:rFonts w:ascii="Franklin Gothic Book" w:hAnsi="Franklin Gothic Book"/>
                <w:b/>
                <w:sz w:val="22"/>
                <w:szCs w:val="22"/>
              </w:rPr>
              <w:t xml:space="preserve">środowiskowych uwarunkowaniach </w:t>
            </w:r>
            <w:r w:rsidR="007743A5" w:rsidRPr="003E5ACF">
              <w:rPr>
                <w:rFonts w:ascii="Franklin Gothic Book" w:hAnsi="Franklin Gothic Book"/>
                <w:b/>
                <w:sz w:val="22"/>
                <w:szCs w:val="22"/>
              </w:rPr>
              <w:t>wyłącznie w oparciu o KIP</w:t>
            </w:r>
          </w:p>
        </w:tc>
        <w:tc>
          <w:tcPr>
            <w:tcW w:w="3510" w:type="dxa"/>
            <w:shd w:val="clear" w:color="auto" w:fill="92D050"/>
          </w:tcPr>
          <w:p w14:paraId="2326BC9E" w14:textId="77777777"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Czas trwania wyłącznie z KIP</w:t>
            </w:r>
          </w:p>
          <w:p w14:paraId="70D58851" w14:textId="479587CA" w:rsidR="00AA29C4" w:rsidRPr="003E5ACF" w:rsidRDefault="00AA29C4">
            <w:pPr>
              <w:tabs>
                <w:tab w:val="clear" w:pos="3402"/>
              </w:tabs>
              <w:suppressAutoHyphens/>
              <w:autoSpaceDE w:val="0"/>
              <w:autoSpaceDN w:val="0"/>
              <w:spacing w:before="120" w:after="60" w:line="276" w:lineRule="auto"/>
              <w:jc w:val="both"/>
              <w:rPr>
                <w:rFonts w:ascii="Franklin Gothic Book" w:hAnsi="Franklin Gothic Book"/>
                <w:b/>
                <w:sz w:val="22"/>
                <w:szCs w:val="22"/>
              </w:rPr>
            </w:pPr>
          </w:p>
        </w:tc>
        <w:tc>
          <w:tcPr>
            <w:tcW w:w="2438" w:type="dxa"/>
            <w:shd w:val="clear" w:color="auto" w:fill="92D050"/>
          </w:tcPr>
          <w:p w14:paraId="155E07BB" w14:textId="5BBCB0BF"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Rozpoczęcie </w:t>
            </w:r>
          </w:p>
        </w:tc>
        <w:tc>
          <w:tcPr>
            <w:tcW w:w="2649" w:type="dxa"/>
            <w:shd w:val="clear" w:color="auto" w:fill="92D050"/>
          </w:tcPr>
          <w:p w14:paraId="5A58BC17" w14:textId="17977E33" w:rsidR="00AA29C4" w:rsidRPr="003E5ACF" w:rsidRDefault="00AA29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Krok po stronie Zamawiającego/ Wykonawcy:</w:t>
            </w:r>
          </w:p>
        </w:tc>
      </w:tr>
      <w:tr w:rsidR="00455057" w:rsidRPr="00C25CB4" w14:paraId="223CDBA2" w14:textId="77777777" w:rsidTr="003E5ACF">
        <w:trPr>
          <w:trHeight w:val="534"/>
        </w:trPr>
        <w:tc>
          <w:tcPr>
            <w:tcW w:w="13618" w:type="dxa"/>
            <w:gridSpan w:val="4"/>
          </w:tcPr>
          <w:p w14:paraId="13BF0559" w14:textId="57108999" w:rsidR="00455057" w:rsidRPr="003E5ACF" w:rsidRDefault="00455057" w:rsidP="003E5ACF">
            <w:pPr>
              <w:suppressAutoHyphens/>
              <w:autoSpaceDE w:val="0"/>
              <w:autoSpaceDN w:val="0"/>
              <w:spacing w:before="120" w:after="60" w:line="276" w:lineRule="auto"/>
              <w:jc w:val="center"/>
              <w:rPr>
                <w:rFonts w:ascii="Franklin Gothic Book" w:hAnsi="Franklin Gothic Book"/>
                <w:b/>
                <w:sz w:val="22"/>
                <w:szCs w:val="22"/>
              </w:rPr>
            </w:pPr>
            <w:r w:rsidRPr="003E5ACF">
              <w:rPr>
                <w:rFonts w:ascii="Franklin Gothic Book" w:hAnsi="Franklin Gothic Book"/>
                <w:b/>
                <w:sz w:val="22"/>
                <w:szCs w:val="22"/>
              </w:rPr>
              <w:t>Zakres Podstawowy rozliczany ryczałtowo</w:t>
            </w:r>
          </w:p>
        </w:tc>
      </w:tr>
      <w:tr w:rsidR="00AA29C4" w:rsidRPr="00C25CB4" w14:paraId="1BC8C54E" w14:textId="19349B1F" w:rsidTr="003E5ACF">
        <w:trPr>
          <w:trHeight w:val="1541"/>
        </w:trPr>
        <w:tc>
          <w:tcPr>
            <w:tcW w:w="5021" w:type="dxa"/>
          </w:tcPr>
          <w:p w14:paraId="3CEC6EA7" w14:textId="67DB350C" w:rsidR="00AA29C4"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AA29C4" w:rsidRPr="003E5ACF">
              <w:rPr>
                <w:rFonts w:ascii="Franklin Gothic Book" w:hAnsi="Franklin Gothic Book"/>
                <w:b/>
                <w:sz w:val="22"/>
                <w:szCs w:val="22"/>
              </w:rPr>
              <w:t>1</w:t>
            </w:r>
          </w:p>
          <w:p w14:paraId="555DDD1A" w14:textId="14914565" w:rsidR="00AA29C4" w:rsidRDefault="00AA29C4" w:rsidP="00F40A9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Wykonanie Inwentaryzacji, Projektu Wstępnego i analiz</w:t>
            </w:r>
          </w:p>
          <w:p w14:paraId="0CF7FF85" w14:textId="1FC18290" w:rsidR="00AA29C4" w:rsidRPr="009E75AB" w:rsidRDefault="00AA29C4" w:rsidP="00F40A9F">
            <w:pPr>
              <w:tabs>
                <w:tab w:val="clear" w:pos="3402"/>
              </w:tabs>
              <w:suppressAutoHyphens/>
              <w:autoSpaceDE w:val="0"/>
              <w:autoSpaceDN w:val="0"/>
              <w:spacing w:before="120" w:after="60" w:line="276" w:lineRule="auto"/>
              <w:jc w:val="both"/>
              <w:rPr>
                <w:rFonts w:ascii="Franklin Gothic Book" w:hAnsi="Franklin Gothic Book"/>
                <w:sz w:val="16"/>
                <w:szCs w:val="16"/>
              </w:rPr>
            </w:pPr>
            <w:r w:rsidRPr="009E75AB">
              <w:rPr>
                <w:rFonts w:ascii="Franklin Gothic Book" w:hAnsi="Franklin Gothic Book"/>
                <w:sz w:val="16"/>
                <w:szCs w:val="16"/>
              </w:rPr>
              <w:t xml:space="preserve">(zakres pkt. </w:t>
            </w:r>
            <w:r>
              <w:rPr>
                <w:rFonts w:ascii="Franklin Gothic Book" w:hAnsi="Franklin Gothic Book"/>
                <w:sz w:val="16"/>
                <w:szCs w:val="16"/>
              </w:rPr>
              <w:t>5.1.1.</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3</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4</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5</w:t>
            </w:r>
            <w:r>
              <w:rPr>
                <w:rFonts w:ascii="Franklin Gothic Book" w:hAnsi="Franklin Gothic Book"/>
                <w:sz w:val="16"/>
                <w:szCs w:val="16"/>
              </w:rPr>
              <w:t>., 5.1.6., 5.1.7.</w:t>
            </w:r>
            <w:r w:rsidR="000202EC">
              <w:rPr>
                <w:rFonts w:ascii="Franklin Gothic Book" w:hAnsi="Franklin Gothic Book"/>
                <w:sz w:val="16"/>
                <w:szCs w:val="16"/>
              </w:rPr>
              <w:t>, 5.1.8.</w:t>
            </w:r>
            <w:r w:rsidR="00A435B0">
              <w:rPr>
                <w:rFonts w:ascii="Franklin Gothic Book" w:hAnsi="Franklin Gothic Book"/>
                <w:sz w:val="16"/>
                <w:szCs w:val="16"/>
              </w:rPr>
              <w:t>, 5.1.9.</w:t>
            </w:r>
            <w:r w:rsidRPr="009E75AB">
              <w:rPr>
                <w:rFonts w:ascii="Franklin Gothic Book" w:hAnsi="Franklin Gothic Book"/>
                <w:sz w:val="16"/>
                <w:szCs w:val="16"/>
              </w:rPr>
              <w:t>)</w:t>
            </w:r>
          </w:p>
        </w:tc>
        <w:tc>
          <w:tcPr>
            <w:tcW w:w="3510" w:type="dxa"/>
          </w:tcPr>
          <w:p w14:paraId="647FA61C" w14:textId="0DB1A572" w:rsidR="00AA29C4" w:rsidRDefault="00AA29C4">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Nie dłużej niż </w:t>
            </w:r>
            <w:r w:rsidR="006B4460">
              <w:rPr>
                <w:rFonts w:ascii="Franklin Gothic Book" w:hAnsi="Franklin Gothic Book"/>
                <w:sz w:val="22"/>
              </w:rPr>
              <w:t>87</w:t>
            </w:r>
            <w:r w:rsidRPr="0079113E">
              <w:rPr>
                <w:rFonts w:ascii="Franklin Gothic Book" w:hAnsi="Franklin Gothic Book"/>
                <w:sz w:val="22"/>
              </w:rPr>
              <w:t xml:space="preserve"> dni</w:t>
            </w:r>
            <w:r>
              <w:rPr>
                <w:rFonts w:ascii="Franklin Gothic Book" w:hAnsi="Franklin Gothic Book"/>
                <w:sz w:val="22"/>
              </w:rPr>
              <w:t xml:space="preserve"> </w:t>
            </w:r>
          </w:p>
        </w:tc>
        <w:tc>
          <w:tcPr>
            <w:tcW w:w="2438" w:type="dxa"/>
          </w:tcPr>
          <w:p w14:paraId="57F98DFB" w14:textId="4ADB9212" w:rsidR="00AA29C4" w:rsidRPr="00C25CB4" w:rsidRDefault="00AA29C4"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podpisania umowy</w:t>
            </w:r>
          </w:p>
        </w:tc>
        <w:tc>
          <w:tcPr>
            <w:tcW w:w="2649" w:type="dxa"/>
          </w:tcPr>
          <w:p w14:paraId="122FA2CC" w14:textId="51546F8C" w:rsidR="00AA29C4" w:rsidRDefault="00AA29C4"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824371" w:rsidRPr="00C25CB4" w14:paraId="4219DB5C" w14:textId="488517DE" w:rsidTr="003E5ACF">
        <w:trPr>
          <w:trHeight w:val="1357"/>
        </w:trPr>
        <w:tc>
          <w:tcPr>
            <w:tcW w:w="5021" w:type="dxa"/>
          </w:tcPr>
          <w:p w14:paraId="18F2A889" w14:textId="0893EE05" w:rsidR="00824371" w:rsidRPr="003E5ACF" w:rsidRDefault="00824371" w:rsidP="00824371">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w:t>
            </w:r>
          </w:p>
          <w:p w14:paraId="3038554E" w14:textId="77777777" w:rsidR="00824371" w:rsidRDefault="00824371" w:rsidP="00824371">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niezbędnych danych do opracowania Karty informacyjnej przedsięwzięcia </w:t>
            </w:r>
          </w:p>
          <w:p w14:paraId="7C2D68C1" w14:textId="77777777" w:rsidR="00824371" w:rsidRDefault="00824371" w:rsidP="00824371">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10" w:type="dxa"/>
          </w:tcPr>
          <w:p w14:paraId="1A2284C4" w14:textId="77777777" w:rsidR="00824371" w:rsidRDefault="00824371" w:rsidP="00824371">
            <w:pPr>
              <w:suppressAutoHyphens/>
              <w:autoSpaceDE w:val="0"/>
              <w:autoSpaceDN w:val="0"/>
              <w:spacing w:before="120" w:after="60" w:line="276" w:lineRule="auto"/>
              <w:jc w:val="both"/>
              <w:rPr>
                <w:rFonts w:ascii="Franklin Gothic Book" w:hAnsi="Franklin Gothic Book"/>
                <w:sz w:val="22"/>
              </w:rPr>
            </w:pPr>
          </w:p>
          <w:p w14:paraId="7D291912" w14:textId="6344329C"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32 dni</w:t>
            </w:r>
          </w:p>
        </w:tc>
        <w:tc>
          <w:tcPr>
            <w:tcW w:w="2438" w:type="dxa"/>
          </w:tcPr>
          <w:p w14:paraId="789A509A" w14:textId="77777777"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p>
          <w:p w14:paraId="50D2CD46" w14:textId="4A567AC4"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49" w:type="dxa"/>
          </w:tcPr>
          <w:p w14:paraId="34F17C7C" w14:textId="69DF186E" w:rsidR="00824371" w:rsidRDefault="00824371" w:rsidP="0082437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6E29D7" w:rsidRPr="00C25CB4" w14:paraId="6AB05B78" w14:textId="77777777" w:rsidTr="006E038E">
        <w:trPr>
          <w:trHeight w:val="1357"/>
        </w:trPr>
        <w:tc>
          <w:tcPr>
            <w:tcW w:w="5021" w:type="dxa"/>
          </w:tcPr>
          <w:p w14:paraId="26E2682D" w14:textId="77777777" w:rsidR="006E29D7" w:rsidRPr="00E81D1E" w:rsidRDefault="006E29D7" w:rsidP="006E29D7">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E81D1E">
              <w:rPr>
                <w:rFonts w:ascii="Franklin Gothic Book" w:hAnsi="Franklin Gothic Book"/>
                <w:b/>
                <w:sz w:val="22"/>
                <w:szCs w:val="22"/>
              </w:rPr>
              <w:t>Kamień milowy 2a</w:t>
            </w:r>
          </w:p>
          <w:p w14:paraId="56C3588B" w14:textId="77777777" w:rsidR="006E29D7" w:rsidRDefault="006E29D7" w:rsidP="006E29D7">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Postanowienie o konieczności sporządzenia ROŚ</w:t>
            </w:r>
          </w:p>
          <w:p w14:paraId="707C1052" w14:textId="1F28B04E" w:rsidR="006E29D7" w:rsidRPr="006E038E" w:rsidRDefault="006E29D7" w:rsidP="006E29D7">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10" w:type="dxa"/>
          </w:tcPr>
          <w:p w14:paraId="628B0FA6" w14:textId="7B87F29A" w:rsidR="006E29D7" w:rsidRPr="00B4040E"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c>
          <w:tcPr>
            <w:tcW w:w="2438" w:type="dxa"/>
          </w:tcPr>
          <w:p w14:paraId="0BE448DF" w14:textId="5E08177A" w:rsidR="006E29D7"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c>
          <w:tcPr>
            <w:tcW w:w="2649" w:type="dxa"/>
          </w:tcPr>
          <w:p w14:paraId="4FCC4643" w14:textId="6CF2A8D3" w:rsidR="006E29D7" w:rsidRDefault="006E29D7"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r>
      <w:tr w:rsidR="00AA29C4" w:rsidRPr="00C25CB4" w14:paraId="58873DEC" w14:textId="2F417CE9" w:rsidTr="003E5ACF">
        <w:trPr>
          <w:trHeight w:val="276"/>
        </w:trPr>
        <w:tc>
          <w:tcPr>
            <w:tcW w:w="5021" w:type="dxa"/>
          </w:tcPr>
          <w:p w14:paraId="480C3BDE" w14:textId="39BAAB91" w:rsidR="00AA29C4"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2B393D" w:rsidRPr="003E5ACF">
              <w:rPr>
                <w:rFonts w:ascii="Franklin Gothic Book" w:hAnsi="Franklin Gothic Book"/>
                <w:b/>
                <w:sz w:val="22"/>
                <w:szCs w:val="22"/>
              </w:rPr>
              <w:t>3</w:t>
            </w:r>
          </w:p>
          <w:p w14:paraId="18619309" w14:textId="0BDCF710" w:rsidR="00AA29C4" w:rsidRDefault="00AA29C4" w:rsidP="00F40A9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niezbędnych danych do opracowania Raportu o odziaływaniu na środowisko</w:t>
            </w:r>
            <w:r w:rsidR="00DE6E25">
              <w:rPr>
                <w:rFonts w:ascii="Franklin Gothic Book" w:hAnsi="Franklin Gothic Book"/>
                <w:sz w:val="22"/>
                <w:szCs w:val="22"/>
              </w:rPr>
              <w:t xml:space="preserve"> – zakres objęty prawem opcji</w:t>
            </w:r>
          </w:p>
          <w:p w14:paraId="72527C82" w14:textId="6B57A2CD" w:rsidR="00AA29C4" w:rsidRDefault="00AA29C4">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16"/>
                <w:szCs w:val="16"/>
              </w:rPr>
              <w:t>(zakres pkt.5.</w:t>
            </w:r>
            <w:r w:rsidR="00637663" w:rsidRPr="003E5ACF">
              <w:rPr>
                <w:rFonts w:ascii="Franklin Gothic Book" w:hAnsi="Franklin Gothic Book"/>
                <w:sz w:val="16"/>
                <w:szCs w:val="16"/>
              </w:rPr>
              <w:t>1.2.</w:t>
            </w:r>
            <w:r w:rsidRPr="003E5ACF">
              <w:rPr>
                <w:rFonts w:ascii="Franklin Gothic Book" w:hAnsi="Franklin Gothic Book"/>
                <w:sz w:val="16"/>
                <w:szCs w:val="16"/>
              </w:rPr>
              <w:t>)</w:t>
            </w:r>
          </w:p>
        </w:tc>
        <w:tc>
          <w:tcPr>
            <w:tcW w:w="3510" w:type="dxa"/>
          </w:tcPr>
          <w:p w14:paraId="068FC688" w14:textId="6875CA3D" w:rsidR="00AA29C4" w:rsidRPr="003E5ACF" w:rsidRDefault="00AA29C4" w:rsidP="00F40A9F">
            <w:pPr>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22"/>
                <w:szCs w:val="22"/>
              </w:rPr>
              <w:t>Nd.</w:t>
            </w:r>
          </w:p>
        </w:tc>
        <w:tc>
          <w:tcPr>
            <w:tcW w:w="2438" w:type="dxa"/>
          </w:tcPr>
          <w:p w14:paraId="74B4D61E" w14:textId="7DE3144A" w:rsidR="00AA29C4" w:rsidRPr="003E5ACF" w:rsidRDefault="00AA29C4" w:rsidP="00F40A9F">
            <w:pPr>
              <w:suppressAutoHyphens/>
              <w:autoSpaceDE w:val="0"/>
              <w:autoSpaceDN w:val="0"/>
              <w:spacing w:before="120" w:after="60" w:line="276" w:lineRule="auto"/>
              <w:jc w:val="both"/>
              <w:rPr>
                <w:rFonts w:ascii="Franklin Gothic Book" w:hAnsi="Franklin Gothic Book"/>
                <w:sz w:val="22"/>
                <w:szCs w:val="22"/>
              </w:rPr>
            </w:pPr>
          </w:p>
        </w:tc>
        <w:tc>
          <w:tcPr>
            <w:tcW w:w="2649" w:type="dxa"/>
          </w:tcPr>
          <w:p w14:paraId="7E61C4A4" w14:textId="169AD670" w:rsidR="00AA29C4" w:rsidRPr="003E5ACF" w:rsidRDefault="00AA42C4" w:rsidP="00F40A9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Nd.</w:t>
            </w:r>
          </w:p>
        </w:tc>
      </w:tr>
      <w:tr w:rsidR="00B9161A" w:rsidRPr="00C25CB4" w14:paraId="092BA523" w14:textId="77777777" w:rsidTr="003E5ACF">
        <w:trPr>
          <w:trHeight w:val="1054"/>
        </w:trPr>
        <w:tc>
          <w:tcPr>
            <w:tcW w:w="5021" w:type="dxa"/>
          </w:tcPr>
          <w:p w14:paraId="49EE2C57" w14:textId="062D34AB" w:rsidR="002B393D" w:rsidRPr="003E5ACF" w:rsidRDefault="006D6FAA"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lastRenderedPageBreak/>
              <w:t>Kamień milowy 4</w:t>
            </w:r>
          </w:p>
          <w:p w14:paraId="64809CAF" w14:textId="52BDCCAD" w:rsidR="00B9161A" w:rsidRDefault="00B9161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Pozyskanie </w:t>
            </w:r>
            <w:r w:rsidR="002B393D">
              <w:rPr>
                <w:rFonts w:ascii="Franklin Gothic Book" w:hAnsi="Franklin Gothic Book"/>
                <w:sz w:val="22"/>
                <w:szCs w:val="22"/>
              </w:rPr>
              <w:t>decyzji o </w:t>
            </w:r>
            <w:r>
              <w:rPr>
                <w:rFonts w:ascii="Franklin Gothic Book" w:hAnsi="Franklin Gothic Book"/>
                <w:sz w:val="22"/>
                <w:szCs w:val="22"/>
              </w:rPr>
              <w:t>środowiskowych uwarunkowaniach</w:t>
            </w:r>
          </w:p>
        </w:tc>
        <w:tc>
          <w:tcPr>
            <w:tcW w:w="3510" w:type="dxa"/>
          </w:tcPr>
          <w:p w14:paraId="3507E195" w14:textId="79340728" w:rsidR="00B9161A" w:rsidRPr="00AA29C4" w:rsidRDefault="000E7585"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151</w:t>
            </w:r>
            <w:r w:rsidR="002B393D">
              <w:rPr>
                <w:rFonts w:ascii="Franklin Gothic Book" w:hAnsi="Franklin Gothic Book"/>
                <w:sz w:val="22"/>
                <w:szCs w:val="22"/>
              </w:rPr>
              <w:t xml:space="preserve"> dni</w:t>
            </w:r>
          </w:p>
        </w:tc>
        <w:tc>
          <w:tcPr>
            <w:tcW w:w="2438" w:type="dxa"/>
          </w:tcPr>
          <w:p w14:paraId="0A65DC36" w14:textId="6E64BD9C" w:rsidR="00B9161A" w:rsidRPr="00AA29C4" w:rsidRDefault="001F3BA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kompletnych danych wymaganych w Kamieniu milowym nr 2</w:t>
            </w:r>
          </w:p>
        </w:tc>
        <w:tc>
          <w:tcPr>
            <w:tcW w:w="2649" w:type="dxa"/>
          </w:tcPr>
          <w:p w14:paraId="00BDB73F" w14:textId="0FF4A54B" w:rsidR="00B9161A" w:rsidRPr="00AA29C4" w:rsidRDefault="002B393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D61E11" w:rsidRPr="00C25CB4" w14:paraId="3F54A358" w14:textId="77777777" w:rsidTr="003E5ACF">
        <w:trPr>
          <w:trHeight w:val="1946"/>
        </w:trPr>
        <w:tc>
          <w:tcPr>
            <w:tcW w:w="5021" w:type="dxa"/>
          </w:tcPr>
          <w:p w14:paraId="766906BC" w14:textId="77777777" w:rsidR="00D61E11" w:rsidRPr="003E5ACF" w:rsidRDefault="00D61E11"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5</w:t>
            </w:r>
          </w:p>
          <w:p w14:paraId="079F1254" w14:textId="77777777" w:rsidR="00D61E11" w:rsidRDefault="00D61E11" w:rsidP="00F40A9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D61E11">
              <w:rPr>
                <w:rFonts w:ascii="Franklin Gothic Book" w:hAnsi="Franklin Gothic Book"/>
                <w:sz w:val="22"/>
                <w:szCs w:val="22"/>
              </w:rPr>
              <w:t xml:space="preserve">Opracowanie operatów wodnoprawnych </w:t>
            </w:r>
            <w:r w:rsidR="00E11721">
              <w:rPr>
                <w:rFonts w:ascii="Franklin Gothic Book" w:hAnsi="Franklin Gothic Book"/>
                <w:sz w:val="22"/>
                <w:szCs w:val="22"/>
              </w:rPr>
              <w:t xml:space="preserve">i innych wymaganych </w:t>
            </w:r>
            <w:r w:rsidR="00F06216">
              <w:rPr>
                <w:rFonts w:ascii="Franklin Gothic Book" w:hAnsi="Franklin Gothic Book"/>
                <w:sz w:val="22"/>
                <w:szCs w:val="22"/>
              </w:rPr>
              <w:t>dokumentów w</w:t>
            </w:r>
            <w:r w:rsidRPr="00D61E11">
              <w:rPr>
                <w:rFonts w:ascii="Franklin Gothic Book" w:hAnsi="Franklin Gothic Book"/>
                <w:sz w:val="22"/>
                <w:szCs w:val="22"/>
              </w:rPr>
              <w:t xml:space="preserve"> uzgodnieniu z Zamawiającym, przygotowanie  dla Zamawiającego wniosku o uzyskanie pozwolenia wodnoprawnego dla rozwiązań projektowych.</w:t>
            </w:r>
          </w:p>
          <w:p w14:paraId="2DFE3F54" w14:textId="759981D3" w:rsidR="000202EC" w:rsidRDefault="00BE2B8D" w:rsidP="003E5AC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(zakres pkt. 5.1.10</w:t>
            </w:r>
            <w:r w:rsidR="000202EC" w:rsidRPr="003E5ACF">
              <w:rPr>
                <w:rFonts w:ascii="Franklin Gothic Book" w:hAnsi="Franklin Gothic Book"/>
                <w:sz w:val="16"/>
                <w:szCs w:val="16"/>
              </w:rPr>
              <w:t>.)</w:t>
            </w:r>
          </w:p>
        </w:tc>
        <w:tc>
          <w:tcPr>
            <w:tcW w:w="3510" w:type="dxa"/>
          </w:tcPr>
          <w:p w14:paraId="0DD04D10" w14:textId="534290A9" w:rsidR="00D61E11" w:rsidRDefault="000E7585"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62</w:t>
            </w:r>
            <w:r w:rsidR="00075FEF">
              <w:rPr>
                <w:rFonts w:ascii="Franklin Gothic Book" w:hAnsi="Franklin Gothic Book"/>
                <w:sz w:val="22"/>
                <w:szCs w:val="22"/>
              </w:rPr>
              <w:t xml:space="preserve"> dni</w:t>
            </w:r>
          </w:p>
        </w:tc>
        <w:tc>
          <w:tcPr>
            <w:tcW w:w="2438" w:type="dxa"/>
          </w:tcPr>
          <w:p w14:paraId="0B292699" w14:textId="5E53DC45" w:rsidR="00D61E11" w:rsidRDefault="00E11721">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w:t>
            </w:r>
            <w:r w:rsidR="00F06216">
              <w:rPr>
                <w:rFonts w:ascii="Franklin Gothic Book" w:hAnsi="Franklin Gothic Book"/>
                <w:sz w:val="22"/>
                <w:szCs w:val="22"/>
              </w:rPr>
              <w:t>amień</w:t>
            </w:r>
            <w:r>
              <w:rPr>
                <w:rFonts w:ascii="Franklin Gothic Book" w:hAnsi="Franklin Gothic Book"/>
                <w:sz w:val="22"/>
                <w:szCs w:val="22"/>
              </w:rPr>
              <w:t xml:space="preserve"> </w:t>
            </w:r>
            <w:r w:rsidR="00F06216">
              <w:rPr>
                <w:rFonts w:ascii="Franklin Gothic Book" w:hAnsi="Franklin Gothic Book"/>
                <w:sz w:val="22"/>
                <w:szCs w:val="22"/>
              </w:rPr>
              <w:t>milowy</w:t>
            </w:r>
            <w:r>
              <w:rPr>
                <w:rFonts w:ascii="Franklin Gothic Book" w:hAnsi="Franklin Gothic Book"/>
                <w:sz w:val="22"/>
                <w:szCs w:val="22"/>
              </w:rPr>
              <w:t xml:space="preserve"> nr </w:t>
            </w:r>
            <w:r w:rsidR="00F06216">
              <w:rPr>
                <w:rFonts w:ascii="Franklin Gothic Book" w:hAnsi="Franklin Gothic Book"/>
                <w:sz w:val="22"/>
                <w:szCs w:val="22"/>
              </w:rPr>
              <w:t>1</w:t>
            </w:r>
          </w:p>
        </w:tc>
        <w:tc>
          <w:tcPr>
            <w:tcW w:w="2649" w:type="dxa"/>
          </w:tcPr>
          <w:p w14:paraId="44BA6F82" w14:textId="5F6E1F06" w:rsidR="00D61E11" w:rsidRDefault="004A68E8"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4A68E8" w:rsidRPr="00C25CB4" w14:paraId="7081D144" w14:textId="77777777" w:rsidTr="003E5ACF">
        <w:trPr>
          <w:trHeight w:val="1177"/>
        </w:trPr>
        <w:tc>
          <w:tcPr>
            <w:tcW w:w="5021" w:type="dxa"/>
          </w:tcPr>
          <w:p w14:paraId="3083C8E9" w14:textId="77777777" w:rsidR="004A68E8" w:rsidRPr="003E5ACF" w:rsidRDefault="004A68E8" w:rsidP="004A68E8">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6</w:t>
            </w:r>
          </w:p>
          <w:p w14:paraId="4200EDE4" w14:textId="4D879DD8" w:rsidR="004A68E8" w:rsidRDefault="004A68E8">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4A68E8">
              <w:rPr>
                <w:rFonts w:ascii="Franklin Gothic Book" w:hAnsi="Franklin Gothic Book"/>
                <w:sz w:val="22"/>
                <w:szCs w:val="22"/>
              </w:rPr>
              <w:t>P</w:t>
            </w:r>
            <w:r w:rsidR="00AA42C4">
              <w:rPr>
                <w:rFonts w:ascii="Franklin Gothic Book" w:hAnsi="Franklin Gothic Book"/>
                <w:sz w:val="22"/>
                <w:szCs w:val="22"/>
              </w:rPr>
              <w:t>ozyskanie prawomocnego pozwolenia wodnoprawnego</w:t>
            </w:r>
          </w:p>
        </w:tc>
        <w:tc>
          <w:tcPr>
            <w:tcW w:w="3510" w:type="dxa"/>
          </w:tcPr>
          <w:p w14:paraId="38B3211D" w14:textId="76623438" w:rsidR="004A68E8" w:rsidRDefault="008A029A"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2E764D" w:rsidRPr="009B71CA">
              <w:rPr>
                <w:rFonts w:ascii="Franklin Gothic Book" w:hAnsi="Franklin Gothic Book"/>
                <w:sz w:val="22"/>
                <w:szCs w:val="22"/>
              </w:rPr>
              <w:t>0</w:t>
            </w:r>
            <w:r w:rsidR="00F06C99">
              <w:rPr>
                <w:rFonts w:ascii="Franklin Gothic Book" w:hAnsi="Franklin Gothic Book"/>
                <w:sz w:val="22"/>
                <w:szCs w:val="22"/>
              </w:rPr>
              <w:t>4</w:t>
            </w:r>
            <w:r w:rsidR="002E764D" w:rsidRPr="009B71CA">
              <w:rPr>
                <w:rFonts w:ascii="Franklin Gothic Book" w:hAnsi="Franklin Gothic Book"/>
                <w:sz w:val="22"/>
                <w:szCs w:val="22"/>
              </w:rPr>
              <w:t xml:space="preserve"> dni</w:t>
            </w:r>
          </w:p>
        </w:tc>
        <w:tc>
          <w:tcPr>
            <w:tcW w:w="2438" w:type="dxa"/>
          </w:tcPr>
          <w:p w14:paraId="4B0A34D8" w14:textId="77CE9426" w:rsidR="004A68E8" w:rsidRDefault="002E764D"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5</w:t>
            </w:r>
            <w:r w:rsidR="00F06C99">
              <w:rPr>
                <w:rFonts w:ascii="Franklin Gothic Book" w:hAnsi="Franklin Gothic Book"/>
                <w:sz w:val="22"/>
                <w:szCs w:val="22"/>
              </w:rPr>
              <w:t>, Kamień milowy 4</w:t>
            </w:r>
          </w:p>
        </w:tc>
        <w:tc>
          <w:tcPr>
            <w:tcW w:w="2649" w:type="dxa"/>
          </w:tcPr>
          <w:p w14:paraId="619A1E1B" w14:textId="3B2132C7" w:rsidR="004A68E8" w:rsidRDefault="004A68E8"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1A0CC0" w:rsidRPr="00C25CB4" w14:paraId="3FB92527" w14:textId="07C1CB28" w:rsidTr="003E5ACF">
        <w:trPr>
          <w:trHeight w:val="1695"/>
        </w:trPr>
        <w:tc>
          <w:tcPr>
            <w:tcW w:w="5021" w:type="dxa"/>
          </w:tcPr>
          <w:p w14:paraId="059204D5" w14:textId="03291A5A" w:rsidR="001A0CC0" w:rsidRPr="003E5ACF" w:rsidRDefault="005D6EC4" w:rsidP="00F40A9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w:t>
            </w:r>
            <w:r w:rsidR="00AA42C4" w:rsidRPr="003E5ACF">
              <w:rPr>
                <w:rFonts w:ascii="Franklin Gothic Book" w:hAnsi="Franklin Gothic Book"/>
                <w:b/>
                <w:sz w:val="22"/>
                <w:szCs w:val="22"/>
              </w:rPr>
              <w:t xml:space="preserve"> 7</w:t>
            </w:r>
          </w:p>
          <w:p w14:paraId="3A56941E" w14:textId="018C6F2F" w:rsidR="006D6FAA" w:rsidRDefault="001A0CC0" w:rsidP="00F40A9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Dokumentacja do pozwolenia na budowę. Przygotowanie kompletnego wniosku i </w:t>
            </w:r>
            <w:r w:rsidR="006D6FAA">
              <w:rPr>
                <w:rFonts w:ascii="Franklin Gothic Book" w:hAnsi="Franklin Gothic Book"/>
                <w:sz w:val="22"/>
                <w:szCs w:val="22"/>
              </w:rPr>
              <w:t>złożenie wniosku o pozwolenie na budowę</w:t>
            </w:r>
          </w:p>
          <w:p w14:paraId="40148864" w14:textId="72C63177" w:rsidR="001A0CC0" w:rsidRDefault="00D95C32">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1A0CC0" w:rsidRPr="000202EC">
              <w:rPr>
                <w:rFonts w:ascii="Franklin Gothic Book" w:hAnsi="Franklin Gothic Book"/>
                <w:sz w:val="16"/>
                <w:szCs w:val="16"/>
              </w:rPr>
              <w:t>zakres pkt.</w:t>
            </w:r>
            <w:r w:rsidR="000202EC" w:rsidRPr="003E5ACF">
              <w:rPr>
                <w:rFonts w:ascii="Franklin Gothic Book" w:hAnsi="Franklin Gothic Book"/>
                <w:sz w:val="16"/>
                <w:szCs w:val="16"/>
              </w:rPr>
              <w:t>5.1</w:t>
            </w:r>
            <w:r w:rsidR="00E3026E">
              <w:rPr>
                <w:rFonts w:ascii="Franklin Gothic Book" w:hAnsi="Franklin Gothic Book"/>
                <w:sz w:val="16"/>
                <w:szCs w:val="16"/>
              </w:rPr>
              <w:t>.11</w:t>
            </w:r>
            <w:r w:rsidR="000202EC">
              <w:rPr>
                <w:rFonts w:ascii="Franklin Gothic Book" w:hAnsi="Franklin Gothic Book"/>
                <w:sz w:val="16"/>
                <w:szCs w:val="16"/>
              </w:rPr>
              <w:t>.</w:t>
            </w:r>
            <w:r w:rsidR="00B10FB4">
              <w:rPr>
                <w:rFonts w:ascii="Franklin Gothic Book" w:hAnsi="Franklin Gothic Book"/>
                <w:sz w:val="16"/>
                <w:szCs w:val="16"/>
              </w:rPr>
              <w:t>, 5.1.12</w:t>
            </w:r>
            <w:r w:rsidR="000202EC">
              <w:rPr>
                <w:rFonts w:ascii="Franklin Gothic Book" w:hAnsi="Franklin Gothic Book"/>
                <w:sz w:val="16"/>
                <w:szCs w:val="16"/>
              </w:rPr>
              <w:t>.</w:t>
            </w:r>
            <w:r>
              <w:rPr>
                <w:rFonts w:ascii="Franklin Gothic Book" w:hAnsi="Franklin Gothic Book"/>
                <w:sz w:val="16"/>
                <w:szCs w:val="16"/>
              </w:rPr>
              <w:t>)</w:t>
            </w:r>
          </w:p>
        </w:tc>
        <w:tc>
          <w:tcPr>
            <w:tcW w:w="3510" w:type="dxa"/>
          </w:tcPr>
          <w:p w14:paraId="71E767C3" w14:textId="77777777" w:rsidR="001A0CC0" w:rsidRDefault="001A0CC0" w:rsidP="00F40A9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szCs w:val="22"/>
              </w:rPr>
              <w:t xml:space="preserve">Nie dłużej niż </w:t>
            </w:r>
            <w:r w:rsidR="00F06C99">
              <w:rPr>
                <w:rFonts w:ascii="Franklin Gothic Book" w:hAnsi="Franklin Gothic Book"/>
                <w:sz w:val="22"/>
              </w:rPr>
              <w:t>6</w:t>
            </w:r>
            <w:r w:rsidRPr="00683A70">
              <w:rPr>
                <w:rFonts w:ascii="Franklin Gothic Book" w:hAnsi="Franklin Gothic Book"/>
                <w:sz w:val="22"/>
              </w:rPr>
              <w:t xml:space="preserve"> dni</w:t>
            </w:r>
            <w:r>
              <w:rPr>
                <w:rFonts w:ascii="Franklin Gothic Book" w:hAnsi="Franklin Gothic Book"/>
                <w:sz w:val="22"/>
              </w:rPr>
              <w:t xml:space="preserve"> </w:t>
            </w:r>
          </w:p>
          <w:p w14:paraId="78A5A96F" w14:textId="77777777" w:rsidR="00824371" w:rsidRDefault="00824371" w:rsidP="00F40A9F">
            <w:pPr>
              <w:suppressAutoHyphens/>
              <w:autoSpaceDE w:val="0"/>
              <w:autoSpaceDN w:val="0"/>
              <w:spacing w:before="120" w:after="60" w:line="276" w:lineRule="auto"/>
              <w:jc w:val="both"/>
              <w:rPr>
                <w:rFonts w:ascii="Franklin Gothic Book" w:hAnsi="Franklin Gothic Book"/>
                <w:sz w:val="22"/>
              </w:rPr>
            </w:pPr>
          </w:p>
          <w:p w14:paraId="666EFBEF" w14:textId="2088811E"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80 dni</w:t>
            </w:r>
          </w:p>
        </w:tc>
        <w:tc>
          <w:tcPr>
            <w:tcW w:w="2438" w:type="dxa"/>
          </w:tcPr>
          <w:p w14:paraId="266236A2" w14:textId="77777777" w:rsidR="001A0CC0" w:rsidRDefault="006D6FAA" w:rsidP="00F40A9F">
            <w:pPr>
              <w:suppressAutoHyphens/>
              <w:autoSpaceDE w:val="0"/>
              <w:autoSpaceDN w:val="0"/>
              <w:spacing w:before="120" w:after="60" w:line="276" w:lineRule="auto"/>
              <w:jc w:val="both"/>
              <w:rPr>
                <w:rFonts w:ascii="Franklin Gothic Book" w:hAnsi="Franklin Gothic Book"/>
                <w:sz w:val="22"/>
                <w:szCs w:val="22"/>
              </w:rPr>
            </w:pPr>
            <w:r w:rsidRPr="002E764D">
              <w:rPr>
                <w:rFonts w:ascii="Franklin Gothic Book" w:hAnsi="Franklin Gothic Book"/>
                <w:sz w:val="22"/>
                <w:szCs w:val="22"/>
              </w:rPr>
              <w:t xml:space="preserve">Kamień milowy nr </w:t>
            </w:r>
            <w:r w:rsidR="002E764D" w:rsidRPr="003E5ACF">
              <w:rPr>
                <w:rFonts w:ascii="Franklin Gothic Book" w:hAnsi="Franklin Gothic Book"/>
                <w:sz w:val="22"/>
                <w:szCs w:val="22"/>
              </w:rPr>
              <w:t>6</w:t>
            </w:r>
          </w:p>
          <w:p w14:paraId="22DAB8A1" w14:textId="77777777"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p>
          <w:p w14:paraId="03DFE74D" w14:textId="3A6C70CD" w:rsidR="00824371" w:rsidRDefault="00824371"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49" w:type="dxa"/>
          </w:tcPr>
          <w:p w14:paraId="309B6F82" w14:textId="3588A874" w:rsidR="001A0CC0" w:rsidRDefault="001F0C02"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1F0C02" w:rsidRPr="00C25CB4" w14:paraId="45282BBC" w14:textId="77777777" w:rsidTr="003E5ACF">
        <w:trPr>
          <w:trHeight w:val="1480"/>
        </w:trPr>
        <w:tc>
          <w:tcPr>
            <w:tcW w:w="5021" w:type="dxa"/>
          </w:tcPr>
          <w:p w14:paraId="27E99B3C" w14:textId="129B63AC" w:rsidR="001F0C02" w:rsidRPr="003E5ACF" w:rsidRDefault="001F0C02" w:rsidP="0097679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Kamień milowy </w:t>
            </w:r>
            <w:r w:rsidR="00AA42C4" w:rsidRPr="003E5ACF">
              <w:rPr>
                <w:rFonts w:ascii="Franklin Gothic Book" w:hAnsi="Franklin Gothic Book"/>
                <w:b/>
                <w:sz w:val="22"/>
                <w:szCs w:val="22"/>
              </w:rPr>
              <w:t>8</w:t>
            </w:r>
          </w:p>
          <w:p w14:paraId="47F5267C" w14:textId="0C1EF421" w:rsidR="001F0C02" w:rsidRDefault="001F0C02" w:rsidP="0097679B">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Uzyskanie w </w:t>
            </w:r>
            <w:r w:rsidRPr="00546499">
              <w:rPr>
                <w:rFonts w:ascii="Franklin Gothic Book" w:hAnsi="Franklin Gothic Book"/>
                <w:sz w:val="22"/>
                <w:szCs w:val="22"/>
              </w:rPr>
              <w:t xml:space="preserve">imieniu Zamawiającego prawomocnego pozwolenia na budowę </w:t>
            </w:r>
          </w:p>
          <w:p w14:paraId="16FF9376" w14:textId="3ACB05A2" w:rsidR="001F0C02" w:rsidRPr="00B5551F" w:rsidRDefault="00D95C32">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16"/>
                <w:szCs w:val="16"/>
              </w:rPr>
              <w:t>(</w:t>
            </w:r>
            <w:r w:rsidR="001F0C02" w:rsidRPr="00C35D59">
              <w:rPr>
                <w:rFonts w:ascii="Franklin Gothic Book" w:hAnsi="Franklin Gothic Book"/>
                <w:sz w:val="16"/>
                <w:szCs w:val="16"/>
              </w:rPr>
              <w:t>zakres pkt. 5.</w:t>
            </w:r>
            <w:r w:rsidR="00C35D59" w:rsidRPr="003E5ACF">
              <w:rPr>
                <w:rFonts w:ascii="Franklin Gothic Book" w:hAnsi="Franklin Gothic Book"/>
                <w:sz w:val="16"/>
                <w:szCs w:val="16"/>
              </w:rPr>
              <w:t>1.13.</w:t>
            </w:r>
            <w:r w:rsidR="00C35D59">
              <w:rPr>
                <w:rFonts w:ascii="Franklin Gothic Book" w:hAnsi="Franklin Gothic Book"/>
                <w:sz w:val="16"/>
                <w:szCs w:val="16"/>
              </w:rPr>
              <w:t>, 5.1.14.</w:t>
            </w:r>
            <w:r w:rsidR="00B10FB4">
              <w:rPr>
                <w:rFonts w:ascii="Franklin Gothic Book" w:hAnsi="Franklin Gothic Book"/>
                <w:sz w:val="16"/>
                <w:szCs w:val="16"/>
              </w:rPr>
              <w:t xml:space="preserve">, </w:t>
            </w:r>
            <w:r w:rsidR="0019151F">
              <w:rPr>
                <w:rFonts w:ascii="Franklin Gothic Book" w:hAnsi="Franklin Gothic Book"/>
                <w:sz w:val="16"/>
                <w:szCs w:val="16"/>
              </w:rPr>
              <w:t xml:space="preserve">5.1.15., </w:t>
            </w:r>
            <w:r w:rsidR="00B10FB4">
              <w:rPr>
                <w:rFonts w:ascii="Franklin Gothic Book" w:hAnsi="Franklin Gothic Book"/>
                <w:sz w:val="16"/>
                <w:szCs w:val="16"/>
              </w:rPr>
              <w:t>5.1.16</w:t>
            </w:r>
            <w:r>
              <w:rPr>
                <w:rFonts w:ascii="Franklin Gothic Book" w:hAnsi="Franklin Gothic Book"/>
                <w:sz w:val="16"/>
                <w:szCs w:val="16"/>
              </w:rPr>
              <w:t>)</w:t>
            </w:r>
          </w:p>
        </w:tc>
        <w:tc>
          <w:tcPr>
            <w:tcW w:w="3510" w:type="dxa"/>
          </w:tcPr>
          <w:p w14:paraId="62850AC7" w14:textId="166B5E17" w:rsidR="001F0C02" w:rsidRDefault="00B66427"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79</w:t>
            </w:r>
            <w:r w:rsidR="001F0C02">
              <w:rPr>
                <w:rFonts w:ascii="Franklin Gothic Book" w:hAnsi="Franklin Gothic Book"/>
                <w:sz w:val="22"/>
                <w:szCs w:val="22"/>
              </w:rPr>
              <w:t xml:space="preserve"> dni</w:t>
            </w:r>
          </w:p>
        </w:tc>
        <w:tc>
          <w:tcPr>
            <w:tcW w:w="2438" w:type="dxa"/>
          </w:tcPr>
          <w:p w14:paraId="24FB5E78" w14:textId="316B087C" w:rsidR="001F0C02" w:rsidRDefault="001F0C02" w:rsidP="00F40A9F">
            <w:pPr>
              <w:suppressAutoHyphens/>
              <w:autoSpaceDE w:val="0"/>
              <w:autoSpaceDN w:val="0"/>
              <w:spacing w:before="120" w:after="60" w:line="276" w:lineRule="auto"/>
              <w:jc w:val="both"/>
              <w:rPr>
                <w:rFonts w:ascii="Franklin Gothic Book" w:hAnsi="Franklin Gothic Book"/>
                <w:sz w:val="22"/>
                <w:szCs w:val="22"/>
              </w:rPr>
            </w:pPr>
            <w:r w:rsidRPr="002E764D">
              <w:rPr>
                <w:rFonts w:ascii="Franklin Gothic Book" w:hAnsi="Franklin Gothic Book"/>
                <w:sz w:val="22"/>
                <w:szCs w:val="22"/>
              </w:rPr>
              <w:t xml:space="preserve">Kamień milowy nr </w:t>
            </w:r>
            <w:r w:rsidR="002E764D" w:rsidRPr="003E5ACF">
              <w:rPr>
                <w:rFonts w:ascii="Franklin Gothic Book" w:hAnsi="Franklin Gothic Book"/>
                <w:sz w:val="22"/>
                <w:szCs w:val="22"/>
              </w:rPr>
              <w:t>7</w:t>
            </w:r>
          </w:p>
        </w:tc>
        <w:tc>
          <w:tcPr>
            <w:tcW w:w="2649" w:type="dxa"/>
          </w:tcPr>
          <w:p w14:paraId="5A63E3D4" w14:textId="7C518D9C" w:rsidR="001F0C02" w:rsidRDefault="001F0C02" w:rsidP="00F40A9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bl>
    <w:p w14:paraId="46FB3FE1" w14:textId="77777777" w:rsidR="00BF1B71" w:rsidRDefault="00BF1B71"/>
    <w:tbl>
      <w:tblPr>
        <w:tblStyle w:val="Tabela-Siatka"/>
        <w:tblW w:w="0" w:type="auto"/>
        <w:tblInd w:w="421" w:type="dxa"/>
        <w:tblLayout w:type="fixed"/>
        <w:tblLook w:val="04A0" w:firstRow="1" w:lastRow="0" w:firstColumn="1" w:lastColumn="0" w:noHBand="0" w:noVBand="1"/>
      </w:tblPr>
      <w:tblGrid>
        <w:gridCol w:w="5021"/>
        <w:gridCol w:w="3510"/>
        <w:gridCol w:w="2438"/>
        <w:gridCol w:w="2649"/>
      </w:tblGrid>
      <w:tr w:rsidR="00455057" w:rsidRPr="00C25CB4" w14:paraId="3C230DC2" w14:textId="77777777" w:rsidTr="003E5ACF">
        <w:trPr>
          <w:trHeight w:val="623"/>
        </w:trPr>
        <w:tc>
          <w:tcPr>
            <w:tcW w:w="13618" w:type="dxa"/>
            <w:gridSpan w:val="4"/>
          </w:tcPr>
          <w:p w14:paraId="1C4FCAC8" w14:textId="6E11FFE2" w:rsidR="00455057" w:rsidRPr="00192FE6"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lastRenderedPageBreak/>
              <w:t xml:space="preserve">Zakres rozliczany </w:t>
            </w:r>
            <w:r>
              <w:rPr>
                <w:rFonts w:ascii="Franklin Gothic Book" w:hAnsi="Franklin Gothic Book"/>
                <w:b/>
                <w:sz w:val="22"/>
                <w:szCs w:val="22"/>
              </w:rPr>
              <w:t>powykonawczo</w:t>
            </w:r>
          </w:p>
        </w:tc>
      </w:tr>
      <w:tr w:rsidR="00412DBA" w:rsidRPr="00C25CB4" w14:paraId="699B4F89" w14:textId="77777777" w:rsidTr="003E5ACF">
        <w:trPr>
          <w:trHeight w:val="856"/>
        </w:trPr>
        <w:tc>
          <w:tcPr>
            <w:tcW w:w="5021" w:type="dxa"/>
          </w:tcPr>
          <w:p w14:paraId="0E85FDFA" w14:textId="49B2C1C1" w:rsidR="00E364C8" w:rsidRPr="003E5ACF" w:rsidRDefault="00E364C8"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9</w:t>
            </w:r>
          </w:p>
          <w:p w14:paraId="2A37CF16" w14:textId="334238B3"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 – zakres prac zdefiniowany w pkt 5.2.</w:t>
            </w:r>
          </w:p>
        </w:tc>
        <w:tc>
          <w:tcPr>
            <w:tcW w:w="3510" w:type="dxa"/>
          </w:tcPr>
          <w:p w14:paraId="3A1052D6" w14:textId="38C8D0E7" w:rsidR="00412DBA" w:rsidRDefault="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B66427">
              <w:rPr>
                <w:rFonts w:ascii="Franklin Gothic Book" w:hAnsi="Franklin Gothic Book"/>
                <w:sz w:val="22"/>
                <w:szCs w:val="22"/>
              </w:rPr>
              <w:t>12</w:t>
            </w:r>
            <w:r>
              <w:rPr>
                <w:rFonts w:ascii="Franklin Gothic Book" w:hAnsi="Franklin Gothic Book"/>
                <w:sz w:val="22"/>
                <w:szCs w:val="22"/>
              </w:rPr>
              <w:t xml:space="preserve"> dni</w:t>
            </w:r>
          </w:p>
        </w:tc>
        <w:tc>
          <w:tcPr>
            <w:tcW w:w="2438" w:type="dxa"/>
          </w:tcPr>
          <w:p w14:paraId="1F46BF66" w14:textId="0F4D202A" w:rsidR="00412DBA" w:rsidRPr="002E764D"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782975DB" w14:textId="6A5ADDD6"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76F45403" w14:textId="77777777" w:rsidTr="003E5ACF">
        <w:trPr>
          <w:trHeight w:val="802"/>
        </w:trPr>
        <w:tc>
          <w:tcPr>
            <w:tcW w:w="5021" w:type="dxa"/>
          </w:tcPr>
          <w:p w14:paraId="49A80D2A" w14:textId="13886889" w:rsidR="009B71CA" w:rsidRPr="003E5ACF" w:rsidRDefault="009B71CA"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10</w:t>
            </w:r>
          </w:p>
          <w:p w14:paraId="5CC42A7A" w14:textId="4BDF1EA9"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 – zakres prac zdefiniowany w pkt 5.2.</w:t>
            </w:r>
          </w:p>
        </w:tc>
        <w:tc>
          <w:tcPr>
            <w:tcW w:w="3510" w:type="dxa"/>
          </w:tcPr>
          <w:p w14:paraId="6C9E7A30" w14:textId="2D3D9311"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120</w:t>
            </w:r>
            <w:r w:rsidR="00412DBA">
              <w:rPr>
                <w:rFonts w:ascii="Franklin Gothic Book" w:hAnsi="Franklin Gothic Book"/>
                <w:sz w:val="22"/>
                <w:szCs w:val="22"/>
              </w:rPr>
              <w:t xml:space="preserve"> dni</w:t>
            </w:r>
          </w:p>
        </w:tc>
        <w:tc>
          <w:tcPr>
            <w:tcW w:w="2438" w:type="dxa"/>
          </w:tcPr>
          <w:p w14:paraId="16C2648C" w14:textId="0180592E"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3A9811EC" w14:textId="3AFD46A4"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11830E2F" w14:textId="77777777" w:rsidTr="003E5ACF">
        <w:trPr>
          <w:trHeight w:val="876"/>
        </w:trPr>
        <w:tc>
          <w:tcPr>
            <w:tcW w:w="5021" w:type="dxa"/>
          </w:tcPr>
          <w:p w14:paraId="48E628F3" w14:textId="26A99400" w:rsidR="009B71CA" w:rsidRPr="003E5ACF" w:rsidRDefault="009B71CA" w:rsidP="00412DB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11</w:t>
            </w:r>
          </w:p>
          <w:p w14:paraId="562F64F8" w14:textId="50B84970" w:rsidR="00412DBA" w:rsidRDefault="00412DBA" w:rsidP="00412DB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III – zakres prac zdefiniowany w pkt 5.2.</w:t>
            </w:r>
          </w:p>
        </w:tc>
        <w:tc>
          <w:tcPr>
            <w:tcW w:w="3510" w:type="dxa"/>
          </w:tcPr>
          <w:p w14:paraId="734170A8" w14:textId="6FC8996E"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w:t>
            </w:r>
            <w:r w:rsidR="00412DBA">
              <w:rPr>
                <w:rFonts w:ascii="Franklin Gothic Book" w:hAnsi="Franklin Gothic Book"/>
                <w:sz w:val="22"/>
                <w:szCs w:val="22"/>
              </w:rPr>
              <w:t xml:space="preserve">0 dni </w:t>
            </w:r>
          </w:p>
        </w:tc>
        <w:tc>
          <w:tcPr>
            <w:tcW w:w="2438" w:type="dxa"/>
          </w:tcPr>
          <w:p w14:paraId="308BD2D2" w14:textId="24C617FD"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49" w:type="dxa"/>
          </w:tcPr>
          <w:p w14:paraId="7F238A71" w14:textId="218BE1A3"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24B72114" w14:textId="77777777" w:rsidTr="003E5ACF">
        <w:trPr>
          <w:trHeight w:val="965"/>
        </w:trPr>
        <w:tc>
          <w:tcPr>
            <w:tcW w:w="5021" w:type="dxa"/>
          </w:tcPr>
          <w:p w14:paraId="0147B2F5" w14:textId="1F06A01C" w:rsidR="009B71CA" w:rsidRPr="003E5ACF" w:rsidRDefault="009B71CA" w:rsidP="00412DB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12</w:t>
            </w:r>
          </w:p>
          <w:p w14:paraId="6B8743A8" w14:textId="16BA39CA" w:rsidR="00412DBA" w:rsidRPr="00B5551F" w:rsidRDefault="00412DBA" w:rsidP="00412DBA">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22"/>
                <w:szCs w:val="22"/>
              </w:rPr>
              <w:t>Faza IV – zakres prac zdefiniowany w pkt 5.2.</w:t>
            </w:r>
          </w:p>
        </w:tc>
        <w:tc>
          <w:tcPr>
            <w:tcW w:w="3510" w:type="dxa"/>
          </w:tcPr>
          <w:p w14:paraId="3F3B6EF4" w14:textId="393DCFBA"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w:t>
            </w:r>
            <w:r w:rsidR="00412DBA">
              <w:rPr>
                <w:rFonts w:ascii="Franklin Gothic Book" w:hAnsi="Franklin Gothic Book"/>
                <w:sz w:val="22"/>
                <w:szCs w:val="22"/>
              </w:rPr>
              <w:t xml:space="preserve"> dni </w:t>
            </w:r>
          </w:p>
        </w:tc>
        <w:tc>
          <w:tcPr>
            <w:tcW w:w="2438" w:type="dxa"/>
          </w:tcPr>
          <w:p w14:paraId="661C6845" w14:textId="30697863"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r w:rsidR="00627113">
              <w:rPr>
                <w:rFonts w:ascii="Franklin Gothic Book" w:hAnsi="Franklin Gothic Book"/>
                <w:sz w:val="22"/>
                <w:szCs w:val="22"/>
              </w:rPr>
              <w:t>1</w:t>
            </w:r>
          </w:p>
        </w:tc>
        <w:tc>
          <w:tcPr>
            <w:tcW w:w="2649" w:type="dxa"/>
          </w:tcPr>
          <w:p w14:paraId="6AD912E7" w14:textId="0E5BFED0"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412DBA" w:rsidRPr="00C25CB4" w14:paraId="59259902" w14:textId="77777777" w:rsidTr="003E5ACF">
        <w:trPr>
          <w:trHeight w:val="783"/>
        </w:trPr>
        <w:tc>
          <w:tcPr>
            <w:tcW w:w="5021" w:type="dxa"/>
          </w:tcPr>
          <w:p w14:paraId="2C3EE4D8" w14:textId="1DCE98A6" w:rsidR="00325C27" w:rsidRPr="003E5ACF" w:rsidRDefault="00325C27" w:rsidP="00412DB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13</w:t>
            </w:r>
          </w:p>
          <w:p w14:paraId="3D683311" w14:textId="165DEC4C" w:rsidR="00412DBA" w:rsidRDefault="00412DBA" w:rsidP="00412DB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Faza V – zakres prac zdefiniowany w pkt 5.2.</w:t>
            </w:r>
          </w:p>
        </w:tc>
        <w:tc>
          <w:tcPr>
            <w:tcW w:w="3510" w:type="dxa"/>
          </w:tcPr>
          <w:p w14:paraId="617BE5BF" w14:textId="3C89A767" w:rsidR="00412DBA" w:rsidRDefault="00627113"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w:t>
            </w:r>
            <w:r w:rsidR="00412DBA">
              <w:rPr>
                <w:rFonts w:ascii="Franklin Gothic Book" w:hAnsi="Franklin Gothic Book"/>
                <w:sz w:val="22"/>
                <w:szCs w:val="22"/>
              </w:rPr>
              <w:t xml:space="preserve"> dni </w:t>
            </w:r>
          </w:p>
        </w:tc>
        <w:tc>
          <w:tcPr>
            <w:tcW w:w="2438" w:type="dxa"/>
          </w:tcPr>
          <w:p w14:paraId="6929B0AB" w14:textId="604C2409"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r w:rsidR="00627113">
              <w:rPr>
                <w:rFonts w:ascii="Franklin Gothic Book" w:hAnsi="Franklin Gothic Book"/>
                <w:sz w:val="22"/>
                <w:szCs w:val="22"/>
              </w:rPr>
              <w:t>1</w:t>
            </w:r>
          </w:p>
        </w:tc>
        <w:tc>
          <w:tcPr>
            <w:tcW w:w="2649" w:type="dxa"/>
          </w:tcPr>
          <w:p w14:paraId="7F6B799E" w14:textId="7A4B27CF" w:rsidR="00412DBA" w:rsidRDefault="00412DBA" w:rsidP="00412DB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C21BD0" w:rsidRPr="00C25CB4" w14:paraId="76916478" w14:textId="77777777" w:rsidTr="003E5ACF">
        <w:trPr>
          <w:trHeight w:val="771"/>
        </w:trPr>
        <w:tc>
          <w:tcPr>
            <w:tcW w:w="5021" w:type="dxa"/>
          </w:tcPr>
          <w:p w14:paraId="18439614" w14:textId="5CD02D18" w:rsidR="00C21BD0" w:rsidRPr="003E5ACF" w:rsidRDefault="00C21BD0" w:rsidP="00C21BD0">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Odpowiedzi na pytania</w:t>
            </w:r>
            <w:r w:rsidRPr="00210FE4">
              <w:rPr>
                <w:rFonts w:ascii="Franklin Gothic Book" w:hAnsi="Franklin Gothic Book"/>
                <w:b/>
                <w:sz w:val="22"/>
                <w:szCs w:val="22"/>
              </w:rPr>
              <w:t>, o których mowa w pkt 5.5.</w:t>
            </w:r>
          </w:p>
        </w:tc>
        <w:tc>
          <w:tcPr>
            <w:tcW w:w="3510" w:type="dxa"/>
          </w:tcPr>
          <w:p w14:paraId="73E1389B" w14:textId="26C7F41B"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114 dni od Kamienia milowego 13</w:t>
            </w:r>
          </w:p>
        </w:tc>
        <w:tc>
          <w:tcPr>
            <w:tcW w:w="2438" w:type="dxa"/>
          </w:tcPr>
          <w:p w14:paraId="22458D1E" w14:textId="32C74610"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 dni od Kamienia milowego 9</w:t>
            </w:r>
          </w:p>
        </w:tc>
        <w:tc>
          <w:tcPr>
            <w:tcW w:w="2649" w:type="dxa"/>
          </w:tcPr>
          <w:p w14:paraId="614386A5" w14:textId="2116BE5C" w:rsidR="00C21BD0" w:rsidRPr="00192FE6" w:rsidRDefault="00C21BD0" w:rsidP="00C21BD0">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C21BD0" w:rsidRPr="00C25CB4" w14:paraId="55F364AE" w14:textId="5611ADFC" w:rsidTr="003E5ACF">
        <w:trPr>
          <w:trHeight w:val="1099"/>
        </w:trPr>
        <w:tc>
          <w:tcPr>
            <w:tcW w:w="5021" w:type="dxa"/>
          </w:tcPr>
          <w:p w14:paraId="09C502FB" w14:textId="36371307" w:rsidR="00C21BD0" w:rsidRPr="003E5ACF" w:rsidRDefault="00C21BD0" w:rsidP="00C21BD0">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 xml:space="preserve">Nadzór autorski na etapie realizacji Zadań Cząstkowych </w:t>
            </w:r>
          </w:p>
          <w:p w14:paraId="661014EC" w14:textId="79CE88E0" w:rsidR="00C21BD0" w:rsidRDefault="00D95C32" w:rsidP="00C21BD0">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C21BD0" w:rsidRPr="003E5ACF">
              <w:rPr>
                <w:rFonts w:ascii="Franklin Gothic Book" w:hAnsi="Franklin Gothic Book"/>
                <w:sz w:val="16"/>
                <w:szCs w:val="16"/>
              </w:rPr>
              <w:t>zakres pkt. 5.</w:t>
            </w:r>
            <w:r w:rsidR="00C21BD0" w:rsidRPr="00C21BD0">
              <w:rPr>
                <w:rFonts w:ascii="Franklin Gothic Book" w:hAnsi="Franklin Gothic Book"/>
                <w:sz w:val="16"/>
                <w:szCs w:val="16"/>
              </w:rPr>
              <w:t>6</w:t>
            </w:r>
            <w:r>
              <w:rPr>
                <w:rFonts w:ascii="Franklin Gothic Book" w:hAnsi="Franklin Gothic Book"/>
                <w:sz w:val="16"/>
                <w:szCs w:val="16"/>
              </w:rPr>
              <w:t>.)</w:t>
            </w:r>
          </w:p>
        </w:tc>
        <w:tc>
          <w:tcPr>
            <w:tcW w:w="3510" w:type="dxa"/>
          </w:tcPr>
          <w:p w14:paraId="59595FB6" w14:textId="6785238A"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31.12.2026 </w:t>
            </w:r>
          </w:p>
        </w:tc>
        <w:tc>
          <w:tcPr>
            <w:tcW w:w="2438" w:type="dxa"/>
          </w:tcPr>
          <w:p w14:paraId="15115B97" w14:textId="0A02D00B"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8</w:t>
            </w:r>
          </w:p>
        </w:tc>
        <w:tc>
          <w:tcPr>
            <w:tcW w:w="2649" w:type="dxa"/>
          </w:tcPr>
          <w:p w14:paraId="7F4C7BA1" w14:textId="30431D85" w:rsidR="00C21BD0" w:rsidRDefault="00C21BD0" w:rsidP="00C21BD0">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bl>
    <w:p w14:paraId="555DD498" w14:textId="4B26ACC0" w:rsidR="0057415C" w:rsidRDefault="0057415C">
      <w:pPr>
        <w:pStyle w:val="Akapitzlist"/>
        <w:suppressAutoHyphens/>
        <w:spacing w:before="120" w:after="0"/>
        <w:ind w:left="709"/>
        <w:jc w:val="both"/>
        <w:rPr>
          <w:rFonts w:ascii="Franklin Gothic Book" w:hAnsi="Franklin Gothic Book"/>
        </w:rPr>
      </w:pPr>
    </w:p>
    <w:p w14:paraId="25BE1DFD" w14:textId="77777777" w:rsidR="0057415C" w:rsidRDefault="0057415C">
      <w:pPr>
        <w:tabs>
          <w:tab w:val="clear" w:pos="3402"/>
        </w:tabs>
        <w:spacing w:after="160" w:line="259" w:lineRule="auto"/>
        <w:rPr>
          <w:rFonts w:ascii="Franklin Gothic Book" w:eastAsia="Calibri" w:hAnsi="Franklin Gothic Book"/>
          <w:sz w:val="22"/>
          <w:szCs w:val="22"/>
          <w:lang w:eastAsia="en-US"/>
        </w:rPr>
      </w:pPr>
      <w:r>
        <w:rPr>
          <w:rFonts w:ascii="Franklin Gothic Book" w:hAnsi="Franklin Gothic Book"/>
        </w:rPr>
        <w:br w:type="page"/>
      </w:r>
    </w:p>
    <w:p w14:paraId="2CF2959A" w14:textId="7274B0F8" w:rsidR="006E038E" w:rsidRPr="00210FE4" w:rsidRDefault="006E038E" w:rsidP="003E5ACF">
      <w:pPr>
        <w:pStyle w:val="Akapitzlist"/>
        <w:numPr>
          <w:ilvl w:val="2"/>
          <w:numId w:val="22"/>
        </w:numPr>
        <w:suppressAutoHyphens/>
        <w:spacing w:before="120" w:after="0"/>
        <w:jc w:val="both"/>
        <w:rPr>
          <w:rFonts w:ascii="Franklin Gothic Book" w:hAnsi="Franklin Gothic Book"/>
        </w:rPr>
      </w:pPr>
      <w:r w:rsidRPr="00210FE4">
        <w:rPr>
          <w:rFonts w:ascii="Franklin Gothic Book" w:hAnsi="Franklin Gothic Book"/>
        </w:rPr>
        <w:lastRenderedPageBreak/>
        <w:t xml:space="preserve">w oparciu o </w:t>
      </w:r>
      <w:r w:rsidR="0057415C" w:rsidRPr="00210FE4">
        <w:rPr>
          <w:rFonts w:ascii="Franklin Gothic Book" w:hAnsi="Franklin Gothic Book"/>
        </w:rPr>
        <w:t>ROŚ:</w:t>
      </w:r>
    </w:p>
    <w:p w14:paraId="14CD7846" w14:textId="0BDAB5E7" w:rsidR="001B67CD" w:rsidRDefault="001B67CD" w:rsidP="003E5ACF">
      <w:pPr>
        <w:pStyle w:val="Akapitzlist"/>
        <w:suppressAutoHyphens/>
        <w:spacing w:before="120" w:after="0"/>
        <w:ind w:left="709"/>
        <w:jc w:val="both"/>
        <w:rPr>
          <w:rFonts w:ascii="Franklin Gothic Book" w:hAnsi="Franklin Gothic Book"/>
        </w:rPr>
      </w:pPr>
    </w:p>
    <w:tbl>
      <w:tblPr>
        <w:tblStyle w:val="Tabela-Siatka"/>
        <w:tblW w:w="0" w:type="auto"/>
        <w:tblInd w:w="421" w:type="dxa"/>
        <w:tblLayout w:type="fixed"/>
        <w:tblLook w:val="04A0" w:firstRow="1" w:lastRow="0" w:firstColumn="1" w:lastColumn="0" w:noHBand="0" w:noVBand="1"/>
      </w:tblPr>
      <w:tblGrid>
        <w:gridCol w:w="5062"/>
        <w:gridCol w:w="3539"/>
        <w:gridCol w:w="2457"/>
        <w:gridCol w:w="2670"/>
      </w:tblGrid>
      <w:tr w:rsidR="001B67CD" w:rsidRPr="0057415C" w14:paraId="20A3B13E" w14:textId="77777777" w:rsidTr="003E5ACF">
        <w:trPr>
          <w:trHeight w:val="979"/>
        </w:trPr>
        <w:tc>
          <w:tcPr>
            <w:tcW w:w="5062" w:type="dxa"/>
            <w:shd w:val="clear" w:color="auto" w:fill="FFFF00"/>
          </w:tcPr>
          <w:p w14:paraId="7A7C5346" w14:textId="1BD944DC" w:rsidR="001B67CD" w:rsidRPr="003E5ACF" w:rsidRDefault="00C8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Kamienie milowe</w:t>
            </w:r>
            <w:r w:rsidRPr="003E5ACF">
              <w:rPr>
                <w:b/>
              </w:rPr>
              <w:t xml:space="preserve"> </w:t>
            </w:r>
            <w:r w:rsidRPr="003E5ACF">
              <w:rPr>
                <w:rFonts w:ascii="Franklin Gothic Book" w:hAnsi="Franklin Gothic Book"/>
                <w:b/>
                <w:sz w:val="22"/>
                <w:szCs w:val="22"/>
              </w:rPr>
              <w:t>realizacji Przedmiotu Zamówienia w przypadku pozyskania decyzji o środowiskowych uwarunkowaniach w oparciu o ROŚ</w:t>
            </w:r>
          </w:p>
        </w:tc>
        <w:tc>
          <w:tcPr>
            <w:tcW w:w="3539" w:type="dxa"/>
            <w:shd w:val="clear" w:color="auto" w:fill="FFFF00"/>
          </w:tcPr>
          <w:p w14:paraId="0E9394FA" w14:textId="22F2AD3E"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Czas trwania </w:t>
            </w:r>
            <w:r w:rsidR="00765837">
              <w:rPr>
                <w:rFonts w:ascii="Franklin Gothic Book" w:hAnsi="Franklin Gothic Book"/>
                <w:b/>
                <w:sz w:val="22"/>
                <w:szCs w:val="22"/>
              </w:rPr>
              <w:t>wraz z pozyskaniem ROŚ</w:t>
            </w:r>
          </w:p>
          <w:p w14:paraId="4EC6E7B4"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p>
        </w:tc>
        <w:tc>
          <w:tcPr>
            <w:tcW w:w="2457" w:type="dxa"/>
            <w:shd w:val="clear" w:color="auto" w:fill="FFFF00"/>
          </w:tcPr>
          <w:p w14:paraId="3FB3B6AA"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 xml:space="preserve">Rozpoczęcie </w:t>
            </w:r>
          </w:p>
        </w:tc>
        <w:tc>
          <w:tcPr>
            <w:tcW w:w="2670" w:type="dxa"/>
            <w:shd w:val="clear" w:color="auto" w:fill="FFFF00"/>
          </w:tcPr>
          <w:p w14:paraId="6C735C2A" w14:textId="77777777" w:rsidR="001B67CD" w:rsidRPr="003E5ACF" w:rsidRDefault="001B67CD" w:rsidP="00F95DAB">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Krok po stronie Zamawiającego/ Wykonawcy:</w:t>
            </w:r>
          </w:p>
        </w:tc>
      </w:tr>
      <w:tr w:rsidR="00455057" w:rsidRPr="00C25CB4" w14:paraId="46224A78" w14:textId="77777777" w:rsidTr="003E5ACF">
        <w:trPr>
          <w:trHeight w:val="668"/>
        </w:trPr>
        <w:tc>
          <w:tcPr>
            <w:tcW w:w="13728" w:type="dxa"/>
            <w:gridSpan w:val="4"/>
          </w:tcPr>
          <w:p w14:paraId="0FC9A742" w14:textId="4EA3DB58" w:rsidR="00455057"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t>Zakres Podstawowy rozliczany ryczałtowo</w:t>
            </w:r>
          </w:p>
        </w:tc>
      </w:tr>
      <w:tr w:rsidR="00BC198A" w:rsidRPr="00C25CB4" w14:paraId="57E6939E" w14:textId="77777777" w:rsidTr="003E5ACF">
        <w:trPr>
          <w:trHeight w:val="1519"/>
        </w:trPr>
        <w:tc>
          <w:tcPr>
            <w:tcW w:w="5062" w:type="dxa"/>
          </w:tcPr>
          <w:p w14:paraId="42D36646"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w:t>
            </w:r>
          </w:p>
          <w:p w14:paraId="43076199" w14:textId="3DF4C7E3"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Wykonanie Inwentaryzacji, Projektu Wstępnego i analiz, </w:t>
            </w:r>
          </w:p>
          <w:p w14:paraId="0D380014" w14:textId="71620FD6" w:rsidR="00BC198A" w:rsidRPr="009E75AB" w:rsidRDefault="00A768CD" w:rsidP="00BC198A">
            <w:pPr>
              <w:tabs>
                <w:tab w:val="clear" w:pos="3402"/>
              </w:tabs>
              <w:suppressAutoHyphens/>
              <w:autoSpaceDE w:val="0"/>
              <w:autoSpaceDN w:val="0"/>
              <w:spacing w:before="120" w:after="60" w:line="276" w:lineRule="auto"/>
              <w:jc w:val="both"/>
              <w:rPr>
                <w:rFonts w:ascii="Franklin Gothic Book" w:hAnsi="Franklin Gothic Book"/>
                <w:sz w:val="16"/>
                <w:szCs w:val="16"/>
              </w:rPr>
            </w:pPr>
            <w:r w:rsidRPr="009E75AB">
              <w:rPr>
                <w:rFonts w:ascii="Franklin Gothic Book" w:hAnsi="Franklin Gothic Book"/>
                <w:sz w:val="16"/>
                <w:szCs w:val="16"/>
              </w:rPr>
              <w:t xml:space="preserve">(zakres pkt. </w:t>
            </w:r>
            <w:r>
              <w:rPr>
                <w:rFonts w:ascii="Franklin Gothic Book" w:hAnsi="Franklin Gothic Book"/>
                <w:sz w:val="16"/>
                <w:szCs w:val="16"/>
              </w:rPr>
              <w:t>5.1.1.</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3</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4</w:t>
            </w:r>
            <w:r>
              <w:rPr>
                <w:rFonts w:ascii="Franklin Gothic Book" w:hAnsi="Franklin Gothic Book"/>
                <w:sz w:val="16"/>
                <w:szCs w:val="16"/>
              </w:rPr>
              <w:t>.</w:t>
            </w:r>
            <w:r w:rsidRPr="009E75AB">
              <w:rPr>
                <w:rFonts w:ascii="Franklin Gothic Book" w:hAnsi="Franklin Gothic Book"/>
                <w:sz w:val="16"/>
                <w:szCs w:val="16"/>
              </w:rPr>
              <w:t>, 5.</w:t>
            </w:r>
            <w:r>
              <w:rPr>
                <w:rFonts w:ascii="Franklin Gothic Book" w:hAnsi="Franklin Gothic Book"/>
                <w:sz w:val="16"/>
                <w:szCs w:val="16"/>
              </w:rPr>
              <w:t>1.</w:t>
            </w:r>
            <w:r w:rsidRPr="009E75AB">
              <w:rPr>
                <w:rFonts w:ascii="Franklin Gothic Book" w:hAnsi="Franklin Gothic Book"/>
                <w:sz w:val="16"/>
                <w:szCs w:val="16"/>
              </w:rPr>
              <w:t>5</w:t>
            </w:r>
            <w:r>
              <w:rPr>
                <w:rFonts w:ascii="Franklin Gothic Book" w:hAnsi="Franklin Gothic Book"/>
                <w:sz w:val="16"/>
                <w:szCs w:val="16"/>
              </w:rPr>
              <w:t>., 5.1.6., 5.1.7., 5.1.8., 5.1.9.</w:t>
            </w:r>
            <w:r w:rsidRPr="009E75AB">
              <w:rPr>
                <w:rFonts w:ascii="Franklin Gothic Book" w:hAnsi="Franklin Gothic Book"/>
                <w:sz w:val="16"/>
                <w:szCs w:val="16"/>
              </w:rPr>
              <w:t>)</w:t>
            </w:r>
          </w:p>
        </w:tc>
        <w:tc>
          <w:tcPr>
            <w:tcW w:w="3539" w:type="dxa"/>
          </w:tcPr>
          <w:p w14:paraId="3867BC68" w14:textId="7255180B"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Nie dłużej niż </w:t>
            </w:r>
            <w:r>
              <w:rPr>
                <w:rFonts w:ascii="Franklin Gothic Book" w:hAnsi="Franklin Gothic Book"/>
                <w:sz w:val="22"/>
              </w:rPr>
              <w:t>87</w:t>
            </w:r>
            <w:r w:rsidRPr="0079113E">
              <w:rPr>
                <w:rFonts w:ascii="Franklin Gothic Book" w:hAnsi="Franklin Gothic Book"/>
                <w:sz w:val="22"/>
              </w:rPr>
              <w:t xml:space="preserve"> dni</w:t>
            </w:r>
            <w:r>
              <w:rPr>
                <w:rFonts w:ascii="Franklin Gothic Book" w:hAnsi="Franklin Gothic Book"/>
                <w:sz w:val="22"/>
              </w:rPr>
              <w:t xml:space="preserve"> </w:t>
            </w:r>
          </w:p>
        </w:tc>
        <w:tc>
          <w:tcPr>
            <w:tcW w:w="2457" w:type="dxa"/>
          </w:tcPr>
          <w:p w14:paraId="7EB3C402" w14:textId="77777777" w:rsidR="00BC198A" w:rsidRPr="00C25CB4"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podpisania umowy</w:t>
            </w:r>
          </w:p>
        </w:tc>
        <w:tc>
          <w:tcPr>
            <w:tcW w:w="2670" w:type="dxa"/>
          </w:tcPr>
          <w:p w14:paraId="517385F3"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BC198A" w:rsidRPr="00C25CB4" w14:paraId="37A52868" w14:textId="77777777" w:rsidTr="003E5ACF">
        <w:trPr>
          <w:trHeight w:val="1426"/>
        </w:trPr>
        <w:tc>
          <w:tcPr>
            <w:tcW w:w="5062" w:type="dxa"/>
          </w:tcPr>
          <w:p w14:paraId="43B9F428"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w:t>
            </w:r>
          </w:p>
          <w:p w14:paraId="4FD8819D"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niezbędnych danych do opracowania Karty informacyjnej przedsięwzięcia </w:t>
            </w:r>
          </w:p>
          <w:p w14:paraId="3FF15122"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39" w:type="dxa"/>
          </w:tcPr>
          <w:p w14:paraId="035C0187" w14:textId="17E59688" w:rsidR="00722C3A" w:rsidRDefault="00722C3A" w:rsidP="00BC198A">
            <w:pPr>
              <w:suppressAutoHyphens/>
              <w:autoSpaceDE w:val="0"/>
              <w:autoSpaceDN w:val="0"/>
              <w:spacing w:before="120" w:after="60" w:line="276" w:lineRule="auto"/>
              <w:jc w:val="both"/>
              <w:rPr>
                <w:rFonts w:ascii="Franklin Gothic Book" w:hAnsi="Franklin Gothic Book"/>
                <w:sz w:val="22"/>
              </w:rPr>
            </w:pPr>
          </w:p>
          <w:p w14:paraId="27C24AD0" w14:textId="25A20BF5" w:rsidR="00722C3A" w:rsidRDefault="00722C3A" w:rsidP="00722C3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rPr>
              <w:t>Nie dłużej niż 32 dni</w:t>
            </w:r>
          </w:p>
        </w:tc>
        <w:tc>
          <w:tcPr>
            <w:tcW w:w="2457" w:type="dxa"/>
          </w:tcPr>
          <w:p w14:paraId="2A3A24CB" w14:textId="5DCCAF0E" w:rsidR="00722C3A" w:rsidRDefault="00722C3A" w:rsidP="00BC198A">
            <w:pPr>
              <w:suppressAutoHyphens/>
              <w:autoSpaceDE w:val="0"/>
              <w:autoSpaceDN w:val="0"/>
              <w:spacing w:before="120" w:after="60" w:line="276" w:lineRule="auto"/>
              <w:jc w:val="both"/>
              <w:rPr>
                <w:rFonts w:ascii="Franklin Gothic Book" w:hAnsi="Franklin Gothic Book"/>
                <w:sz w:val="22"/>
                <w:szCs w:val="22"/>
              </w:rPr>
            </w:pPr>
          </w:p>
          <w:p w14:paraId="63BCCFA6" w14:textId="331622E1" w:rsidR="00722C3A" w:rsidRDefault="00722C3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w:t>
            </w:r>
            <w:r w:rsidR="00824371">
              <w:rPr>
                <w:rFonts w:ascii="Franklin Gothic Book" w:hAnsi="Franklin Gothic Book"/>
                <w:sz w:val="22"/>
                <w:szCs w:val="22"/>
              </w:rPr>
              <w:t xml:space="preserve"> Kamień milowy nr 1</w:t>
            </w:r>
          </w:p>
        </w:tc>
        <w:tc>
          <w:tcPr>
            <w:tcW w:w="2670" w:type="dxa"/>
          </w:tcPr>
          <w:p w14:paraId="5D76F516"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67FDE04" w14:textId="77777777" w:rsidTr="003E5ACF">
        <w:trPr>
          <w:trHeight w:val="1321"/>
        </w:trPr>
        <w:tc>
          <w:tcPr>
            <w:tcW w:w="5062" w:type="dxa"/>
          </w:tcPr>
          <w:p w14:paraId="17A8480F"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2a</w:t>
            </w:r>
          </w:p>
          <w:p w14:paraId="5656C9B5"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Postanowienie o konieczności sporządzenia ROŚ</w:t>
            </w:r>
          </w:p>
          <w:p w14:paraId="664F2D50" w14:textId="38613784" w:rsidR="00AF26ED" w:rsidRDefault="00AF26ED"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546499">
              <w:rPr>
                <w:rFonts w:ascii="Franklin Gothic Book" w:hAnsi="Franklin Gothic Book"/>
                <w:sz w:val="16"/>
                <w:szCs w:val="16"/>
              </w:rPr>
              <w:t>(zakres pkt.5.</w:t>
            </w:r>
            <w:r>
              <w:rPr>
                <w:rFonts w:ascii="Franklin Gothic Book" w:hAnsi="Franklin Gothic Book"/>
                <w:sz w:val="16"/>
                <w:szCs w:val="16"/>
              </w:rPr>
              <w:t>1.2.</w:t>
            </w:r>
            <w:r w:rsidRPr="00546499">
              <w:rPr>
                <w:rFonts w:ascii="Franklin Gothic Book" w:hAnsi="Franklin Gothic Book"/>
                <w:sz w:val="16"/>
                <w:szCs w:val="16"/>
              </w:rPr>
              <w:t>)</w:t>
            </w:r>
          </w:p>
        </w:tc>
        <w:tc>
          <w:tcPr>
            <w:tcW w:w="3539" w:type="dxa"/>
          </w:tcPr>
          <w:p w14:paraId="068A4CE8" w14:textId="662403E6" w:rsidR="00F26D2F" w:rsidRPr="00F34B03" w:rsidRDefault="003E509C"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124</w:t>
            </w:r>
            <w:r w:rsidR="00F26D2F">
              <w:rPr>
                <w:rFonts w:ascii="Franklin Gothic Book" w:hAnsi="Franklin Gothic Book"/>
                <w:sz w:val="22"/>
                <w:szCs w:val="22"/>
              </w:rPr>
              <w:t xml:space="preserve"> dni</w:t>
            </w:r>
          </w:p>
        </w:tc>
        <w:tc>
          <w:tcPr>
            <w:tcW w:w="2457" w:type="dxa"/>
          </w:tcPr>
          <w:p w14:paraId="02B5078C" w14:textId="5772288E"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kompletnych danych wymaganych w Kamieniu milowym nr 2</w:t>
            </w:r>
          </w:p>
        </w:tc>
        <w:tc>
          <w:tcPr>
            <w:tcW w:w="2670" w:type="dxa"/>
          </w:tcPr>
          <w:p w14:paraId="75EF403A" w14:textId="61E4B160"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11414744" w14:textId="77777777" w:rsidTr="003E5ACF">
        <w:trPr>
          <w:trHeight w:val="1747"/>
        </w:trPr>
        <w:tc>
          <w:tcPr>
            <w:tcW w:w="5062" w:type="dxa"/>
          </w:tcPr>
          <w:p w14:paraId="560BE855"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3</w:t>
            </w:r>
          </w:p>
          <w:p w14:paraId="21DCFAD1" w14:textId="100AC4E3"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Dostarczenie niezbędnych danych do opracowania Raportu o odziaływaniu na środowisko</w:t>
            </w:r>
            <w:r w:rsidR="00DE6E25">
              <w:rPr>
                <w:rFonts w:ascii="Franklin Gothic Book" w:hAnsi="Franklin Gothic Book"/>
                <w:sz w:val="22"/>
                <w:szCs w:val="22"/>
              </w:rPr>
              <w:t xml:space="preserve"> </w:t>
            </w:r>
            <w:r w:rsidR="00DE6E25" w:rsidRPr="00DE6E25">
              <w:rPr>
                <w:rFonts w:ascii="Franklin Gothic Book" w:hAnsi="Franklin Gothic Book"/>
                <w:sz w:val="22"/>
                <w:szCs w:val="22"/>
              </w:rPr>
              <w:t>– zakres objęty prawem opcji</w:t>
            </w:r>
          </w:p>
          <w:p w14:paraId="358EFA05"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16"/>
                <w:szCs w:val="16"/>
              </w:rPr>
              <w:t>(zakres pkt.5.1.2.)</w:t>
            </w:r>
          </w:p>
        </w:tc>
        <w:tc>
          <w:tcPr>
            <w:tcW w:w="3539" w:type="dxa"/>
          </w:tcPr>
          <w:p w14:paraId="491A6057" w14:textId="56247F96" w:rsidR="00F26D2F" w:rsidRPr="00F34B03" w:rsidRDefault="003E509C"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33</w:t>
            </w:r>
            <w:r w:rsidR="00F26D2F">
              <w:rPr>
                <w:rFonts w:ascii="Franklin Gothic Book" w:hAnsi="Franklin Gothic Book"/>
                <w:sz w:val="22"/>
                <w:szCs w:val="22"/>
              </w:rPr>
              <w:t xml:space="preserve"> dni</w:t>
            </w:r>
          </w:p>
        </w:tc>
        <w:tc>
          <w:tcPr>
            <w:tcW w:w="2457" w:type="dxa"/>
          </w:tcPr>
          <w:p w14:paraId="13EED13C" w14:textId="39BFC75B"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2a</w:t>
            </w:r>
          </w:p>
        </w:tc>
        <w:tc>
          <w:tcPr>
            <w:tcW w:w="2670" w:type="dxa"/>
          </w:tcPr>
          <w:p w14:paraId="4BDDA64A" w14:textId="14773ABA"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2F85E9DE" w14:textId="77777777" w:rsidTr="003E5ACF">
        <w:trPr>
          <w:trHeight w:val="1282"/>
        </w:trPr>
        <w:tc>
          <w:tcPr>
            <w:tcW w:w="5062" w:type="dxa"/>
          </w:tcPr>
          <w:p w14:paraId="1057C224"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lastRenderedPageBreak/>
              <w:t>Kamień milowy 4</w:t>
            </w:r>
          </w:p>
          <w:p w14:paraId="11BF88AB" w14:textId="4C6257DD" w:rsidR="00F26D2F" w:rsidRDefault="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Pozyskanie decyzji o środowiskowych uwarunkowaniach</w:t>
            </w:r>
          </w:p>
        </w:tc>
        <w:tc>
          <w:tcPr>
            <w:tcW w:w="3539" w:type="dxa"/>
          </w:tcPr>
          <w:p w14:paraId="7BEAB453" w14:textId="1A76184D" w:rsidR="00F26D2F" w:rsidRPr="00F34B03" w:rsidRDefault="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3E509C">
              <w:rPr>
                <w:rFonts w:ascii="Franklin Gothic Book" w:hAnsi="Franklin Gothic Book"/>
                <w:sz w:val="22"/>
                <w:szCs w:val="22"/>
              </w:rPr>
              <w:t>49</w:t>
            </w:r>
            <w:r>
              <w:rPr>
                <w:rFonts w:ascii="Franklin Gothic Book" w:hAnsi="Franklin Gothic Book"/>
                <w:sz w:val="22"/>
                <w:szCs w:val="22"/>
              </w:rPr>
              <w:t xml:space="preserve"> dni</w:t>
            </w:r>
          </w:p>
        </w:tc>
        <w:tc>
          <w:tcPr>
            <w:tcW w:w="2457" w:type="dxa"/>
          </w:tcPr>
          <w:p w14:paraId="7614DACC" w14:textId="582F667F" w:rsidR="00F26D2F" w:rsidRPr="00F34B03" w:rsidRDefault="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Dostarczenie kompletnych danych wymaganych w Kamieniu milowym nr </w:t>
            </w:r>
            <w:r w:rsidR="009B71CA">
              <w:rPr>
                <w:rFonts w:ascii="Franklin Gothic Book" w:hAnsi="Franklin Gothic Book"/>
                <w:sz w:val="22"/>
                <w:szCs w:val="22"/>
              </w:rPr>
              <w:t>3</w:t>
            </w:r>
          </w:p>
        </w:tc>
        <w:tc>
          <w:tcPr>
            <w:tcW w:w="2670" w:type="dxa"/>
          </w:tcPr>
          <w:p w14:paraId="191AADB0" w14:textId="77777777" w:rsidR="00F26D2F" w:rsidRPr="00F34B03"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124DB959" w14:textId="77777777" w:rsidTr="003E5ACF">
        <w:trPr>
          <w:trHeight w:val="2066"/>
        </w:trPr>
        <w:tc>
          <w:tcPr>
            <w:tcW w:w="5062" w:type="dxa"/>
          </w:tcPr>
          <w:p w14:paraId="3F69B494"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5</w:t>
            </w:r>
          </w:p>
          <w:p w14:paraId="55734A96"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D61E11">
              <w:rPr>
                <w:rFonts w:ascii="Franklin Gothic Book" w:hAnsi="Franklin Gothic Book"/>
                <w:sz w:val="22"/>
                <w:szCs w:val="22"/>
              </w:rPr>
              <w:t xml:space="preserve">Opracowanie operatów wodnoprawnych </w:t>
            </w:r>
            <w:r>
              <w:rPr>
                <w:rFonts w:ascii="Franklin Gothic Book" w:hAnsi="Franklin Gothic Book"/>
                <w:sz w:val="22"/>
                <w:szCs w:val="22"/>
              </w:rPr>
              <w:t>i innych wymaganych dokumentów w</w:t>
            </w:r>
            <w:r w:rsidRPr="00D61E11">
              <w:rPr>
                <w:rFonts w:ascii="Franklin Gothic Book" w:hAnsi="Franklin Gothic Book"/>
                <w:sz w:val="22"/>
                <w:szCs w:val="22"/>
              </w:rPr>
              <w:t xml:space="preserve"> uzgodnieniu z Zamawiającym, przygotowanie  dla Zamawiającego wniosku o uzyskanie pozwolenia wodnoprawnego dla rozwiązań projektowych.</w:t>
            </w:r>
          </w:p>
          <w:p w14:paraId="55415DD1" w14:textId="74E6F36E" w:rsidR="00AF26ED" w:rsidRDefault="00AF26ED"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3E5ACF">
              <w:rPr>
                <w:rFonts w:ascii="Franklin Gothic Book" w:hAnsi="Franklin Gothic Book"/>
                <w:sz w:val="16"/>
                <w:szCs w:val="16"/>
              </w:rPr>
              <w:t>(zakres pkt. 5.1.9.)</w:t>
            </w:r>
          </w:p>
        </w:tc>
        <w:tc>
          <w:tcPr>
            <w:tcW w:w="3539" w:type="dxa"/>
          </w:tcPr>
          <w:p w14:paraId="47B902C7" w14:textId="1F4061CC" w:rsidR="00F26D2F" w:rsidRDefault="00234013"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62</w:t>
            </w:r>
            <w:r w:rsidR="00F26D2F">
              <w:rPr>
                <w:rFonts w:ascii="Franklin Gothic Book" w:hAnsi="Franklin Gothic Book"/>
                <w:sz w:val="22"/>
                <w:szCs w:val="22"/>
              </w:rPr>
              <w:t xml:space="preserve"> dni</w:t>
            </w:r>
          </w:p>
        </w:tc>
        <w:tc>
          <w:tcPr>
            <w:tcW w:w="2457" w:type="dxa"/>
          </w:tcPr>
          <w:p w14:paraId="1FAC5CB1"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nr 1</w:t>
            </w:r>
          </w:p>
        </w:tc>
        <w:tc>
          <w:tcPr>
            <w:tcW w:w="2670" w:type="dxa"/>
          </w:tcPr>
          <w:p w14:paraId="326CC852"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1BC9547" w14:textId="77777777" w:rsidTr="003E5ACF">
        <w:trPr>
          <w:trHeight w:val="1136"/>
        </w:trPr>
        <w:tc>
          <w:tcPr>
            <w:tcW w:w="5062" w:type="dxa"/>
          </w:tcPr>
          <w:p w14:paraId="4ACC50B7"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6</w:t>
            </w:r>
          </w:p>
          <w:p w14:paraId="1B415DF7" w14:textId="77777777" w:rsidR="00F26D2F" w:rsidRDefault="00F26D2F" w:rsidP="00F26D2F">
            <w:pPr>
              <w:tabs>
                <w:tab w:val="clear" w:pos="3402"/>
              </w:tabs>
              <w:suppressAutoHyphens/>
              <w:autoSpaceDE w:val="0"/>
              <w:autoSpaceDN w:val="0"/>
              <w:spacing w:before="120" w:after="60" w:line="276" w:lineRule="auto"/>
              <w:jc w:val="both"/>
              <w:rPr>
                <w:rFonts w:ascii="Franklin Gothic Book" w:hAnsi="Franklin Gothic Book"/>
                <w:sz w:val="22"/>
                <w:szCs w:val="22"/>
              </w:rPr>
            </w:pPr>
            <w:r w:rsidRPr="004A68E8">
              <w:rPr>
                <w:rFonts w:ascii="Franklin Gothic Book" w:hAnsi="Franklin Gothic Book"/>
                <w:sz w:val="22"/>
                <w:szCs w:val="22"/>
              </w:rPr>
              <w:t>P</w:t>
            </w:r>
            <w:r>
              <w:rPr>
                <w:rFonts w:ascii="Franklin Gothic Book" w:hAnsi="Franklin Gothic Book"/>
                <w:sz w:val="22"/>
                <w:szCs w:val="22"/>
              </w:rPr>
              <w:t>ozyskanie prawomocnego pozwolenia wodnoprawnego</w:t>
            </w:r>
          </w:p>
        </w:tc>
        <w:tc>
          <w:tcPr>
            <w:tcW w:w="3539" w:type="dxa"/>
          </w:tcPr>
          <w:p w14:paraId="35BE8C45" w14:textId="60FD2E28" w:rsidR="00F26D2F" w:rsidRDefault="008A029A"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w:t>
            </w:r>
            <w:r w:rsidR="00F26D2F" w:rsidRPr="003E5ACF">
              <w:rPr>
                <w:rFonts w:ascii="Franklin Gothic Book" w:hAnsi="Franklin Gothic Book"/>
                <w:sz w:val="22"/>
                <w:szCs w:val="22"/>
              </w:rPr>
              <w:t>0</w:t>
            </w:r>
            <w:r>
              <w:rPr>
                <w:rFonts w:ascii="Franklin Gothic Book" w:hAnsi="Franklin Gothic Book"/>
                <w:sz w:val="22"/>
                <w:szCs w:val="22"/>
              </w:rPr>
              <w:t>5</w:t>
            </w:r>
            <w:r w:rsidR="00F26D2F" w:rsidRPr="003E5ACF">
              <w:rPr>
                <w:rFonts w:ascii="Franklin Gothic Book" w:hAnsi="Franklin Gothic Book"/>
                <w:sz w:val="22"/>
                <w:szCs w:val="22"/>
              </w:rPr>
              <w:t xml:space="preserve"> dni</w:t>
            </w:r>
          </w:p>
        </w:tc>
        <w:tc>
          <w:tcPr>
            <w:tcW w:w="2457" w:type="dxa"/>
          </w:tcPr>
          <w:p w14:paraId="6A180E1A" w14:textId="02A8E0C0" w:rsidR="00F26D2F" w:rsidRDefault="00234013"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5, Kamień milowy 4</w:t>
            </w:r>
          </w:p>
        </w:tc>
        <w:tc>
          <w:tcPr>
            <w:tcW w:w="2670" w:type="dxa"/>
          </w:tcPr>
          <w:p w14:paraId="37E1EFE2"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Zamawiającego</w:t>
            </w:r>
          </w:p>
        </w:tc>
      </w:tr>
      <w:tr w:rsidR="00F26D2F" w:rsidRPr="00C25CB4" w14:paraId="53819374" w14:textId="77777777" w:rsidTr="003E5ACF">
        <w:trPr>
          <w:trHeight w:val="1800"/>
        </w:trPr>
        <w:tc>
          <w:tcPr>
            <w:tcW w:w="5062" w:type="dxa"/>
          </w:tcPr>
          <w:p w14:paraId="6AB7BF60"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7</w:t>
            </w:r>
          </w:p>
          <w:p w14:paraId="2635A603" w14:textId="77777777" w:rsidR="00F26D2F" w:rsidRDefault="00F26D2F"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Dokumentacja do pozwolenia na budowę. Przygotowanie kompletnego wniosku i złożenie wniosku o pozwolenie na budowę</w:t>
            </w:r>
          </w:p>
          <w:p w14:paraId="732E7649" w14:textId="157CACE7" w:rsidR="00F26D2F" w:rsidRDefault="00AF26ED"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16"/>
                <w:szCs w:val="16"/>
              </w:rPr>
              <w:t>(</w:t>
            </w:r>
            <w:r w:rsidR="00A768CD">
              <w:rPr>
                <w:rFonts w:ascii="Franklin Gothic Book" w:hAnsi="Franklin Gothic Book"/>
                <w:sz w:val="16"/>
                <w:szCs w:val="16"/>
              </w:rPr>
              <w:t>(</w:t>
            </w:r>
            <w:r w:rsidR="00A768CD" w:rsidRPr="000202EC">
              <w:rPr>
                <w:rFonts w:ascii="Franklin Gothic Book" w:hAnsi="Franklin Gothic Book"/>
                <w:sz w:val="16"/>
                <w:szCs w:val="16"/>
              </w:rPr>
              <w:t>zakres pkt.</w:t>
            </w:r>
            <w:r w:rsidR="00A768CD" w:rsidRPr="009E756E">
              <w:rPr>
                <w:rFonts w:ascii="Franklin Gothic Book" w:hAnsi="Franklin Gothic Book"/>
                <w:sz w:val="16"/>
                <w:szCs w:val="16"/>
              </w:rPr>
              <w:t>5.1</w:t>
            </w:r>
            <w:r w:rsidR="00A768CD">
              <w:rPr>
                <w:rFonts w:ascii="Franklin Gothic Book" w:hAnsi="Franklin Gothic Book"/>
                <w:sz w:val="16"/>
                <w:szCs w:val="16"/>
              </w:rPr>
              <w:t>.11., 5.1.12.)</w:t>
            </w:r>
          </w:p>
        </w:tc>
        <w:tc>
          <w:tcPr>
            <w:tcW w:w="3539" w:type="dxa"/>
          </w:tcPr>
          <w:p w14:paraId="647EB7BA" w14:textId="77777777" w:rsidR="00F26D2F" w:rsidRDefault="00F26D2F" w:rsidP="00F26D2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szCs w:val="22"/>
              </w:rPr>
              <w:t xml:space="preserve">Nie dłużej niż </w:t>
            </w:r>
            <w:r w:rsidR="00BC198A">
              <w:rPr>
                <w:rFonts w:ascii="Franklin Gothic Book" w:hAnsi="Franklin Gothic Book"/>
                <w:sz w:val="22"/>
              </w:rPr>
              <w:t>6</w:t>
            </w:r>
            <w:r w:rsidRPr="00683A70">
              <w:rPr>
                <w:rFonts w:ascii="Franklin Gothic Book" w:hAnsi="Franklin Gothic Book"/>
                <w:sz w:val="22"/>
              </w:rPr>
              <w:t xml:space="preserve"> dni</w:t>
            </w:r>
            <w:r>
              <w:rPr>
                <w:rFonts w:ascii="Franklin Gothic Book" w:hAnsi="Franklin Gothic Book"/>
                <w:sz w:val="22"/>
              </w:rPr>
              <w:t xml:space="preserve"> </w:t>
            </w:r>
          </w:p>
          <w:p w14:paraId="37A26D0A" w14:textId="79C666E9" w:rsidR="00824371" w:rsidRDefault="00824371" w:rsidP="00F26D2F">
            <w:pPr>
              <w:suppressAutoHyphens/>
              <w:autoSpaceDE w:val="0"/>
              <w:autoSpaceDN w:val="0"/>
              <w:spacing w:before="120" w:after="60" w:line="276" w:lineRule="auto"/>
              <w:jc w:val="both"/>
              <w:rPr>
                <w:rFonts w:ascii="Franklin Gothic Book" w:hAnsi="Franklin Gothic Book"/>
                <w:sz w:val="22"/>
              </w:rPr>
            </w:pPr>
            <w:r>
              <w:rPr>
                <w:rFonts w:ascii="Franklin Gothic Book" w:hAnsi="Franklin Gothic Book"/>
                <w:sz w:val="22"/>
              </w:rPr>
              <w:t>Nie dłużej niż 80 dni</w:t>
            </w:r>
          </w:p>
          <w:p w14:paraId="587CCD5F" w14:textId="3AFC3D3F" w:rsidR="00824371" w:rsidRDefault="00824371" w:rsidP="00F26D2F">
            <w:pPr>
              <w:suppressAutoHyphens/>
              <w:autoSpaceDE w:val="0"/>
              <w:autoSpaceDN w:val="0"/>
              <w:spacing w:before="120" w:after="60" w:line="276" w:lineRule="auto"/>
              <w:jc w:val="both"/>
              <w:rPr>
                <w:rFonts w:ascii="Franklin Gothic Book" w:hAnsi="Franklin Gothic Book"/>
                <w:sz w:val="22"/>
                <w:szCs w:val="22"/>
              </w:rPr>
            </w:pPr>
          </w:p>
        </w:tc>
        <w:tc>
          <w:tcPr>
            <w:tcW w:w="2457" w:type="dxa"/>
          </w:tcPr>
          <w:p w14:paraId="2B8B05C1"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Kamień milowy nr 6</w:t>
            </w:r>
          </w:p>
          <w:p w14:paraId="79926912" w14:textId="77777777" w:rsidR="00722C3A" w:rsidRDefault="00722C3A" w:rsidP="00F26D2F">
            <w:pPr>
              <w:suppressAutoHyphens/>
              <w:autoSpaceDE w:val="0"/>
              <w:autoSpaceDN w:val="0"/>
              <w:spacing w:before="120" w:after="60" w:line="276" w:lineRule="auto"/>
              <w:jc w:val="both"/>
              <w:rPr>
                <w:rFonts w:ascii="Franklin Gothic Book" w:hAnsi="Franklin Gothic Book"/>
                <w:sz w:val="22"/>
                <w:szCs w:val="22"/>
              </w:rPr>
            </w:pPr>
          </w:p>
          <w:p w14:paraId="46DFA348" w14:textId="2417D712" w:rsidR="00722C3A" w:rsidRDefault="00824371" w:rsidP="00722C3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Dzień zatwierdzenia projektu Wstępnego Kamień milowy nr 1</w:t>
            </w:r>
          </w:p>
        </w:tc>
        <w:tc>
          <w:tcPr>
            <w:tcW w:w="2670" w:type="dxa"/>
          </w:tcPr>
          <w:p w14:paraId="0C87DEF8"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F26D2F" w:rsidRPr="00C25CB4" w14:paraId="7F253A14" w14:textId="77777777" w:rsidTr="003E5ACF">
        <w:trPr>
          <w:trHeight w:val="1566"/>
        </w:trPr>
        <w:tc>
          <w:tcPr>
            <w:tcW w:w="5062" w:type="dxa"/>
          </w:tcPr>
          <w:p w14:paraId="2D02AE4C" w14:textId="77777777" w:rsidR="00F26D2F" w:rsidRPr="003E5ACF" w:rsidRDefault="00F26D2F" w:rsidP="00F26D2F">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8</w:t>
            </w:r>
          </w:p>
          <w:p w14:paraId="5AE55553" w14:textId="77777777" w:rsidR="00F26D2F" w:rsidRDefault="00F26D2F" w:rsidP="00F26D2F">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 xml:space="preserve">Uzyskanie w </w:t>
            </w:r>
            <w:r w:rsidRPr="00546499">
              <w:rPr>
                <w:rFonts w:ascii="Franklin Gothic Book" w:hAnsi="Franklin Gothic Book"/>
                <w:sz w:val="22"/>
                <w:szCs w:val="22"/>
              </w:rPr>
              <w:t xml:space="preserve">imieniu Zamawiającego prawomocnego pozwolenia na budowę </w:t>
            </w:r>
          </w:p>
          <w:p w14:paraId="2B074871" w14:textId="611681A3" w:rsidR="00F26D2F" w:rsidRPr="00B5551F" w:rsidRDefault="00A768CD" w:rsidP="00F26D2F">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16"/>
                <w:szCs w:val="16"/>
              </w:rPr>
              <w:t>(</w:t>
            </w:r>
            <w:r w:rsidRPr="00C35D59">
              <w:rPr>
                <w:rFonts w:ascii="Franklin Gothic Book" w:hAnsi="Franklin Gothic Book"/>
                <w:sz w:val="16"/>
                <w:szCs w:val="16"/>
              </w:rPr>
              <w:t>zakres pkt. 5.</w:t>
            </w:r>
            <w:r w:rsidRPr="009E756E">
              <w:rPr>
                <w:rFonts w:ascii="Franklin Gothic Book" w:hAnsi="Franklin Gothic Book"/>
                <w:sz w:val="16"/>
                <w:szCs w:val="16"/>
              </w:rPr>
              <w:t>1.13.</w:t>
            </w:r>
            <w:r>
              <w:rPr>
                <w:rFonts w:ascii="Franklin Gothic Book" w:hAnsi="Franklin Gothic Book"/>
                <w:sz w:val="16"/>
                <w:szCs w:val="16"/>
              </w:rPr>
              <w:t>, 5.1.14., 5.1.15., 5.1.16)</w:t>
            </w:r>
          </w:p>
        </w:tc>
        <w:tc>
          <w:tcPr>
            <w:tcW w:w="3539" w:type="dxa"/>
          </w:tcPr>
          <w:p w14:paraId="5172D11F" w14:textId="0293726B" w:rsidR="00F26D2F" w:rsidRDefault="00BC198A"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79</w:t>
            </w:r>
            <w:r w:rsidR="00F26D2F">
              <w:rPr>
                <w:rFonts w:ascii="Franklin Gothic Book" w:hAnsi="Franklin Gothic Book"/>
                <w:sz w:val="22"/>
                <w:szCs w:val="22"/>
              </w:rPr>
              <w:t xml:space="preserve"> dni</w:t>
            </w:r>
          </w:p>
        </w:tc>
        <w:tc>
          <w:tcPr>
            <w:tcW w:w="2457" w:type="dxa"/>
          </w:tcPr>
          <w:p w14:paraId="3CCD6356"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sidRPr="00F34B03">
              <w:rPr>
                <w:rFonts w:ascii="Franklin Gothic Book" w:hAnsi="Franklin Gothic Book"/>
                <w:sz w:val="22"/>
                <w:szCs w:val="22"/>
              </w:rPr>
              <w:t>Kamień milowy nr 7</w:t>
            </w:r>
          </w:p>
        </w:tc>
        <w:tc>
          <w:tcPr>
            <w:tcW w:w="2670" w:type="dxa"/>
          </w:tcPr>
          <w:p w14:paraId="2E68A240" w14:textId="77777777" w:rsidR="00F26D2F" w:rsidRDefault="00F26D2F" w:rsidP="00F26D2F">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Wykonawcy</w:t>
            </w:r>
          </w:p>
        </w:tc>
      </w:tr>
      <w:tr w:rsidR="00455057" w:rsidRPr="00C25CB4" w14:paraId="15C46945" w14:textId="77777777" w:rsidTr="00455057">
        <w:trPr>
          <w:trHeight w:val="857"/>
        </w:trPr>
        <w:tc>
          <w:tcPr>
            <w:tcW w:w="13728" w:type="dxa"/>
            <w:gridSpan w:val="4"/>
          </w:tcPr>
          <w:p w14:paraId="2853111E" w14:textId="2C795A05" w:rsidR="00455057" w:rsidRPr="00192FE6" w:rsidRDefault="00455057" w:rsidP="003E5ACF">
            <w:pPr>
              <w:suppressAutoHyphens/>
              <w:autoSpaceDE w:val="0"/>
              <w:autoSpaceDN w:val="0"/>
              <w:spacing w:before="120" w:after="60" w:line="276" w:lineRule="auto"/>
              <w:jc w:val="center"/>
              <w:rPr>
                <w:rFonts w:ascii="Franklin Gothic Book" w:hAnsi="Franklin Gothic Book"/>
                <w:sz w:val="22"/>
                <w:szCs w:val="22"/>
              </w:rPr>
            </w:pPr>
            <w:r w:rsidRPr="00047955">
              <w:rPr>
                <w:rFonts w:ascii="Franklin Gothic Book" w:hAnsi="Franklin Gothic Book"/>
                <w:b/>
                <w:sz w:val="22"/>
                <w:szCs w:val="22"/>
              </w:rPr>
              <w:lastRenderedPageBreak/>
              <w:t xml:space="preserve">Zakres rozliczany </w:t>
            </w:r>
            <w:r>
              <w:rPr>
                <w:rFonts w:ascii="Franklin Gothic Book" w:hAnsi="Franklin Gothic Book"/>
                <w:b/>
                <w:sz w:val="22"/>
                <w:szCs w:val="22"/>
              </w:rPr>
              <w:t>powykonawczo</w:t>
            </w:r>
          </w:p>
        </w:tc>
      </w:tr>
      <w:tr w:rsidR="00BC198A" w:rsidRPr="00C25CB4" w14:paraId="1DAA61AC" w14:textId="77777777" w:rsidTr="003E5ACF">
        <w:trPr>
          <w:trHeight w:val="857"/>
        </w:trPr>
        <w:tc>
          <w:tcPr>
            <w:tcW w:w="5062" w:type="dxa"/>
          </w:tcPr>
          <w:p w14:paraId="52320062" w14:textId="77777777"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9</w:t>
            </w:r>
          </w:p>
          <w:p w14:paraId="634597D3" w14:textId="77777777"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 – zakres prac zdefiniowany w pkt 5.2.</w:t>
            </w:r>
          </w:p>
        </w:tc>
        <w:tc>
          <w:tcPr>
            <w:tcW w:w="3539" w:type="dxa"/>
          </w:tcPr>
          <w:p w14:paraId="7FDE6CE3" w14:textId="70054C3D"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112 dni</w:t>
            </w:r>
          </w:p>
        </w:tc>
        <w:tc>
          <w:tcPr>
            <w:tcW w:w="2457" w:type="dxa"/>
          </w:tcPr>
          <w:p w14:paraId="13044E9B" w14:textId="489531A4" w:rsidR="00BC198A" w:rsidRPr="00F34B03"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274859D1"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7636A448" w14:textId="77777777" w:rsidTr="003E5ACF">
        <w:trPr>
          <w:trHeight w:val="812"/>
        </w:trPr>
        <w:tc>
          <w:tcPr>
            <w:tcW w:w="5062" w:type="dxa"/>
          </w:tcPr>
          <w:p w14:paraId="7CF520E3" w14:textId="7BE4B8EF"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10</w:t>
            </w:r>
          </w:p>
          <w:p w14:paraId="2C71C68C" w14:textId="75955545"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 – zakres prac zdefiniowany w pkt 5.2.</w:t>
            </w:r>
          </w:p>
        </w:tc>
        <w:tc>
          <w:tcPr>
            <w:tcW w:w="3539" w:type="dxa"/>
          </w:tcPr>
          <w:p w14:paraId="23DAB224" w14:textId="37F483E1"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120 dni</w:t>
            </w:r>
          </w:p>
        </w:tc>
        <w:tc>
          <w:tcPr>
            <w:tcW w:w="2457" w:type="dxa"/>
          </w:tcPr>
          <w:p w14:paraId="17F0DB48" w14:textId="1411F54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0E192895"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6A8D3DE6" w14:textId="77777777" w:rsidTr="003E5ACF">
        <w:trPr>
          <w:trHeight w:val="924"/>
        </w:trPr>
        <w:tc>
          <w:tcPr>
            <w:tcW w:w="5062" w:type="dxa"/>
          </w:tcPr>
          <w:p w14:paraId="6FF5B05C" w14:textId="0611B4A1" w:rsidR="00BC198A" w:rsidRPr="003E5ACF" w:rsidRDefault="00BC198A" w:rsidP="00BC198A">
            <w:pPr>
              <w:tabs>
                <w:tab w:val="clear" w:pos="3402"/>
              </w:tabs>
              <w:suppressAutoHyphens/>
              <w:autoSpaceDE w:val="0"/>
              <w:autoSpaceDN w:val="0"/>
              <w:spacing w:before="120" w:after="60" w:line="276" w:lineRule="auto"/>
              <w:jc w:val="both"/>
              <w:rPr>
                <w:rFonts w:ascii="Franklin Gothic Book" w:hAnsi="Franklin Gothic Book"/>
                <w:b/>
                <w:sz w:val="22"/>
                <w:szCs w:val="22"/>
              </w:rPr>
            </w:pPr>
            <w:r w:rsidRPr="003E5ACF">
              <w:rPr>
                <w:rFonts w:ascii="Franklin Gothic Book" w:hAnsi="Franklin Gothic Book"/>
                <w:b/>
                <w:sz w:val="22"/>
                <w:szCs w:val="22"/>
              </w:rPr>
              <w:t>Kamień milowy 11</w:t>
            </w:r>
          </w:p>
          <w:p w14:paraId="29495B4A" w14:textId="2328D164" w:rsidR="00BC198A" w:rsidRDefault="00BC198A" w:rsidP="00BC198A">
            <w:pPr>
              <w:tabs>
                <w:tab w:val="clear" w:pos="3402"/>
              </w:tabs>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Faza III – zakres prac zdefiniowany w pkt 5.2.</w:t>
            </w:r>
          </w:p>
        </w:tc>
        <w:tc>
          <w:tcPr>
            <w:tcW w:w="3539" w:type="dxa"/>
          </w:tcPr>
          <w:p w14:paraId="7E3FE68B" w14:textId="3B3C20C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140 dni </w:t>
            </w:r>
          </w:p>
        </w:tc>
        <w:tc>
          <w:tcPr>
            <w:tcW w:w="2457" w:type="dxa"/>
          </w:tcPr>
          <w:p w14:paraId="747C5954" w14:textId="2E8C3F08"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w:t>
            </w:r>
          </w:p>
        </w:tc>
        <w:tc>
          <w:tcPr>
            <w:tcW w:w="2670" w:type="dxa"/>
          </w:tcPr>
          <w:p w14:paraId="617BEF03"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6701D6EA" w14:textId="77777777" w:rsidTr="003E5ACF">
        <w:trPr>
          <w:trHeight w:val="838"/>
        </w:trPr>
        <w:tc>
          <w:tcPr>
            <w:tcW w:w="5062" w:type="dxa"/>
          </w:tcPr>
          <w:p w14:paraId="21C4065E" w14:textId="5150C16D"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12</w:t>
            </w:r>
          </w:p>
          <w:p w14:paraId="478C8B67" w14:textId="5D15A0BB" w:rsidR="00BC198A" w:rsidRPr="00B5551F" w:rsidRDefault="00BC198A" w:rsidP="00BC198A">
            <w:pPr>
              <w:tabs>
                <w:tab w:val="clear" w:pos="3402"/>
              </w:tabs>
              <w:suppressAutoHyphens/>
              <w:autoSpaceDE w:val="0"/>
              <w:autoSpaceDN w:val="0"/>
              <w:spacing w:before="120" w:after="60" w:line="276" w:lineRule="auto"/>
              <w:rPr>
                <w:rFonts w:ascii="Franklin Gothic Book" w:hAnsi="Franklin Gothic Book" w:cs="Arial"/>
                <w:bCs/>
              </w:rPr>
            </w:pPr>
            <w:r>
              <w:rPr>
                <w:rFonts w:ascii="Franklin Gothic Book" w:hAnsi="Franklin Gothic Book"/>
                <w:sz w:val="22"/>
                <w:szCs w:val="22"/>
              </w:rPr>
              <w:t>Faza IV – zakres prac zdefiniowany w pkt 5.2.</w:t>
            </w:r>
          </w:p>
        </w:tc>
        <w:tc>
          <w:tcPr>
            <w:tcW w:w="3539" w:type="dxa"/>
          </w:tcPr>
          <w:p w14:paraId="75CCC901" w14:textId="1C6FE6C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112 dni </w:t>
            </w:r>
          </w:p>
        </w:tc>
        <w:tc>
          <w:tcPr>
            <w:tcW w:w="2457" w:type="dxa"/>
          </w:tcPr>
          <w:p w14:paraId="4C481C5B" w14:textId="556B8E12"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11</w:t>
            </w:r>
          </w:p>
        </w:tc>
        <w:tc>
          <w:tcPr>
            <w:tcW w:w="2670" w:type="dxa"/>
          </w:tcPr>
          <w:p w14:paraId="0574A59B"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3261887C" w14:textId="77777777" w:rsidTr="003E5ACF">
        <w:trPr>
          <w:trHeight w:val="808"/>
        </w:trPr>
        <w:tc>
          <w:tcPr>
            <w:tcW w:w="5062" w:type="dxa"/>
          </w:tcPr>
          <w:p w14:paraId="4C9EC445" w14:textId="77777777"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Kamień milowy 13</w:t>
            </w:r>
          </w:p>
          <w:p w14:paraId="01DC6F2D" w14:textId="77777777"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Pr>
                <w:rFonts w:ascii="Franklin Gothic Book" w:hAnsi="Franklin Gothic Book"/>
                <w:sz w:val="22"/>
                <w:szCs w:val="22"/>
              </w:rPr>
              <w:t>Faza V – zakres prac zdefiniowany w pkt 5.2.</w:t>
            </w:r>
          </w:p>
        </w:tc>
        <w:tc>
          <w:tcPr>
            <w:tcW w:w="3539" w:type="dxa"/>
          </w:tcPr>
          <w:p w14:paraId="00A1B83D" w14:textId="2D0AAFC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112 dni </w:t>
            </w:r>
          </w:p>
        </w:tc>
        <w:tc>
          <w:tcPr>
            <w:tcW w:w="2457" w:type="dxa"/>
          </w:tcPr>
          <w:p w14:paraId="5725BA0D" w14:textId="389899B0"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11</w:t>
            </w:r>
          </w:p>
        </w:tc>
        <w:tc>
          <w:tcPr>
            <w:tcW w:w="2670" w:type="dxa"/>
          </w:tcPr>
          <w:p w14:paraId="5D5F76E8"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7EBDC143" w14:textId="77777777" w:rsidTr="003E5ACF">
        <w:trPr>
          <w:trHeight w:val="778"/>
        </w:trPr>
        <w:tc>
          <w:tcPr>
            <w:tcW w:w="5062" w:type="dxa"/>
          </w:tcPr>
          <w:p w14:paraId="62BDCD98" w14:textId="1397F89F"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Odpowiedzi na pytania</w:t>
            </w:r>
            <w:r w:rsidRPr="00210FE4">
              <w:rPr>
                <w:rFonts w:ascii="Franklin Gothic Book" w:hAnsi="Franklin Gothic Book"/>
                <w:b/>
                <w:sz w:val="22"/>
                <w:szCs w:val="22"/>
              </w:rPr>
              <w:t>, o których mowa w pkt 5.5.</w:t>
            </w:r>
          </w:p>
        </w:tc>
        <w:tc>
          <w:tcPr>
            <w:tcW w:w="3539" w:type="dxa"/>
          </w:tcPr>
          <w:p w14:paraId="2685242D" w14:textId="0C4C06F5"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114 dni od Kamienia milowego 13</w:t>
            </w:r>
          </w:p>
        </w:tc>
        <w:tc>
          <w:tcPr>
            <w:tcW w:w="2457" w:type="dxa"/>
          </w:tcPr>
          <w:p w14:paraId="5CC991A9" w14:textId="150FCB4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14 dni od Kamienia milowego 9</w:t>
            </w:r>
          </w:p>
        </w:tc>
        <w:tc>
          <w:tcPr>
            <w:tcW w:w="2670" w:type="dxa"/>
          </w:tcPr>
          <w:p w14:paraId="3BE5ECE4" w14:textId="15F035B9" w:rsidR="00BC198A" w:rsidRPr="00192FE6"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r w:rsidR="00BC198A" w:rsidRPr="00C25CB4" w14:paraId="58342CA5" w14:textId="77777777" w:rsidTr="003E5ACF">
        <w:trPr>
          <w:trHeight w:val="1061"/>
        </w:trPr>
        <w:tc>
          <w:tcPr>
            <w:tcW w:w="5062" w:type="dxa"/>
          </w:tcPr>
          <w:p w14:paraId="50AC30C2" w14:textId="77777777" w:rsidR="00BC198A" w:rsidRPr="003E5ACF" w:rsidRDefault="00BC198A" w:rsidP="00BC198A">
            <w:pPr>
              <w:tabs>
                <w:tab w:val="clear" w:pos="3402"/>
              </w:tabs>
              <w:suppressAutoHyphens/>
              <w:autoSpaceDE w:val="0"/>
              <w:autoSpaceDN w:val="0"/>
              <w:spacing w:before="120" w:after="60" w:line="276" w:lineRule="auto"/>
              <w:rPr>
                <w:rFonts w:ascii="Franklin Gothic Book" w:hAnsi="Franklin Gothic Book"/>
                <w:b/>
                <w:sz w:val="22"/>
                <w:szCs w:val="22"/>
              </w:rPr>
            </w:pPr>
            <w:r w:rsidRPr="003E5ACF">
              <w:rPr>
                <w:rFonts w:ascii="Franklin Gothic Book" w:hAnsi="Franklin Gothic Book"/>
                <w:b/>
                <w:sz w:val="22"/>
                <w:szCs w:val="22"/>
              </w:rPr>
              <w:t xml:space="preserve">Nadzór autorski na etapie realizacji Zadań Cząstkowych </w:t>
            </w:r>
          </w:p>
          <w:p w14:paraId="78D76168" w14:textId="7645F1AA" w:rsidR="00BC198A" w:rsidRDefault="00BC198A" w:rsidP="00BC198A">
            <w:pPr>
              <w:tabs>
                <w:tab w:val="clear" w:pos="3402"/>
              </w:tabs>
              <w:suppressAutoHyphens/>
              <w:autoSpaceDE w:val="0"/>
              <w:autoSpaceDN w:val="0"/>
              <w:spacing w:before="120" w:after="60" w:line="276" w:lineRule="auto"/>
              <w:rPr>
                <w:rFonts w:ascii="Franklin Gothic Book" w:hAnsi="Franklin Gothic Book"/>
                <w:sz w:val="22"/>
                <w:szCs w:val="22"/>
              </w:rPr>
            </w:pPr>
            <w:r w:rsidRPr="003E5ACF">
              <w:rPr>
                <w:rFonts w:ascii="Franklin Gothic Book" w:hAnsi="Franklin Gothic Book"/>
                <w:sz w:val="16"/>
                <w:szCs w:val="16"/>
              </w:rPr>
              <w:t>(zakres pkt. 5.6)</w:t>
            </w:r>
          </w:p>
        </w:tc>
        <w:tc>
          <w:tcPr>
            <w:tcW w:w="3539" w:type="dxa"/>
          </w:tcPr>
          <w:p w14:paraId="79C0D84D" w14:textId="2E4BF27C"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 xml:space="preserve">31.12.2026 </w:t>
            </w:r>
          </w:p>
        </w:tc>
        <w:tc>
          <w:tcPr>
            <w:tcW w:w="2457" w:type="dxa"/>
          </w:tcPr>
          <w:p w14:paraId="7636F62F" w14:textId="158CD86E"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Pr>
                <w:rFonts w:ascii="Franklin Gothic Book" w:hAnsi="Franklin Gothic Book"/>
                <w:sz w:val="22"/>
                <w:szCs w:val="22"/>
              </w:rPr>
              <w:t>Kamień milowy 8</w:t>
            </w:r>
          </w:p>
        </w:tc>
        <w:tc>
          <w:tcPr>
            <w:tcW w:w="2670" w:type="dxa"/>
          </w:tcPr>
          <w:p w14:paraId="358F5ECA" w14:textId="77777777" w:rsidR="00BC198A" w:rsidRDefault="00BC198A" w:rsidP="00BC198A">
            <w:pPr>
              <w:suppressAutoHyphens/>
              <w:autoSpaceDE w:val="0"/>
              <w:autoSpaceDN w:val="0"/>
              <w:spacing w:before="120" w:after="60" w:line="276" w:lineRule="auto"/>
              <w:jc w:val="both"/>
              <w:rPr>
                <w:rFonts w:ascii="Franklin Gothic Book" w:hAnsi="Franklin Gothic Book"/>
                <w:sz w:val="22"/>
                <w:szCs w:val="22"/>
              </w:rPr>
            </w:pPr>
            <w:r w:rsidRPr="00192FE6">
              <w:rPr>
                <w:rFonts w:ascii="Franklin Gothic Book" w:hAnsi="Franklin Gothic Book"/>
                <w:sz w:val="22"/>
                <w:szCs w:val="22"/>
              </w:rPr>
              <w:t>Wykonawcy</w:t>
            </w:r>
          </w:p>
        </w:tc>
      </w:tr>
    </w:tbl>
    <w:p w14:paraId="647A15A9" w14:textId="77777777" w:rsidR="00C86D2F" w:rsidRDefault="00C86D2F">
      <w:pPr>
        <w:pStyle w:val="Akapitzlist"/>
        <w:suppressAutoHyphens/>
        <w:spacing w:before="120" w:after="0"/>
        <w:ind w:left="709"/>
        <w:jc w:val="both"/>
        <w:rPr>
          <w:rFonts w:ascii="Franklin Gothic Book" w:hAnsi="Franklin Gothic Book"/>
        </w:rPr>
        <w:sectPr w:rsidR="00C86D2F" w:rsidSect="003E5ACF">
          <w:pgSz w:w="16838" w:h="11906" w:orient="landscape"/>
          <w:pgMar w:top="1418" w:right="851" w:bottom="851" w:left="1276" w:header="0" w:footer="624" w:gutter="0"/>
          <w:cols w:space="708"/>
          <w:titlePg/>
          <w:docGrid w:linePitch="360"/>
        </w:sectPr>
      </w:pPr>
    </w:p>
    <w:p w14:paraId="608108CD" w14:textId="3F8B77A7" w:rsidR="001B67CD" w:rsidRDefault="001B67CD" w:rsidP="003E5ACF">
      <w:pPr>
        <w:pStyle w:val="Akapitzlist"/>
        <w:suppressAutoHyphens/>
        <w:spacing w:before="120" w:after="0"/>
        <w:ind w:left="709"/>
        <w:jc w:val="both"/>
        <w:rPr>
          <w:rFonts w:ascii="Franklin Gothic Book" w:hAnsi="Franklin Gothic Book"/>
        </w:rPr>
      </w:pPr>
    </w:p>
    <w:p w14:paraId="53A7E7FC" w14:textId="0DD1EE8B" w:rsidR="00B90A4A" w:rsidRPr="00B90A4A" w:rsidRDefault="00963448" w:rsidP="00170AD0">
      <w:pPr>
        <w:pStyle w:val="Akapitzlist"/>
        <w:numPr>
          <w:ilvl w:val="1"/>
          <w:numId w:val="22"/>
        </w:numPr>
        <w:suppressAutoHyphens/>
        <w:spacing w:before="120" w:after="0"/>
        <w:ind w:left="709" w:hanging="539"/>
        <w:jc w:val="both"/>
        <w:rPr>
          <w:rFonts w:ascii="Franklin Gothic Book" w:hAnsi="Franklin Gothic Book" w:cs="Arial"/>
          <w:bCs/>
        </w:rPr>
      </w:pPr>
      <w:r w:rsidRPr="003B484A">
        <w:rPr>
          <w:rFonts w:ascii="Franklin Gothic Book" w:hAnsi="Franklin Gothic Book" w:cs="Arial"/>
          <w:bCs/>
        </w:rPr>
        <w:t xml:space="preserve">Terminy określone </w:t>
      </w:r>
      <w:r w:rsidRPr="0056705D">
        <w:rPr>
          <w:rFonts w:ascii="Franklin Gothic Book" w:hAnsi="Franklin Gothic Book" w:cs="Arial"/>
          <w:bCs/>
        </w:rPr>
        <w:t xml:space="preserve">w pkt </w:t>
      </w:r>
      <w:r w:rsidR="00256017" w:rsidRPr="0056705D">
        <w:rPr>
          <w:rFonts w:ascii="Franklin Gothic Book" w:hAnsi="Franklin Gothic Book" w:cs="Arial"/>
          <w:bCs/>
        </w:rPr>
        <w:t>8</w:t>
      </w:r>
      <w:r w:rsidRPr="0056705D">
        <w:rPr>
          <w:rFonts w:ascii="Franklin Gothic Book" w:hAnsi="Franklin Gothic Book" w:cs="Arial"/>
          <w:bCs/>
        </w:rPr>
        <w:t>.1</w:t>
      </w:r>
      <w:r w:rsidR="0054621B">
        <w:rPr>
          <w:rFonts w:ascii="Franklin Gothic Book" w:hAnsi="Franklin Gothic Book" w:cs="Arial"/>
          <w:bCs/>
        </w:rPr>
        <w:t>.1.</w:t>
      </w:r>
      <w:r w:rsidRPr="0056705D">
        <w:rPr>
          <w:rFonts w:ascii="Franklin Gothic Book" w:hAnsi="Franklin Gothic Book" w:cs="Arial"/>
          <w:bCs/>
        </w:rPr>
        <w:t xml:space="preserve"> – </w:t>
      </w:r>
      <w:r w:rsidR="00256017" w:rsidRPr="0056705D">
        <w:rPr>
          <w:rFonts w:ascii="Franklin Gothic Book" w:hAnsi="Franklin Gothic Book" w:cs="Arial"/>
          <w:bCs/>
        </w:rPr>
        <w:t>8</w:t>
      </w:r>
      <w:r w:rsidRPr="0056705D">
        <w:rPr>
          <w:rFonts w:ascii="Franklin Gothic Book" w:hAnsi="Franklin Gothic Book" w:cs="Arial"/>
          <w:bCs/>
        </w:rPr>
        <w:t>.</w:t>
      </w:r>
      <w:r w:rsidR="00B90A4A" w:rsidRPr="0056705D">
        <w:rPr>
          <w:rFonts w:ascii="Franklin Gothic Book" w:hAnsi="Franklin Gothic Book" w:cs="Arial"/>
          <w:bCs/>
        </w:rPr>
        <w:t>1</w:t>
      </w:r>
      <w:r w:rsidR="0054621B">
        <w:rPr>
          <w:rFonts w:ascii="Franklin Gothic Book" w:hAnsi="Franklin Gothic Book" w:cs="Arial"/>
          <w:bCs/>
        </w:rPr>
        <w:t>.</w:t>
      </w:r>
      <w:r w:rsidR="00B90A4A" w:rsidRPr="0056705D">
        <w:rPr>
          <w:rFonts w:ascii="Franklin Gothic Book" w:hAnsi="Franklin Gothic Book" w:cs="Arial"/>
          <w:bCs/>
        </w:rPr>
        <w:t>2</w:t>
      </w:r>
      <w:r w:rsidRPr="0056705D">
        <w:rPr>
          <w:rFonts w:ascii="Franklin Gothic Book" w:hAnsi="Franklin Gothic Book" w:cs="Arial"/>
          <w:bCs/>
        </w:rPr>
        <w:t xml:space="preserve"> mogą ulec zmianie w przypadku powstania po stronie Zamawiającego sytuacji, których nie był w stanie przewidzieć w dniu zawarcia Umowy. Zmiana terminów będzie uzgodniona z Wykonawcą.</w:t>
      </w:r>
    </w:p>
    <w:p w14:paraId="0B94668F" w14:textId="6D07551C" w:rsidR="00116F77" w:rsidRPr="00116F77" w:rsidRDefault="00116F77"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116F77">
        <w:rPr>
          <w:rFonts w:ascii="Franklin Gothic Book" w:hAnsi="Franklin Gothic Book" w:cstheme="minorHAnsi"/>
          <w:color w:val="000000"/>
          <w:u w:val="single"/>
        </w:rPr>
        <w:t>GWARANCJA</w:t>
      </w:r>
      <w:r w:rsidR="00AD4093">
        <w:rPr>
          <w:rFonts w:ascii="Franklin Gothic Book" w:hAnsi="Franklin Gothic Book" w:cstheme="minorHAnsi"/>
          <w:color w:val="000000"/>
          <w:u w:val="single"/>
        </w:rPr>
        <w:t>,</w:t>
      </w:r>
      <w:r w:rsidRPr="00116F77">
        <w:rPr>
          <w:rFonts w:ascii="Franklin Gothic Book" w:hAnsi="Franklin Gothic Book" w:cstheme="minorHAnsi"/>
          <w:color w:val="000000"/>
          <w:u w:val="single"/>
        </w:rPr>
        <w:t xml:space="preserve"> RĘKOJMIA</w:t>
      </w:r>
      <w:r w:rsidR="00AD4093">
        <w:rPr>
          <w:rFonts w:ascii="Franklin Gothic Book" w:hAnsi="Franklin Gothic Book" w:cstheme="minorHAnsi"/>
          <w:color w:val="000000"/>
          <w:u w:val="single"/>
        </w:rPr>
        <w:t>, UBEZPIECZENIE</w:t>
      </w:r>
    </w:p>
    <w:p w14:paraId="131EE125" w14:textId="6286A241" w:rsidR="007F3143" w:rsidRDefault="007F3143" w:rsidP="00170AD0">
      <w:pPr>
        <w:pStyle w:val="Akapitzlist"/>
        <w:numPr>
          <w:ilvl w:val="1"/>
          <w:numId w:val="22"/>
        </w:numPr>
        <w:suppressAutoHyphens/>
        <w:spacing w:before="120" w:after="0"/>
        <w:jc w:val="both"/>
        <w:rPr>
          <w:rFonts w:ascii="Franklin Gothic Book" w:hAnsi="Franklin Gothic Book"/>
        </w:rPr>
      </w:pPr>
      <w:r>
        <w:rPr>
          <w:rFonts w:ascii="Franklin Gothic Book" w:hAnsi="Franklin Gothic Book"/>
        </w:rPr>
        <w:t>Szczegółowe warunki gwarancji, rękojmi i ubezpieczenia zdefiniowano w umowie.</w:t>
      </w:r>
    </w:p>
    <w:p w14:paraId="572F2EE6" w14:textId="4D58F387" w:rsidR="00116F77" w:rsidRPr="00365405" w:rsidRDefault="0067296D" w:rsidP="00170AD0">
      <w:pPr>
        <w:pStyle w:val="Akapitzlist"/>
        <w:numPr>
          <w:ilvl w:val="1"/>
          <w:numId w:val="22"/>
        </w:numPr>
        <w:suppressAutoHyphens/>
        <w:spacing w:before="120" w:after="0"/>
        <w:jc w:val="both"/>
        <w:rPr>
          <w:rFonts w:ascii="Franklin Gothic Book" w:hAnsi="Franklin Gothic Book"/>
        </w:rPr>
      </w:pPr>
      <w:r w:rsidRPr="0067296D">
        <w:rPr>
          <w:rFonts w:ascii="Franklin Gothic Book" w:hAnsi="Franklin Gothic Book"/>
        </w:rPr>
        <w:tab/>
        <w:t>Okres gwarancji wynosi 4 lata od daty przekazania przedmiotowej dokumentacji, spełniającej warunki określone niniejsz</w:t>
      </w:r>
      <w:r w:rsidR="00864D00">
        <w:rPr>
          <w:rFonts w:ascii="Franklin Gothic Book" w:hAnsi="Franklin Gothic Book"/>
        </w:rPr>
        <w:t>ym</w:t>
      </w:r>
      <w:r w:rsidR="00864D00" w:rsidRPr="0067296D">
        <w:rPr>
          <w:rFonts w:ascii="Franklin Gothic Book" w:hAnsi="Franklin Gothic Book"/>
        </w:rPr>
        <w:t xml:space="preserve"> </w:t>
      </w:r>
      <w:r w:rsidR="00864D00">
        <w:rPr>
          <w:rFonts w:ascii="Franklin Gothic Book" w:hAnsi="Franklin Gothic Book"/>
        </w:rPr>
        <w:t>SWZ</w:t>
      </w:r>
      <w:r w:rsidRPr="0067296D">
        <w:rPr>
          <w:rFonts w:ascii="Franklin Gothic Book" w:hAnsi="Franklin Gothic Book"/>
        </w:rPr>
        <w:t>. Okres rękojmi jest równy okresowi gwarancji.</w:t>
      </w:r>
    </w:p>
    <w:p w14:paraId="513FFF23" w14:textId="638DC9D2" w:rsidR="00680FD9" w:rsidRPr="00680FD9" w:rsidRDefault="00116F77" w:rsidP="003E5ACF">
      <w:pPr>
        <w:pStyle w:val="Akapitzlist"/>
        <w:numPr>
          <w:ilvl w:val="1"/>
          <w:numId w:val="22"/>
        </w:numPr>
        <w:suppressAutoHyphens/>
        <w:spacing w:before="120" w:after="0"/>
        <w:jc w:val="both"/>
        <w:rPr>
          <w:rFonts w:ascii="Franklin Gothic Book" w:hAnsi="Franklin Gothic Book"/>
        </w:rPr>
      </w:pPr>
      <w:r w:rsidRPr="00C0760E">
        <w:rPr>
          <w:rFonts w:ascii="Franklin Gothic Book" w:hAnsi="Franklin Gothic Book" w:cs="Arial"/>
          <w:color w:val="000000" w:themeColor="text1"/>
          <w:lang w:eastAsia="ja-JP"/>
        </w:rPr>
        <w:t>Celem zabezpieczenia roszczeń Zamawiającego wynikających z niewykonania lub nienależytego wykonania Umowy Wykonawca dostarczy Zamawiającemu</w:t>
      </w:r>
      <w:r w:rsidR="00680FD9" w:rsidRPr="00680FD9">
        <w:t xml:space="preserve"> </w:t>
      </w:r>
      <w:r w:rsidR="00680FD9" w:rsidRPr="00680FD9">
        <w:rPr>
          <w:rFonts w:ascii="Franklin Gothic Book" w:hAnsi="Franklin Gothic Book" w:cs="Arial"/>
          <w:color w:val="000000" w:themeColor="text1"/>
          <w:lang w:eastAsia="ja-JP"/>
        </w:rPr>
        <w:t xml:space="preserve">zabezpieczenie należytego wykonania </w:t>
      </w:r>
      <w:r w:rsidR="00864D00">
        <w:rPr>
          <w:rFonts w:ascii="Franklin Gothic Book" w:hAnsi="Franklin Gothic Book" w:cs="Arial"/>
          <w:color w:val="000000" w:themeColor="text1"/>
          <w:lang w:eastAsia="ja-JP"/>
        </w:rPr>
        <w:t>u</w:t>
      </w:r>
      <w:r w:rsidR="00680FD9" w:rsidRPr="00680FD9">
        <w:rPr>
          <w:rFonts w:ascii="Franklin Gothic Book" w:hAnsi="Franklin Gothic Book" w:cs="Arial"/>
          <w:color w:val="000000" w:themeColor="text1"/>
          <w:lang w:eastAsia="ja-JP"/>
        </w:rPr>
        <w:t xml:space="preserve">mowy </w:t>
      </w:r>
      <w:r w:rsidR="00864D00">
        <w:rPr>
          <w:rFonts w:ascii="Franklin Gothic Book" w:hAnsi="Franklin Gothic Book" w:cs="Arial"/>
          <w:color w:val="000000" w:themeColor="text1"/>
          <w:lang w:eastAsia="ja-JP"/>
        </w:rPr>
        <w:t>na warunkach określonych w umowie</w:t>
      </w:r>
      <w:r w:rsidR="00680FD9" w:rsidRPr="00680FD9">
        <w:rPr>
          <w:rFonts w:ascii="Franklin Gothic Book" w:hAnsi="Franklin Gothic Book"/>
        </w:rPr>
        <w:t>.</w:t>
      </w:r>
    </w:p>
    <w:p w14:paraId="77A8FE1A" w14:textId="71C9916B" w:rsidR="00440831" w:rsidRPr="00F37ACC" w:rsidRDefault="00116F77" w:rsidP="003E5ACF">
      <w:pPr>
        <w:pStyle w:val="Akapitzlist"/>
        <w:numPr>
          <w:ilvl w:val="1"/>
          <w:numId w:val="22"/>
        </w:numPr>
        <w:suppressAutoHyphens/>
        <w:spacing w:before="120"/>
        <w:jc w:val="both"/>
        <w:rPr>
          <w:rFonts w:ascii="Franklin Gothic Book" w:hAnsi="Franklin Gothic Book"/>
        </w:rPr>
      </w:pPr>
      <w:r w:rsidRPr="004F1BEC">
        <w:rPr>
          <w:rFonts w:ascii="Franklin Gothic Book" w:hAnsi="Franklin Gothic Book"/>
        </w:rPr>
        <w:t>Wykonawca przedstawi oświadczenie o posiadaniu ubezpieczenia od Odpowiedzialności Cywilnej w zakresie prowadzonej działalności związanej z przedmiotem zamówienia zgodnie z</w:t>
      </w:r>
      <w:r w:rsidR="00185F73">
        <w:rPr>
          <w:rFonts w:ascii="Franklin Gothic Book" w:hAnsi="Franklin Gothic Book"/>
        </w:rPr>
        <w:t> </w:t>
      </w:r>
      <w:r w:rsidRPr="004F1BEC">
        <w:rPr>
          <w:rFonts w:ascii="Franklin Gothic Book" w:hAnsi="Franklin Gothic Book"/>
        </w:rPr>
        <w:t xml:space="preserve">wymaganiami Zamawiającego Ważne polisę OC na kwotę nie niższą niż </w:t>
      </w:r>
      <w:r w:rsidR="00593A68" w:rsidRPr="004F1BEC">
        <w:rPr>
          <w:rFonts w:ascii="Franklin Gothic Book" w:hAnsi="Franklin Gothic Book"/>
        </w:rPr>
        <w:t>15</w:t>
      </w:r>
      <w:r w:rsidRPr="004F1BEC">
        <w:rPr>
          <w:rFonts w:ascii="Franklin Gothic Book" w:hAnsi="Franklin Gothic Book"/>
        </w:rPr>
        <w:t xml:space="preserve">.000.000 zł (słownie: </w:t>
      </w:r>
      <w:r w:rsidR="00593A68" w:rsidRPr="004F1BEC">
        <w:rPr>
          <w:rFonts w:ascii="Franklin Gothic Book" w:hAnsi="Franklin Gothic Book"/>
        </w:rPr>
        <w:t>piętnaście milionów</w:t>
      </w:r>
      <w:r w:rsidRPr="004F1BEC">
        <w:rPr>
          <w:rFonts w:ascii="Franklin Gothic Book" w:hAnsi="Franklin Gothic Book"/>
        </w:rPr>
        <w:t xml:space="preserve"> złotych) /poza polisami obowiązkowymi OC/ lub oświadczenie, że oferent będzie posiadał taką polisę przez cały okres wykonania robót/świadczenia usług</w:t>
      </w:r>
    </w:p>
    <w:p w14:paraId="29291493" w14:textId="77777777" w:rsidR="0017368A" w:rsidRPr="00331263" w:rsidRDefault="00963448"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331263">
        <w:rPr>
          <w:rFonts w:ascii="Franklin Gothic Book" w:hAnsi="Franklin Gothic Book"/>
          <w:color w:val="000000" w:themeColor="text1"/>
          <w:u w:val="single"/>
        </w:rPr>
        <w:t>ORGANIZACJA REALIZACJI PRAC</w:t>
      </w:r>
    </w:p>
    <w:p w14:paraId="28070FD0" w14:textId="77777777" w:rsidR="00691A89" w:rsidRPr="005C292A" w:rsidRDefault="00691A89" w:rsidP="00170AD0">
      <w:pPr>
        <w:pStyle w:val="Akapitzlist"/>
        <w:numPr>
          <w:ilvl w:val="1"/>
          <w:numId w:val="22"/>
        </w:numPr>
        <w:suppressAutoHyphens/>
        <w:spacing w:before="120" w:after="0" w:line="240" w:lineRule="auto"/>
        <w:jc w:val="both"/>
        <w:rPr>
          <w:rFonts w:ascii="Franklin Gothic Book" w:hAnsi="Franklin Gothic Book" w:cstheme="minorHAnsi"/>
          <w:color w:val="000000"/>
        </w:rPr>
      </w:pPr>
      <w:r w:rsidRPr="00331263">
        <w:rPr>
          <w:rFonts w:ascii="Franklin Gothic Book" w:hAnsi="Franklin Gothic Book"/>
          <w:color w:val="000000"/>
        </w:rPr>
        <w:t>Organizacja</w:t>
      </w:r>
      <w:r w:rsidRPr="005C292A">
        <w:rPr>
          <w:rFonts w:ascii="Franklin Gothic Book" w:hAnsi="Franklin Gothic Book" w:cstheme="minorHAnsi"/>
          <w:color w:val="000000"/>
        </w:rPr>
        <w:t xml:space="preserve"> i wykonywanie prac na terenie Elektrowni odbywa się zgodnie z Instrukcją Organizacji Bezpiecznej Pracy (IOBP)</w:t>
      </w:r>
      <w:r w:rsidRPr="00331263">
        <w:t xml:space="preserve"> </w:t>
      </w:r>
      <w:r w:rsidRPr="00102E46">
        <w:rPr>
          <w:rFonts w:ascii="Franklin Gothic Book" w:hAnsi="Franklin Gothic Book" w:cstheme="minorHAnsi"/>
          <w:color w:val="000000"/>
        </w:rPr>
        <w:t>w Enea Elektrownia Połaniec Spółka Akcyjna (I/NB/B/20/2013) oraz Instrukcją ochrony przeciwpożarowej w Enea Elektrownia Połaniec Spółka Akcyjna I/NB/B/2/2015</w:t>
      </w:r>
      <w:r w:rsidRPr="005C292A">
        <w:rPr>
          <w:rFonts w:ascii="Franklin Gothic Book" w:hAnsi="Franklin Gothic Book" w:cstheme="minorHAnsi"/>
          <w:color w:val="000000"/>
        </w:rPr>
        <w:t>.</w:t>
      </w:r>
    </w:p>
    <w:p w14:paraId="31F6722F" w14:textId="77777777" w:rsidR="0017368A" w:rsidRPr="00331263" w:rsidRDefault="0017368A" w:rsidP="00331263">
      <w:pPr>
        <w:pStyle w:val="Akapitzlist"/>
        <w:suppressAutoHyphens/>
        <w:spacing w:before="120" w:after="0"/>
        <w:ind w:left="907"/>
        <w:jc w:val="both"/>
        <w:rPr>
          <w:rFonts w:ascii="Franklin Gothic Book" w:hAnsi="Franklin Gothic Book" w:cstheme="minorHAnsi"/>
          <w:color w:val="000000"/>
        </w:rPr>
      </w:pPr>
      <w:r w:rsidRPr="0017368A">
        <w:rPr>
          <w:rFonts w:ascii="Franklin Gothic Book" w:hAnsi="Franklin Gothic Book" w:cstheme="minorHAnsi"/>
          <w:color w:val="000000"/>
        </w:rPr>
        <w:t xml:space="preserve"> </w:t>
      </w:r>
      <w:r w:rsidRPr="0017368A">
        <w:rPr>
          <w:rFonts w:ascii="Franklin Gothic Book" w:hAnsi="Franklin Gothic Book" w:cstheme="minorHAnsi"/>
          <w:color w:val="000000" w:themeColor="text1"/>
        </w:rPr>
        <w:t>dostępn</w:t>
      </w:r>
      <w:r w:rsidR="00691A89">
        <w:rPr>
          <w:rFonts w:ascii="Franklin Gothic Book" w:hAnsi="Franklin Gothic Book" w:cstheme="minorHAnsi"/>
          <w:color w:val="000000" w:themeColor="text1"/>
        </w:rPr>
        <w:t>e</w:t>
      </w:r>
      <w:r w:rsidRPr="0017368A">
        <w:rPr>
          <w:rFonts w:ascii="Franklin Gothic Book" w:hAnsi="Franklin Gothic Book" w:cstheme="minorHAnsi"/>
          <w:color w:val="000000" w:themeColor="text1"/>
        </w:rPr>
        <w:t xml:space="preserve"> na stronie:</w:t>
      </w:r>
      <w:r>
        <w:rPr>
          <w:rFonts w:ascii="Franklin Gothic Book" w:hAnsi="Franklin Gothic Book" w:cstheme="minorHAnsi"/>
          <w:color w:val="000000" w:themeColor="text1"/>
        </w:rPr>
        <w:t xml:space="preserve"> </w:t>
      </w:r>
      <w:hyperlink r:id="rId22" w:history="1">
        <w:r w:rsidRPr="00386540">
          <w:rPr>
            <w:rStyle w:val="Hipercze"/>
            <w:rFonts w:ascii="Franklin Gothic Book" w:hAnsi="Franklin Gothic Book"/>
          </w:rPr>
          <w:t>https://www.enea.pl/pl/grupaenea/o-grupie/spolki-grupy-enea/polaniec/zamowienia/dokumenty</w:t>
        </w:r>
      </w:hyperlink>
      <w:r w:rsidRPr="0017368A">
        <w:rPr>
          <w:rFonts w:ascii="Franklin Gothic Book" w:hAnsi="Franklin Gothic Book"/>
          <w:color w:val="000000" w:themeColor="text1"/>
        </w:rPr>
        <w:t>.</w:t>
      </w:r>
    </w:p>
    <w:p w14:paraId="568743D3" w14:textId="77777777" w:rsidR="0017368A" w:rsidRPr="0017368A" w:rsidRDefault="00730861" w:rsidP="00170AD0">
      <w:pPr>
        <w:pStyle w:val="Akapitzlist"/>
        <w:numPr>
          <w:ilvl w:val="1"/>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W trakcie realizacji prac na terenie Zamawiającego </w:t>
      </w:r>
      <w:r w:rsidR="0017368A" w:rsidRPr="00331263">
        <w:rPr>
          <w:rFonts w:ascii="Franklin Gothic Book" w:hAnsi="Franklin Gothic Book"/>
          <w:color w:val="000000" w:themeColor="text1"/>
        </w:rPr>
        <w:t>Wykonawca</w:t>
      </w:r>
      <w:r w:rsidR="0017368A" w:rsidRPr="0017368A">
        <w:rPr>
          <w:rFonts w:ascii="Franklin Gothic Book" w:hAnsi="Franklin Gothic Book" w:cstheme="minorHAnsi"/>
          <w:color w:val="000000"/>
        </w:rPr>
        <w:t xml:space="preserve"> jest zobowiązany do przestrzegania zasad i zobowiązań </w:t>
      </w:r>
      <w:r>
        <w:rPr>
          <w:rFonts w:ascii="Franklin Gothic Book" w:hAnsi="Franklin Gothic Book" w:cstheme="minorHAnsi"/>
          <w:color w:val="000000"/>
        </w:rPr>
        <w:t>dotyczących</w:t>
      </w:r>
      <w:r w:rsidR="0072004F">
        <w:rPr>
          <w:rFonts w:ascii="Franklin Gothic Book" w:hAnsi="Franklin Gothic Book" w:cstheme="minorHAnsi"/>
          <w:color w:val="000000"/>
        </w:rPr>
        <w:t xml:space="preserve"> bezpieczeństwa pracy oraz ochrony przeciwpożarowej zawartych w ogólnie obowiązujących przepisach oraz instrukcjach, procedurach obowiązujących w tym zakresie u Zamawiającego</w:t>
      </w:r>
      <w:r w:rsidR="0017368A" w:rsidRPr="0017368A">
        <w:rPr>
          <w:rFonts w:ascii="Franklin Gothic Book" w:hAnsi="Franklin Gothic Book" w:cstheme="minorHAnsi"/>
          <w:color w:val="000000"/>
        </w:rPr>
        <w:t xml:space="preserve"> </w:t>
      </w:r>
    </w:p>
    <w:p w14:paraId="1E41CBD2"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jest zobowiązany do zapewnienia zasobów ludzkich i narzędziowych.</w:t>
      </w:r>
      <w:r w:rsidR="0072004F">
        <w:rPr>
          <w:rFonts w:ascii="Franklin Gothic Book" w:hAnsi="Franklin Gothic Book" w:cstheme="minorHAnsi"/>
          <w:color w:val="000000"/>
        </w:rPr>
        <w:t xml:space="preserve"> zapewniających bezpieczną organizacje i wykonywanie prac </w:t>
      </w:r>
      <w:r w:rsidRPr="0017368A">
        <w:rPr>
          <w:rFonts w:ascii="Franklin Gothic Book" w:hAnsi="Franklin Gothic Book" w:cstheme="minorHAnsi"/>
          <w:color w:val="000000"/>
        </w:rPr>
        <w:t xml:space="preserve"> </w:t>
      </w:r>
    </w:p>
    <w:p w14:paraId="5D350CC8"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będzie uczestniczył w spotkaniach koniecznych do realizacji, koordynacji i</w:t>
      </w:r>
      <w:r w:rsidR="009222DB">
        <w:rPr>
          <w:rFonts w:ascii="Franklin Gothic Book" w:hAnsi="Franklin Gothic Book" w:cstheme="minorHAnsi"/>
          <w:color w:val="000000"/>
        </w:rPr>
        <w:t> </w:t>
      </w:r>
      <w:r w:rsidRPr="0017368A">
        <w:rPr>
          <w:rFonts w:ascii="Franklin Gothic Book" w:hAnsi="Franklin Gothic Book" w:cstheme="minorHAnsi"/>
          <w:color w:val="000000"/>
        </w:rPr>
        <w:t>współpracy.</w:t>
      </w:r>
    </w:p>
    <w:p w14:paraId="57383829" w14:textId="77777777" w:rsidR="0017368A" w:rsidRP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331263">
        <w:rPr>
          <w:rFonts w:ascii="Franklin Gothic Book" w:hAnsi="Franklin Gothic Book"/>
          <w:color w:val="000000" w:themeColor="text1"/>
        </w:rPr>
        <w:t>Wykonawca</w:t>
      </w:r>
      <w:r w:rsidRPr="0017368A">
        <w:rPr>
          <w:rFonts w:ascii="Franklin Gothic Book" w:hAnsi="Franklin Gothic Book" w:cstheme="minorHAnsi"/>
          <w:color w:val="000000"/>
        </w:rPr>
        <w:t xml:space="preserve">  będzie wykonywał roboty/świadczył Usługi </w:t>
      </w:r>
      <w:r w:rsidR="00352FAF">
        <w:rPr>
          <w:rFonts w:ascii="Franklin Gothic Book" w:hAnsi="Franklin Gothic Book" w:cstheme="minorHAnsi"/>
          <w:color w:val="000000"/>
        </w:rPr>
        <w:t xml:space="preserve">w szczególności </w:t>
      </w:r>
      <w:r w:rsidRPr="0017368A">
        <w:rPr>
          <w:rFonts w:ascii="Franklin Gothic Book" w:hAnsi="Franklin Gothic Book" w:cstheme="minorHAnsi"/>
          <w:color w:val="000000"/>
        </w:rPr>
        <w:t>zgodnie z:</w:t>
      </w:r>
    </w:p>
    <w:p w14:paraId="22CF5F21"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Prawo budowlane,</w:t>
      </w:r>
    </w:p>
    <w:p w14:paraId="08812D7D" w14:textId="77777777" w:rsidR="0017368A"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o dozorze technicznym,</w:t>
      </w:r>
    </w:p>
    <w:p w14:paraId="5EBAC63C" w14:textId="77777777" w:rsidR="0072004F" w:rsidRPr="00900007" w:rsidRDefault="0072004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4F1BEC">
        <w:rPr>
          <w:rFonts w:ascii="Franklin Gothic Book" w:hAnsi="Franklin Gothic Book" w:cstheme="minorHAnsi"/>
          <w:color w:val="000000" w:themeColor="text1"/>
        </w:rPr>
        <w:t>Ustawą Prawo energetyczne</w:t>
      </w:r>
    </w:p>
    <w:p w14:paraId="3E53E3FB" w14:textId="77777777" w:rsidR="0072004F" w:rsidRPr="00C17D32" w:rsidRDefault="0072004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331263">
        <w:rPr>
          <w:rFonts w:ascii="Franklin Gothic Book" w:hAnsi="Franklin Gothic Book" w:cstheme="minorHAnsi"/>
          <w:color w:val="000000" w:themeColor="text1"/>
        </w:rPr>
        <w:t>Ustawą o ochronie przeciwpożarowej</w:t>
      </w:r>
    </w:p>
    <w:p w14:paraId="335DFB83"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Prawo ochrony środowiska,</w:t>
      </w:r>
    </w:p>
    <w:p w14:paraId="37869693" w14:textId="77777777" w:rsidR="0017368A" w:rsidRPr="00C17D32"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Ustawą o odpadach,</w:t>
      </w:r>
    </w:p>
    <w:p w14:paraId="414B51E8" w14:textId="32B9011D" w:rsidR="000337CF" w:rsidRDefault="000337CF"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Pr>
          <w:rFonts w:ascii="Franklin Gothic Book" w:hAnsi="Franklin Gothic Book" w:cstheme="minorHAnsi"/>
          <w:color w:val="000000" w:themeColor="text1"/>
        </w:rPr>
        <w:t>Ustawą Prawo wodne</w:t>
      </w:r>
    </w:p>
    <w:p w14:paraId="7E6C7CA3" w14:textId="56FD9C3F" w:rsidR="00F87307" w:rsidRPr="003E5ACF" w:rsidRDefault="00F87307" w:rsidP="003E5ACF">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F87307">
        <w:rPr>
          <w:rFonts w:ascii="Franklin Gothic Book" w:hAnsi="Franklin Gothic Book" w:cstheme="minorHAnsi"/>
          <w:color w:val="000000" w:themeColor="text1"/>
        </w:rPr>
        <w:t xml:space="preserve">Ustawa o udostępnianiu informacji o środowisku i jego ochronie, udziale </w:t>
      </w:r>
      <w:r w:rsidRPr="003E5ACF">
        <w:rPr>
          <w:rFonts w:ascii="Franklin Gothic Book" w:hAnsi="Franklin Gothic Book" w:cstheme="minorHAnsi"/>
          <w:color w:val="000000" w:themeColor="text1"/>
        </w:rPr>
        <w:t>społeczeństwa w ochronie środowiska oraz o ocenach oddziaływania na środowisko</w:t>
      </w:r>
    </w:p>
    <w:p w14:paraId="0191F638" w14:textId="77777777" w:rsidR="0017368A" w:rsidRDefault="0017368A"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C17D32">
        <w:rPr>
          <w:rFonts w:ascii="Franklin Gothic Book" w:hAnsi="Franklin Gothic Book" w:cstheme="minorHAnsi"/>
          <w:color w:val="000000" w:themeColor="text1"/>
        </w:rPr>
        <w:t xml:space="preserve">Zaleceniami i wytycznymi </w:t>
      </w:r>
      <w:r w:rsidR="0072004F">
        <w:rPr>
          <w:rFonts w:ascii="Franklin Gothic Book" w:hAnsi="Franklin Gothic Book" w:cstheme="minorHAnsi"/>
          <w:color w:val="000000" w:themeColor="text1"/>
        </w:rPr>
        <w:t xml:space="preserve">Zamawiającego oraz </w:t>
      </w:r>
      <w:r w:rsidR="005114B0">
        <w:rPr>
          <w:rFonts w:ascii="Franklin Gothic Book" w:hAnsi="Franklin Gothic Book" w:cstheme="minorHAnsi"/>
          <w:color w:val="000000" w:themeColor="text1"/>
        </w:rPr>
        <w:t>korporacyjnymi</w:t>
      </w:r>
      <w:r w:rsidR="005114B0" w:rsidRPr="00C17D32">
        <w:rPr>
          <w:rFonts w:ascii="Franklin Gothic Book" w:hAnsi="Franklin Gothic Book" w:cstheme="minorHAnsi"/>
          <w:color w:val="000000" w:themeColor="text1"/>
        </w:rPr>
        <w:t xml:space="preserve"> GK</w:t>
      </w:r>
      <w:r w:rsidRPr="00C17D32">
        <w:rPr>
          <w:rFonts w:ascii="Franklin Gothic Book" w:hAnsi="Franklin Gothic Book" w:cstheme="minorHAnsi"/>
          <w:color w:val="000000" w:themeColor="text1"/>
        </w:rPr>
        <w:t xml:space="preserve"> ENEA.</w:t>
      </w:r>
    </w:p>
    <w:p w14:paraId="579F7A04" w14:textId="77777777" w:rsidR="0072004F" w:rsidRPr="00331263" w:rsidRDefault="005114B0" w:rsidP="00170AD0">
      <w:pPr>
        <w:pStyle w:val="Akapitzlist"/>
        <w:numPr>
          <w:ilvl w:val="0"/>
          <w:numId w:val="24"/>
        </w:numPr>
        <w:spacing w:before="120" w:after="120" w:line="312" w:lineRule="atLeast"/>
        <w:ind w:left="1276"/>
        <w:jc w:val="both"/>
        <w:rPr>
          <w:rFonts w:ascii="Franklin Gothic Book" w:hAnsi="Franklin Gothic Book" w:cstheme="minorHAnsi"/>
          <w:color w:val="000000" w:themeColor="text1"/>
        </w:rPr>
      </w:pPr>
      <w:r w:rsidRPr="00331263">
        <w:rPr>
          <w:rFonts w:ascii="Franklin Gothic Book" w:hAnsi="Franklin Gothic Book" w:cstheme="minorHAnsi"/>
          <w:color w:val="000000" w:themeColor="text1"/>
        </w:rPr>
        <w:t xml:space="preserve">przepisami wydanymi na podstawie w/w Ustaw określającymi wymagania w zakresie bezpieczeństwa i higieny pracy, ochrony przeciwpożarowej, przy wykonywaniu określonych prac </w:t>
      </w:r>
      <w:r w:rsidR="00900007" w:rsidRPr="00331263">
        <w:rPr>
          <w:rFonts w:ascii="Franklin Gothic Book" w:hAnsi="Franklin Gothic Book" w:cstheme="minorHAnsi"/>
          <w:color w:val="000000" w:themeColor="text1"/>
        </w:rPr>
        <w:t>oraz wymagania</w:t>
      </w:r>
      <w:r w:rsidRPr="00331263">
        <w:rPr>
          <w:rFonts w:ascii="Franklin Gothic Book" w:hAnsi="Franklin Gothic Book" w:cstheme="minorHAnsi"/>
          <w:color w:val="000000" w:themeColor="text1"/>
        </w:rPr>
        <w:t xml:space="preserve"> lub warunki techniczne dla urządzeń, instalacji lub maszyn</w:t>
      </w:r>
    </w:p>
    <w:p w14:paraId="1C18C3B9" w14:textId="77777777" w:rsidR="0017368A" w:rsidRPr="00331263" w:rsidRDefault="0017368A"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331263">
        <w:rPr>
          <w:rFonts w:ascii="Franklin Gothic Book" w:hAnsi="Franklin Gothic Book"/>
          <w:color w:val="000000" w:themeColor="text1"/>
          <w:u w:val="single"/>
        </w:rPr>
        <w:t>MIEJSCE ŚWIADCZENIA USŁUG</w:t>
      </w:r>
    </w:p>
    <w:p w14:paraId="7D194E18" w14:textId="77777777" w:rsidR="0017368A" w:rsidRPr="00120A79" w:rsidRDefault="0017368A" w:rsidP="00120A79">
      <w:pPr>
        <w:spacing w:line="276" w:lineRule="auto"/>
        <w:ind w:left="142"/>
        <w:jc w:val="both"/>
        <w:rPr>
          <w:rFonts w:ascii="Franklin Gothic Book" w:hAnsi="Franklin Gothic Book"/>
          <w:color w:val="000000"/>
          <w:sz w:val="22"/>
        </w:rPr>
      </w:pPr>
      <w:r w:rsidRPr="00120A79">
        <w:rPr>
          <w:rFonts w:ascii="Franklin Gothic Book" w:hAnsi="Franklin Gothic Book"/>
          <w:color w:val="000000"/>
          <w:sz w:val="22"/>
        </w:rPr>
        <w:lastRenderedPageBreak/>
        <w:t xml:space="preserve">Strony uzgadniają, że Miejscem świadczenia Usług będzie teren Elektrowni Zamawiającego w Zawadzie 26, 28-230 Połaniec oraz siedziba </w:t>
      </w:r>
      <w:r w:rsidR="008D469F">
        <w:rPr>
          <w:rFonts w:ascii="Franklin Gothic Book" w:hAnsi="Franklin Gothic Book" w:cstheme="minorBidi"/>
          <w:color w:val="000000" w:themeColor="text1"/>
        </w:rPr>
        <w:t>W</w:t>
      </w:r>
      <w:r w:rsidRPr="00120A79">
        <w:rPr>
          <w:rFonts w:ascii="Franklin Gothic Book" w:hAnsi="Franklin Gothic Book"/>
          <w:color w:val="000000"/>
          <w:sz w:val="22"/>
        </w:rPr>
        <w:t>ykonawcy</w:t>
      </w:r>
    </w:p>
    <w:p w14:paraId="4ED5F045" w14:textId="77777777" w:rsidR="0017368A" w:rsidRPr="00120A79" w:rsidRDefault="0017368A"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120A79">
        <w:rPr>
          <w:rFonts w:ascii="Franklin Gothic Book" w:hAnsi="Franklin Gothic Book"/>
          <w:color w:val="000000" w:themeColor="text1"/>
          <w:u w:val="single"/>
        </w:rPr>
        <w:t xml:space="preserve">REGULACJE PRAWNE,PRZEPISY </w:t>
      </w:r>
    </w:p>
    <w:p w14:paraId="006F6328"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będzie świadczył usługi zgodnie z ogólnie obowiązującymi wymaganiami prawnymi dotyczącymi przedmiotu i zakresu usługi</w:t>
      </w:r>
    </w:p>
    <w:p w14:paraId="4C3BB213"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będzie przestrzegał polskich przepisów prawnych łącznie z instrukcjami i</w:t>
      </w:r>
      <w:r w:rsidR="00120A79">
        <w:rPr>
          <w:rFonts w:ascii="Franklin Gothic Book" w:hAnsi="Franklin Gothic Book"/>
          <w:color w:val="000000" w:themeColor="text1"/>
        </w:rPr>
        <w:t> </w:t>
      </w:r>
      <w:r w:rsidRPr="00120A79">
        <w:rPr>
          <w:rFonts w:ascii="Franklin Gothic Book" w:hAnsi="Franklin Gothic Book"/>
          <w:color w:val="000000" w:themeColor="text1"/>
        </w:rPr>
        <w:t xml:space="preserve">przepisami </w:t>
      </w:r>
      <w:r w:rsidR="00352FAF" w:rsidRPr="00CD07EE">
        <w:rPr>
          <w:rFonts w:ascii="Franklin Gothic Book" w:hAnsi="Franklin Gothic Book" w:cs="Arial"/>
          <w:color w:val="000000" w:themeColor="text1"/>
          <w:lang w:eastAsia="ja-JP"/>
        </w:rPr>
        <w:t>wewnętrzny</w:t>
      </w:r>
      <w:r w:rsidR="00352FAF">
        <w:rPr>
          <w:rFonts w:ascii="Franklin Gothic Book" w:hAnsi="Franklin Gothic Book" w:cs="Arial"/>
          <w:color w:val="000000" w:themeColor="text1"/>
          <w:lang w:eastAsia="ja-JP"/>
        </w:rPr>
        <w:t>mi</w:t>
      </w:r>
      <w:r w:rsidR="00352FAF" w:rsidRPr="00CD07EE">
        <w:rPr>
          <w:rFonts w:ascii="Franklin Gothic Book" w:hAnsi="Franklin Gothic Book" w:cs="Arial"/>
          <w:color w:val="000000" w:themeColor="text1"/>
          <w:lang w:eastAsia="ja-JP"/>
        </w:rPr>
        <w:t xml:space="preserve"> </w:t>
      </w:r>
      <w:r w:rsidRPr="00120A79">
        <w:rPr>
          <w:rFonts w:ascii="Franklin Gothic Book" w:hAnsi="Franklin Gothic Book"/>
          <w:color w:val="000000" w:themeColor="text1"/>
        </w:rPr>
        <w:t>Zamawiającego dotycząc</w:t>
      </w:r>
      <w:r w:rsidR="005114B0">
        <w:rPr>
          <w:rFonts w:ascii="Franklin Gothic Book" w:hAnsi="Franklin Gothic Book" w:cs="Arial"/>
          <w:color w:val="000000" w:themeColor="text1"/>
          <w:lang w:eastAsia="ja-JP"/>
        </w:rPr>
        <w:t>ych</w:t>
      </w:r>
      <w:r w:rsidRPr="00120A79">
        <w:rPr>
          <w:rFonts w:ascii="Franklin Gothic Book" w:hAnsi="Franklin Gothic Book"/>
          <w:color w:val="000000" w:themeColor="text1"/>
        </w:rPr>
        <w:t xml:space="preserve"> </w:t>
      </w:r>
      <w:r w:rsidR="00352FAF">
        <w:rPr>
          <w:rFonts w:ascii="Franklin Gothic Book" w:hAnsi="Franklin Gothic Book" w:cs="Arial"/>
          <w:color w:val="000000" w:themeColor="text1"/>
          <w:lang w:eastAsia="ja-JP"/>
        </w:rPr>
        <w:t>, środowiskowych, BHP</w:t>
      </w:r>
      <w:r w:rsidR="00120A79">
        <w:rPr>
          <w:rFonts w:ascii="Franklin Gothic Book" w:hAnsi="Franklin Gothic Book" w:cs="Arial"/>
          <w:color w:val="000000" w:themeColor="text1"/>
          <w:lang w:eastAsia="ja-JP"/>
        </w:rPr>
        <w:t xml:space="preserve"> </w:t>
      </w:r>
      <w:r w:rsidR="005114B0">
        <w:rPr>
          <w:rFonts w:ascii="Franklin Gothic Book" w:hAnsi="Franklin Gothic Book" w:cs="Arial"/>
          <w:color w:val="000000" w:themeColor="text1"/>
          <w:lang w:eastAsia="ja-JP"/>
        </w:rPr>
        <w:t>bezpieczeństwa</w:t>
      </w:r>
      <w:r w:rsidR="005114B0" w:rsidRPr="00120A79">
        <w:rPr>
          <w:rFonts w:ascii="Franklin Gothic Book" w:hAnsi="Franklin Gothic Book"/>
          <w:color w:val="000000" w:themeColor="text1"/>
        </w:rPr>
        <w:t xml:space="preserve"> i </w:t>
      </w:r>
      <w:r w:rsidR="005114B0">
        <w:rPr>
          <w:rFonts w:ascii="Franklin Gothic Book" w:hAnsi="Franklin Gothic Book" w:cs="Arial"/>
          <w:color w:val="000000" w:themeColor="text1"/>
          <w:lang w:eastAsia="ja-JP"/>
        </w:rPr>
        <w:t xml:space="preserve">higieny pracy, ochrony </w:t>
      </w:r>
      <w:r w:rsidRPr="00CD07EE">
        <w:rPr>
          <w:rFonts w:ascii="Franklin Gothic Book" w:hAnsi="Franklin Gothic Book" w:cs="Arial"/>
          <w:color w:val="000000" w:themeColor="text1"/>
          <w:lang w:eastAsia="ja-JP"/>
        </w:rPr>
        <w:t>przeciwpożarow</w:t>
      </w:r>
      <w:r w:rsidR="005114B0">
        <w:rPr>
          <w:rFonts w:ascii="Franklin Gothic Book" w:hAnsi="Franklin Gothic Book" w:cs="Arial"/>
          <w:color w:val="000000" w:themeColor="text1"/>
          <w:lang w:eastAsia="ja-JP"/>
        </w:rPr>
        <w:t>ej</w:t>
      </w:r>
      <w:r w:rsidRPr="00CD07EE">
        <w:rPr>
          <w:rFonts w:ascii="Franklin Gothic Book" w:hAnsi="Franklin Gothic Book" w:cs="Arial"/>
          <w:color w:val="000000" w:themeColor="text1"/>
          <w:lang w:eastAsia="ja-JP"/>
        </w:rPr>
        <w:t xml:space="preserve"> </w:t>
      </w:r>
      <w:r w:rsidR="005114B0">
        <w:rPr>
          <w:rFonts w:ascii="Franklin Gothic Book" w:hAnsi="Franklin Gothic Book" w:cs="Arial"/>
          <w:color w:val="000000" w:themeColor="text1"/>
          <w:lang w:eastAsia="ja-JP"/>
        </w:rPr>
        <w:t>, organizacji pracy ,</w:t>
      </w:r>
      <w:r w:rsidRPr="00CD07EE">
        <w:rPr>
          <w:rFonts w:ascii="Franklin Gothic Book" w:hAnsi="Franklin Gothic Book" w:cs="Arial"/>
          <w:color w:val="000000" w:themeColor="text1"/>
          <w:lang w:eastAsia="ja-JP"/>
        </w:rPr>
        <w:t xml:space="preserve"> </w:t>
      </w:r>
      <w:r w:rsidR="001209EE" w:rsidRPr="00CD07EE">
        <w:rPr>
          <w:rFonts w:ascii="Franklin Gothic Book" w:hAnsi="Franklin Gothic Book" w:cs="Arial"/>
          <w:color w:val="000000" w:themeColor="text1"/>
          <w:lang w:eastAsia="ja-JP"/>
        </w:rPr>
        <w:t>ubezpieczeń</w:t>
      </w:r>
      <w:r w:rsidRPr="00120A79">
        <w:rPr>
          <w:rFonts w:ascii="Franklin Gothic Book" w:hAnsi="Franklin Gothic Book"/>
          <w:color w:val="000000" w:themeColor="text1"/>
        </w:rPr>
        <w:t>.</w:t>
      </w:r>
    </w:p>
    <w:p w14:paraId="292B53C1" w14:textId="77777777" w:rsidR="008D40C4" w:rsidRPr="00120A79" w:rsidRDefault="0017368A" w:rsidP="00170AD0">
      <w:pPr>
        <w:pStyle w:val="Akapitzlist"/>
        <w:numPr>
          <w:ilvl w:val="1"/>
          <w:numId w:val="22"/>
        </w:numPr>
        <w:suppressAutoHyphens/>
        <w:spacing w:before="120" w:after="0"/>
        <w:jc w:val="both"/>
        <w:rPr>
          <w:rFonts w:ascii="Franklin Gothic Book" w:hAnsi="Franklin Gothic Book"/>
          <w:color w:val="000000" w:themeColor="text1"/>
        </w:rPr>
      </w:pPr>
      <w:r w:rsidRPr="008E7F1B">
        <w:rPr>
          <w:rFonts w:ascii="Franklin Gothic Book" w:hAnsi="Franklin Gothic Book"/>
          <w:color w:val="000000" w:themeColor="text1"/>
        </w:rPr>
        <w:t>Wykonawca</w:t>
      </w:r>
      <w:r w:rsidRPr="00120A79">
        <w:rPr>
          <w:rFonts w:ascii="Franklin Gothic Book" w:hAnsi="Franklin Gothic Book"/>
          <w:color w:val="000000" w:themeColor="text1"/>
        </w:rPr>
        <w:t xml:space="preserve"> ponosi koszty dokumentów, które należy zapewnić dla uzyskania zgodności z</w:t>
      </w:r>
      <w:r w:rsidR="00120A79">
        <w:rPr>
          <w:rFonts w:ascii="Franklin Gothic Book" w:hAnsi="Franklin Gothic Book"/>
          <w:color w:val="000000" w:themeColor="text1"/>
        </w:rPr>
        <w:t> </w:t>
      </w:r>
      <w:r w:rsidRPr="00120A79">
        <w:rPr>
          <w:rFonts w:ascii="Franklin Gothic Book" w:hAnsi="Franklin Gothic Book"/>
          <w:color w:val="000000" w:themeColor="text1"/>
        </w:rPr>
        <w:t>regulacjami prawnym</w:t>
      </w:r>
      <w:r w:rsidR="00120A79">
        <w:rPr>
          <w:rFonts w:ascii="Franklin Gothic Book" w:hAnsi="Franklin Gothic Book"/>
          <w:color w:val="000000" w:themeColor="text1"/>
        </w:rPr>
        <w:t xml:space="preserve"> </w:t>
      </w:r>
      <w:r w:rsidRPr="00120A79">
        <w:rPr>
          <w:rFonts w:ascii="Franklin Gothic Book" w:hAnsi="Franklin Gothic Book"/>
          <w:color w:val="000000" w:themeColor="text1"/>
        </w:rPr>
        <w:t>i</w:t>
      </w:r>
      <w:r w:rsidR="00120A79">
        <w:rPr>
          <w:rFonts w:ascii="Franklin Gothic Book" w:hAnsi="Franklin Gothic Book"/>
          <w:color w:val="000000" w:themeColor="text1"/>
        </w:rPr>
        <w:t xml:space="preserve"> </w:t>
      </w:r>
      <w:r w:rsidRPr="00120A79">
        <w:rPr>
          <w:rFonts w:ascii="Franklin Gothic Book" w:hAnsi="Franklin Gothic Book"/>
          <w:color w:val="000000" w:themeColor="text1"/>
        </w:rPr>
        <w:t xml:space="preserve">łącznie z przepisami </w:t>
      </w:r>
      <w:r w:rsidR="005114B0">
        <w:rPr>
          <w:rFonts w:ascii="Franklin Gothic Book" w:hAnsi="Franklin Gothic Book" w:cs="Arial"/>
          <w:color w:val="000000" w:themeColor="text1"/>
          <w:lang w:eastAsia="ja-JP"/>
        </w:rPr>
        <w:t xml:space="preserve">bezpieczeństwa i higieny pracy oraz ochrony </w:t>
      </w:r>
      <w:r w:rsidR="005114B0" w:rsidRPr="00CD07EE">
        <w:rPr>
          <w:rFonts w:ascii="Franklin Gothic Book" w:hAnsi="Franklin Gothic Book" w:cs="Arial"/>
          <w:color w:val="000000" w:themeColor="text1"/>
          <w:lang w:eastAsia="ja-JP"/>
        </w:rPr>
        <w:t>przeciwpożarow</w:t>
      </w:r>
      <w:r w:rsidR="005114B0">
        <w:rPr>
          <w:rFonts w:ascii="Franklin Gothic Book" w:hAnsi="Franklin Gothic Book" w:cs="Arial"/>
          <w:color w:val="000000" w:themeColor="text1"/>
          <w:lang w:eastAsia="ja-JP"/>
        </w:rPr>
        <w:t>ej)</w:t>
      </w:r>
      <w:r w:rsidRPr="00120A79">
        <w:rPr>
          <w:rFonts w:ascii="Franklin Gothic Book" w:hAnsi="Franklin Gothic Book"/>
          <w:color w:val="000000" w:themeColor="text1"/>
        </w:rPr>
        <w:t>.</w:t>
      </w:r>
    </w:p>
    <w:p w14:paraId="7E38D1AD" w14:textId="0AC6345D" w:rsidR="005427A5" w:rsidRPr="00120A79" w:rsidRDefault="005427A5" w:rsidP="00170AD0">
      <w:pPr>
        <w:pStyle w:val="Akapitzlist"/>
        <w:numPr>
          <w:ilvl w:val="0"/>
          <w:numId w:val="22"/>
        </w:numPr>
        <w:suppressAutoHyphens/>
        <w:spacing w:before="120" w:after="0"/>
        <w:jc w:val="both"/>
        <w:rPr>
          <w:rFonts w:ascii="Franklin Gothic Book" w:hAnsi="Franklin Gothic Book"/>
          <w:color w:val="000000" w:themeColor="text1"/>
          <w:u w:val="single"/>
        </w:rPr>
      </w:pPr>
      <w:r w:rsidRPr="00120A79">
        <w:rPr>
          <w:rFonts w:ascii="Franklin Gothic Book" w:hAnsi="Franklin Gothic Book"/>
          <w:color w:val="000000" w:themeColor="text1"/>
          <w:u w:val="single"/>
        </w:rPr>
        <w:t xml:space="preserve">PRZEPISY WŁAŚCIWE dla </w:t>
      </w:r>
      <w:r w:rsidR="0015614D" w:rsidRPr="00120A79">
        <w:rPr>
          <w:rFonts w:ascii="Franklin Gothic Book" w:hAnsi="Franklin Gothic Book"/>
          <w:color w:val="000000" w:themeColor="text1"/>
          <w:u w:val="single"/>
        </w:rPr>
        <w:t xml:space="preserve">Enea </w:t>
      </w:r>
      <w:r w:rsidR="003B257D">
        <w:rPr>
          <w:rFonts w:ascii="Franklin Gothic Book" w:hAnsi="Franklin Gothic Book"/>
          <w:color w:val="000000" w:themeColor="text1"/>
          <w:u w:val="single"/>
        </w:rPr>
        <w:t xml:space="preserve">Elektrownia </w:t>
      </w:r>
      <w:r w:rsidR="0015614D" w:rsidRPr="00120A79">
        <w:rPr>
          <w:rFonts w:ascii="Franklin Gothic Book" w:hAnsi="Franklin Gothic Book"/>
          <w:color w:val="000000" w:themeColor="text1"/>
          <w:u w:val="single"/>
        </w:rPr>
        <w:t>Połaniec S.A.</w:t>
      </w:r>
    </w:p>
    <w:p w14:paraId="64D0CD63" w14:textId="77777777" w:rsidR="005427A5" w:rsidRPr="00120A79" w:rsidRDefault="005427A5" w:rsidP="00170AD0">
      <w:pPr>
        <w:pStyle w:val="Akapitzlist"/>
        <w:numPr>
          <w:ilvl w:val="1"/>
          <w:numId w:val="22"/>
        </w:numPr>
        <w:suppressAutoHyphens/>
        <w:spacing w:before="120" w:after="0"/>
        <w:jc w:val="both"/>
        <w:rPr>
          <w:rFonts w:ascii="Franklin Gothic Book" w:hAnsi="Franklin Gothic Book"/>
          <w:color w:val="000000" w:themeColor="text1"/>
        </w:rPr>
      </w:pPr>
      <w:r w:rsidRPr="00120A79">
        <w:rPr>
          <w:rFonts w:ascii="Franklin Gothic Book" w:hAnsi="Franklin Gothic Book"/>
          <w:color w:val="000000" w:themeColor="text1"/>
        </w:rPr>
        <w:t>Zastosowanie mają procedury i instrukcje obowiązujące w Enea Połaniec. Obejmują one, co</w:t>
      </w:r>
      <w:r w:rsidR="009222DB">
        <w:rPr>
          <w:rFonts w:ascii="Franklin Gothic Book" w:hAnsi="Franklin Gothic Book"/>
          <w:color w:val="000000" w:themeColor="text1"/>
        </w:rPr>
        <w:t> </w:t>
      </w:r>
      <w:r w:rsidRPr="00120A79">
        <w:rPr>
          <w:rFonts w:ascii="Franklin Gothic Book" w:hAnsi="Franklin Gothic Book"/>
          <w:color w:val="000000" w:themeColor="text1"/>
        </w:rPr>
        <w:t>następuje:</w:t>
      </w:r>
    </w:p>
    <w:p w14:paraId="39642C67"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Organizacji Bezpiecznej Pracy w Enea Elektrownia Połaniec Spółka Akcyjna (I/NB/B/20/2013);</w:t>
      </w:r>
    </w:p>
    <w:p w14:paraId="5308324D"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Instrukcją ochrony przeciwpożarowej w Enea Elektrownia Połaniec Spółka Akcyjna I/NB/B/2/2015.</w:t>
      </w:r>
    </w:p>
    <w:p w14:paraId="7C7E875D" w14:textId="77777777" w:rsidR="00691A89"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postępowania w razie wypadków i nagłych zachorowań oraz zasady postępowania powypadkowego (I/NB/B/15/2007).</w:t>
      </w:r>
    </w:p>
    <w:p w14:paraId="1D1C015C" w14:textId="77777777" w:rsidR="005427A5" w:rsidRPr="009222DB" w:rsidRDefault="00691A89"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w sprawie zakazu palenia wyrobów tytoniowych, w tym palenia nowatorskich wyrobów tytoniowych i papierosów elektronicznych I/NB/B/48/2018</w:t>
      </w:r>
    </w:p>
    <w:p w14:paraId="566CE297"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Instrukcja przeprowadzania odbiorów zadań inwestycyjnych I/AM/P/17/2008</w:t>
      </w:r>
    </w:p>
    <w:p w14:paraId="2A3D8F3A" w14:textId="77777777" w:rsidR="005427A5" w:rsidRPr="009222DB" w:rsidRDefault="00EB796E" w:rsidP="00170AD0">
      <w:pPr>
        <w:pStyle w:val="Akapitzlist"/>
        <w:numPr>
          <w:ilvl w:val="2"/>
          <w:numId w:val="22"/>
        </w:numPr>
        <w:suppressAutoHyphens/>
        <w:spacing w:before="120" w:after="0"/>
        <w:jc w:val="both"/>
        <w:rPr>
          <w:rFonts w:ascii="Franklin Gothic Book" w:hAnsi="Franklin Gothic Book"/>
          <w:color w:val="000000" w:themeColor="text1"/>
        </w:rPr>
      </w:pPr>
      <w:hyperlink r:id="rId23" w:history="1">
        <w:r w:rsidR="005427A5" w:rsidRPr="009222DB">
          <w:rPr>
            <w:rFonts w:ascii="Franklin Gothic Book" w:hAnsi="Franklin Gothic Book"/>
            <w:color w:val="000000" w:themeColor="text1"/>
          </w:rPr>
          <w:t xml:space="preserve">Instrukcja przepustkowa dla ruchu osobowego i pojazdów oraz zasady poruszania się </w:t>
        </w:r>
        <w:r w:rsidR="005427A5" w:rsidRPr="009222DB">
          <w:rPr>
            <w:rFonts w:ascii="Franklin Gothic Book" w:hAnsi="Franklin Gothic Book"/>
            <w:color w:val="000000" w:themeColor="text1"/>
          </w:rPr>
          <w:br/>
          <w:t>po terenie chronionym Elektrowni.</w:t>
        </w:r>
      </w:hyperlink>
    </w:p>
    <w:p w14:paraId="16AC6BC8"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Instrukcja przepustkowa dla ruchu materiałowego </w:t>
      </w:r>
    </w:p>
    <w:p w14:paraId="6FAF849C" w14:textId="77777777" w:rsidR="005427A5"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Instrukcja postępowania z odpadami wytworzonymi w Elektrowni Połaniec </w:t>
      </w:r>
    </w:p>
    <w:p w14:paraId="3B7F5446" w14:textId="77777777" w:rsidR="00C87D5D" w:rsidRPr="009222DB" w:rsidRDefault="005427A5" w:rsidP="00170AD0">
      <w:pPr>
        <w:pStyle w:val="Akapitzlist"/>
        <w:numPr>
          <w:ilvl w:val="2"/>
          <w:numId w:val="22"/>
        </w:numPr>
        <w:suppressAutoHyphens/>
        <w:spacing w:before="120" w:after="0"/>
        <w:jc w:val="both"/>
        <w:rPr>
          <w:rFonts w:ascii="Franklin Gothic Book" w:hAnsi="Franklin Gothic Book"/>
          <w:color w:val="000000" w:themeColor="text1"/>
        </w:rPr>
      </w:pPr>
      <w:r w:rsidRPr="009222DB">
        <w:rPr>
          <w:rFonts w:ascii="Franklin Gothic Book" w:hAnsi="Franklin Gothic Book"/>
          <w:color w:val="000000" w:themeColor="text1"/>
        </w:rPr>
        <w:t xml:space="preserve">Adres dostarczania dokumentów zobowiązaniowych dostępny na stronie internetowej ENEA Elektrownia POŁANIECS.A.: </w:t>
      </w:r>
      <w:hyperlink r:id="rId24" w:history="1">
        <w:r w:rsidRPr="009222DB">
          <w:rPr>
            <w:rFonts w:ascii="Franklin Gothic Book" w:hAnsi="Franklin Gothic Book"/>
            <w:color w:val="000000" w:themeColor="text1"/>
          </w:rPr>
          <w:t>https://www.enea.pl/pl/grupaenea/o-grupie/spolki-grupy enea/polaniec/zamowienia/dokumenty-dla-wykonawcow-i-dostawcow</w:t>
        </w:r>
      </w:hyperlink>
    </w:p>
    <w:p w14:paraId="1ED0E829" w14:textId="77777777" w:rsidR="0017368A" w:rsidRPr="0017368A" w:rsidRDefault="0017368A"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17368A">
        <w:rPr>
          <w:rFonts w:ascii="Franklin Gothic Book" w:hAnsi="Franklin Gothic Book" w:cstheme="minorHAnsi"/>
          <w:color w:val="000000"/>
          <w:u w:val="single"/>
        </w:rPr>
        <w:t>RAPORTY I ODBIORY</w:t>
      </w:r>
    </w:p>
    <w:p w14:paraId="4F67217E" w14:textId="77777777" w:rsidR="0017368A" w:rsidRPr="00120A79"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 xml:space="preserve">Wykonawca będzie składał Zamawiającemu w </w:t>
      </w:r>
      <w:r w:rsidR="004F590A" w:rsidRPr="00120A79">
        <w:rPr>
          <w:rFonts w:ascii="Franklin Gothic Book" w:hAnsi="Franklin Gothic Book" w:cstheme="minorHAnsi"/>
          <w:color w:val="000000"/>
        </w:rPr>
        <w:t>poniedziałek</w:t>
      </w:r>
      <w:r w:rsidRPr="00120A79">
        <w:rPr>
          <w:rFonts w:ascii="Franklin Gothic Book" w:hAnsi="Franklin Gothic Book" w:cstheme="minorHAnsi"/>
          <w:color w:val="000000"/>
        </w:rPr>
        <w:t xml:space="preserve"> </w:t>
      </w:r>
      <w:r w:rsidR="004F590A" w:rsidRPr="00120A79">
        <w:rPr>
          <w:rFonts w:ascii="Franklin Gothic Book" w:hAnsi="Franklin Gothic Book" w:cstheme="minorHAnsi"/>
          <w:color w:val="000000"/>
        </w:rPr>
        <w:t>tygodniowe</w:t>
      </w:r>
      <w:r w:rsidRPr="00120A79">
        <w:rPr>
          <w:rFonts w:ascii="Franklin Gothic Book" w:hAnsi="Franklin Gothic Book" w:cstheme="minorHAnsi"/>
          <w:color w:val="000000"/>
        </w:rPr>
        <w:t xml:space="preserve"> raporty z realizacji Umowy. Raporty będą składane w formie elektronicznej.</w:t>
      </w:r>
    </w:p>
    <w:p w14:paraId="427CCC3E" w14:textId="77777777" w:rsidR="00691A89" w:rsidRPr="00691A89" w:rsidRDefault="00691A89" w:rsidP="00170AD0">
      <w:pPr>
        <w:pStyle w:val="Akapitzlist"/>
        <w:numPr>
          <w:ilvl w:val="1"/>
          <w:numId w:val="22"/>
        </w:numPr>
        <w:suppressAutoHyphens/>
        <w:spacing w:before="120" w:after="0"/>
        <w:jc w:val="both"/>
        <w:rPr>
          <w:rFonts w:ascii="Franklin Gothic Book" w:hAnsi="Franklin Gothic Book" w:cstheme="minorHAnsi"/>
          <w:color w:val="000000"/>
        </w:rPr>
      </w:pPr>
      <w:r w:rsidRPr="00691A89">
        <w:rPr>
          <w:rFonts w:ascii="Franklin Gothic Book" w:hAnsi="Franklin Gothic Book" w:cstheme="minorHAnsi"/>
          <w:color w:val="000000"/>
        </w:rPr>
        <w:t>W terminach określonych przez Zamawiającego raportów z kontroli stref / miejsc prowadzenia prac, pod kątem spełnienia wymagań bezpieczeństwa prowadzonych prac;</w:t>
      </w:r>
    </w:p>
    <w:p w14:paraId="48B44ED3" w14:textId="77777777" w:rsidR="00691A89" w:rsidRPr="00691A89" w:rsidRDefault="00691A89" w:rsidP="00170AD0">
      <w:pPr>
        <w:pStyle w:val="Akapitzlist"/>
        <w:numPr>
          <w:ilvl w:val="1"/>
          <w:numId w:val="22"/>
        </w:numPr>
        <w:suppressAutoHyphens/>
        <w:spacing w:before="120" w:after="0"/>
        <w:jc w:val="both"/>
        <w:rPr>
          <w:rFonts w:ascii="Franklin Gothic Book" w:hAnsi="Franklin Gothic Book" w:cstheme="minorHAnsi"/>
          <w:color w:val="000000"/>
        </w:rPr>
      </w:pPr>
      <w:r w:rsidRPr="00691A89">
        <w:rPr>
          <w:rFonts w:ascii="Franklin Gothic Book" w:hAnsi="Franklin Gothic Book" w:cstheme="minorHAnsi"/>
          <w:color w:val="000000"/>
        </w:rPr>
        <w:t>Zawsze w terminie do 8 – go dnia po zakończeniu miesiąca liczby osób, które faktycznie realizowały prace oraz liczbę godzin przepracowanych przez te osoby (dotyczy osób zatrudnionych przez wykonawcę i jego podwykonawców).</w:t>
      </w:r>
    </w:p>
    <w:p w14:paraId="4840C87F" w14:textId="77777777" w:rsidR="0017368A"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Raporty będą stanowić podstawę do sporządzenia protokołów odbioru Usług zgodnie z OWZU. Wzory raportów będą uzgadniane przez Strony wg potrzeb Zamawiającego.</w:t>
      </w:r>
    </w:p>
    <w:p w14:paraId="785893CA" w14:textId="77777777" w:rsidR="009222DB" w:rsidRDefault="009222DB"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222DB">
        <w:rPr>
          <w:rFonts w:ascii="Franklin Gothic Book" w:hAnsi="Franklin Gothic Book" w:cstheme="minorHAnsi"/>
          <w:color w:val="000000"/>
          <w:u w:val="single"/>
        </w:rPr>
        <w:t>DOKUMENTACJA</w:t>
      </w:r>
    </w:p>
    <w:p w14:paraId="792A9C8C" w14:textId="77777777" w:rsidR="009222DB" w:rsidRPr="009222DB" w:rsidRDefault="009222DB" w:rsidP="00DA5F50">
      <w:pPr>
        <w:spacing w:line="276" w:lineRule="auto"/>
        <w:ind w:left="142"/>
        <w:jc w:val="both"/>
        <w:rPr>
          <w:rFonts w:ascii="Franklin Gothic Book" w:hAnsi="Franklin Gothic Book"/>
          <w:color w:val="000000"/>
          <w:sz w:val="22"/>
        </w:rPr>
      </w:pPr>
      <w:r w:rsidRPr="009222DB">
        <w:rPr>
          <w:rFonts w:ascii="Franklin Gothic Book" w:hAnsi="Franklin Gothic Book"/>
          <w:color w:val="000000"/>
          <w:sz w:val="22"/>
        </w:rPr>
        <w:t xml:space="preserve">Dokumentacja </w:t>
      </w:r>
      <w:r w:rsidR="00DA5F50">
        <w:rPr>
          <w:rFonts w:ascii="Franklin Gothic Book" w:hAnsi="Franklin Gothic Book"/>
          <w:color w:val="000000"/>
          <w:sz w:val="22"/>
        </w:rPr>
        <w:t xml:space="preserve">związana realizacją zakresu prac z </w:t>
      </w:r>
      <w:r w:rsidRPr="009222DB">
        <w:rPr>
          <w:rFonts w:ascii="Franklin Gothic Book" w:hAnsi="Franklin Gothic Book"/>
          <w:color w:val="000000"/>
          <w:sz w:val="22"/>
        </w:rPr>
        <w:t>winna być zgodna z przepisami na dzień wydania Zamawiającemu dokumentacji.</w:t>
      </w:r>
      <w:r w:rsidR="00DA5F50">
        <w:rPr>
          <w:rFonts w:ascii="Franklin Gothic Book" w:hAnsi="Franklin Gothic Book"/>
          <w:color w:val="000000"/>
          <w:sz w:val="22"/>
        </w:rPr>
        <w:t xml:space="preserve"> </w:t>
      </w:r>
      <w:r w:rsidRPr="009222DB">
        <w:rPr>
          <w:rFonts w:ascii="Franklin Gothic Book" w:hAnsi="Franklin Gothic Book"/>
          <w:color w:val="000000"/>
          <w:sz w:val="22"/>
        </w:rPr>
        <w:t>W dokumentacji nie należy umieszczać nazw producentów i produktów handlowych, a materiały należy opisać przez podanie istotnych parametrów</w:t>
      </w:r>
    </w:p>
    <w:p w14:paraId="72C4A3E9" w14:textId="77777777" w:rsidR="00C40E18" w:rsidRDefault="00C40E18" w:rsidP="00170AD0">
      <w:pPr>
        <w:pStyle w:val="Akapitzlist"/>
        <w:numPr>
          <w:ilvl w:val="1"/>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Dokumentacja wykonawcy</w:t>
      </w:r>
    </w:p>
    <w:p w14:paraId="7CD127FD" w14:textId="77777777" w:rsidR="0097267C" w:rsidRDefault="00C40E18" w:rsidP="00170AD0">
      <w:pPr>
        <w:pStyle w:val="Akapitzlist"/>
        <w:numPr>
          <w:ilvl w:val="2"/>
          <w:numId w:val="22"/>
        </w:numPr>
        <w:suppressAutoHyphens/>
        <w:spacing w:before="120" w:after="0"/>
        <w:jc w:val="both"/>
        <w:rPr>
          <w:rFonts w:ascii="Franklin Gothic Book" w:hAnsi="Franklin Gothic Book" w:cstheme="minorHAnsi"/>
          <w:color w:val="000000"/>
        </w:rPr>
      </w:pPr>
      <w:r w:rsidRPr="00C40E18">
        <w:rPr>
          <w:rFonts w:ascii="Franklin Gothic Book" w:hAnsi="Franklin Gothic Book" w:cstheme="minorHAnsi"/>
          <w:color w:val="000000"/>
        </w:rPr>
        <w:lastRenderedPageBreak/>
        <w:t>Wykonawca zobowiązany jest dostarczyć Zamawiającemu pełną dokumentację dotyczącą Przedsięwzięcia na każdym etapie jego realizacji</w:t>
      </w:r>
      <w:r w:rsidR="003248FB">
        <w:rPr>
          <w:rFonts w:ascii="Franklin Gothic Book" w:hAnsi="Franklin Gothic Book" w:cstheme="minorHAnsi"/>
          <w:color w:val="000000"/>
        </w:rPr>
        <w:t xml:space="preserve">. </w:t>
      </w:r>
    </w:p>
    <w:p w14:paraId="7EF808F8" w14:textId="09227A76" w:rsidR="00C40E18"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Wykonawca zobowiązany jest do umożliwienia dostęp zdalnego do dokumentacji </w:t>
      </w:r>
      <w:r w:rsidRPr="00C40E18">
        <w:rPr>
          <w:rFonts w:ascii="Franklin Gothic Book" w:hAnsi="Franklin Gothic Book" w:cstheme="minorHAnsi"/>
          <w:color w:val="000000"/>
        </w:rPr>
        <w:t>Przedsięwzięcia na każdym etapie jego realizacji</w:t>
      </w:r>
      <w:r w:rsidR="00D476C7">
        <w:rPr>
          <w:rFonts w:ascii="Franklin Gothic Book" w:hAnsi="Franklin Gothic Book" w:cstheme="minorHAnsi"/>
          <w:color w:val="000000"/>
        </w:rPr>
        <w:t>,</w:t>
      </w:r>
      <w:r w:rsidR="00824371">
        <w:rPr>
          <w:rFonts w:ascii="Franklin Gothic Book" w:hAnsi="Franklin Gothic Book" w:cstheme="minorHAnsi"/>
          <w:color w:val="000000"/>
        </w:rPr>
        <w:t xml:space="preserve"> </w:t>
      </w:r>
      <w:r w:rsidR="00D476C7">
        <w:rPr>
          <w:rFonts w:ascii="Franklin Gothic Book" w:hAnsi="Franklin Gothic Book" w:cstheme="minorHAnsi"/>
          <w:color w:val="000000"/>
        </w:rPr>
        <w:t xml:space="preserve">w celu pobrania </w:t>
      </w:r>
      <w:r w:rsidR="00824371">
        <w:rPr>
          <w:rFonts w:ascii="Franklin Gothic Book" w:hAnsi="Franklin Gothic Book" w:cstheme="minorHAnsi"/>
          <w:color w:val="000000"/>
        </w:rPr>
        <w:t>(np. serwer FTP)</w:t>
      </w:r>
      <w:r>
        <w:rPr>
          <w:rFonts w:ascii="Franklin Gothic Book" w:hAnsi="Franklin Gothic Book" w:cstheme="minorHAnsi"/>
          <w:color w:val="000000"/>
        </w:rPr>
        <w:t>.</w:t>
      </w:r>
    </w:p>
    <w:p w14:paraId="0C7D203C" w14:textId="77777777" w:rsidR="003248FB" w:rsidRPr="003248FB" w:rsidRDefault="003248FB" w:rsidP="00170AD0">
      <w:pPr>
        <w:pStyle w:val="Akapitzlist"/>
        <w:numPr>
          <w:ilvl w:val="2"/>
          <w:numId w:val="22"/>
        </w:numPr>
        <w:suppressAutoHyphens/>
        <w:spacing w:before="120" w:after="0"/>
        <w:jc w:val="both"/>
        <w:rPr>
          <w:rFonts w:ascii="Franklin Gothic Book" w:hAnsi="Franklin Gothic Book" w:cstheme="minorHAnsi"/>
          <w:color w:val="000000"/>
        </w:rPr>
      </w:pPr>
      <w:r w:rsidRPr="003248FB">
        <w:rPr>
          <w:rFonts w:ascii="Franklin Gothic Book" w:hAnsi="Franklin Gothic Book" w:cstheme="minorHAnsi"/>
          <w:color w:val="000000"/>
        </w:rPr>
        <w:t xml:space="preserve">Wszystkie dokumenty i rysunki powinny być potwierdzone przez osoby o odpowiednich, wymaganych przez przepisy kwalifikacjach. </w:t>
      </w:r>
    </w:p>
    <w:p w14:paraId="374A674D" w14:textId="77777777" w:rsidR="004F7944" w:rsidRDefault="003248FB" w:rsidP="00170AD0">
      <w:pPr>
        <w:pStyle w:val="Akapitzlist"/>
        <w:numPr>
          <w:ilvl w:val="2"/>
          <w:numId w:val="22"/>
        </w:numPr>
        <w:suppressAutoHyphens/>
        <w:spacing w:before="120" w:after="0"/>
        <w:jc w:val="both"/>
        <w:rPr>
          <w:rFonts w:ascii="Franklin Gothic Book" w:hAnsi="Franklin Gothic Book" w:cstheme="minorHAnsi"/>
          <w:color w:val="000000"/>
        </w:rPr>
      </w:pPr>
      <w:r w:rsidRPr="003248FB">
        <w:rPr>
          <w:rFonts w:ascii="Franklin Gothic Book" w:hAnsi="Franklin Gothic Book" w:cstheme="minorHAnsi"/>
          <w:color w:val="000000"/>
        </w:rPr>
        <w:t>Wszystkie rysunki i schematy powinny być wykonane w formacie *.dwg i *.pdf, a dokumenty w formatach *.doc, *.xls i/lub *.pdf.</w:t>
      </w:r>
    </w:p>
    <w:p w14:paraId="3C69D615" w14:textId="10648926" w:rsidR="004F7944" w:rsidRDefault="004F7944"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Finalne wersje </w:t>
      </w:r>
      <w:r w:rsidR="0097267C">
        <w:rPr>
          <w:rFonts w:ascii="Franklin Gothic Book" w:hAnsi="Franklin Gothic Book" w:cstheme="minorHAnsi"/>
          <w:color w:val="000000"/>
        </w:rPr>
        <w:t>Projektu</w:t>
      </w:r>
      <w:r>
        <w:rPr>
          <w:rFonts w:ascii="Franklin Gothic Book" w:hAnsi="Franklin Gothic Book" w:cstheme="minorHAnsi"/>
          <w:color w:val="000000"/>
        </w:rPr>
        <w:t xml:space="preserve"> </w:t>
      </w:r>
      <w:r w:rsidR="0097267C">
        <w:rPr>
          <w:rFonts w:ascii="Franklin Gothic Book" w:hAnsi="Franklin Gothic Book" w:cstheme="minorHAnsi"/>
          <w:color w:val="000000"/>
        </w:rPr>
        <w:t xml:space="preserve">Wstępnego i </w:t>
      </w:r>
      <w:r w:rsidR="00D476C7">
        <w:rPr>
          <w:rFonts w:ascii="Franklin Gothic Book" w:hAnsi="Franklin Gothic Book" w:cstheme="minorHAnsi"/>
          <w:color w:val="000000"/>
        </w:rPr>
        <w:t xml:space="preserve">dokumentacji </w:t>
      </w:r>
      <w:r w:rsidR="0097267C">
        <w:rPr>
          <w:rFonts w:ascii="Franklin Gothic Book" w:hAnsi="Franklin Gothic Book" w:cstheme="minorHAnsi"/>
          <w:color w:val="000000"/>
        </w:rPr>
        <w:t xml:space="preserve">dla zadań cząstkowych </w:t>
      </w:r>
      <w:r>
        <w:rPr>
          <w:rFonts w:ascii="Franklin Gothic Book" w:hAnsi="Franklin Gothic Book" w:cstheme="minorHAnsi"/>
          <w:color w:val="000000"/>
        </w:rPr>
        <w:t xml:space="preserve">będą </w:t>
      </w:r>
      <w:r w:rsidR="0097267C">
        <w:rPr>
          <w:rFonts w:ascii="Franklin Gothic Book" w:hAnsi="Franklin Gothic Book" w:cstheme="minorHAnsi"/>
          <w:color w:val="000000"/>
        </w:rPr>
        <w:t>dostarczane w 2 egzemplarzach papierowych oraz na nośniku CD</w:t>
      </w:r>
    </w:p>
    <w:p w14:paraId="4346A6B1" w14:textId="310FBA14" w:rsidR="0097267C"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 xml:space="preserve">Finalne wersje Projektów budowlanych do pozwalania na budowę będą dostarczane w </w:t>
      </w:r>
      <w:r w:rsidR="000B1DB7">
        <w:rPr>
          <w:rFonts w:ascii="Franklin Gothic Book" w:hAnsi="Franklin Gothic Book" w:cstheme="minorHAnsi"/>
          <w:color w:val="000000"/>
        </w:rPr>
        <w:t>4</w:t>
      </w:r>
      <w:r>
        <w:rPr>
          <w:rFonts w:ascii="Franklin Gothic Book" w:hAnsi="Franklin Gothic Book" w:cstheme="minorHAnsi"/>
          <w:color w:val="000000"/>
        </w:rPr>
        <w:t xml:space="preserve"> egzemplarzach papierowych oraz na nośniku CD</w:t>
      </w:r>
    </w:p>
    <w:p w14:paraId="08759D96" w14:textId="77777777" w:rsidR="0097267C" w:rsidRDefault="0097267C" w:rsidP="00170AD0">
      <w:pPr>
        <w:pStyle w:val="Akapitzlist"/>
        <w:numPr>
          <w:ilvl w:val="2"/>
          <w:numId w:val="22"/>
        </w:numPr>
        <w:suppressAutoHyphens/>
        <w:spacing w:before="120" w:after="0"/>
        <w:jc w:val="both"/>
        <w:rPr>
          <w:rFonts w:ascii="Franklin Gothic Book" w:hAnsi="Franklin Gothic Book" w:cstheme="minorHAnsi"/>
          <w:color w:val="000000"/>
        </w:rPr>
      </w:pPr>
      <w:r>
        <w:rPr>
          <w:rFonts w:ascii="Franklin Gothic Book" w:hAnsi="Franklin Gothic Book" w:cstheme="minorHAnsi"/>
          <w:color w:val="000000"/>
        </w:rPr>
        <w:t>Wykonawca powinien posiadać wdrożony system kontroli wersji dla dokumentacji projektowej</w:t>
      </w:r>
    </w:p>
    <w:p w14:paraId="232B2955" w14:textId="77777777" w:rsidR="0017368A" w:rsidRPr="00F12082" w:rsidRDefault="0017368A" w:rsidP="00170AD0">
      <w:pPr>
        <w:pStyle w:val="Akapitzlist"/>
        <w:numPr>
          <w:ilvl w:val="1"/>
          <w:numId w:val="22"/>
        </w:numPr>
        <w:suppressAutoHyphens/>
        <w:spacing w:before="120" w:after="0"/>
        <w:jc w:val="both"/>
        <w:rPr>
          <w:rFonts w:ascii="Franklin Gothic Book" w:hAnsi="Franklin Gothic Book" w:cstheme="minorHAnsi"/>
          <w:color w:val="000000"/>
        </w:rPr>
      </w:pPr>
      <w:r w:rsidRPr="00120A79">
        <w:rPr>
          <w:rFonts w:ascii="Franklin Gothic Book" w:hAnsi="Franklin Gothic Book" w:cstheme="minorHAnsi"/>
          <w:color w:val="000000"/>
        </w:rPr>
        <w:t>Dokumentacja wymagana przez Zamawiającego:</w:t>
      </w:r>
    </w:p>
    <w:tbl>
      <w:tblPr>
        <w:tblStyle w:val="Tabela-Siatka1"/>
        <w:tblW w:w="0" w:type="auto"/>
        <w:tblInd w:w="404" w:type="dxa"/>
        <w:tblLook w:val="04A0" w:firstRow="1" w:lastRow="0" w:firstColumn="1" w:lastColumn="0" w:noHBand="0" w:noVBand="1"/>
      </w:tblPr>
      <w:tblGrid>
        <w:gridCol w:w="907"/>
        <w:gridCol w:w="4336"/>
        <w:gridCol w:w="971"/>
        <w:gridCol w:w="3009"/>
      </w:tblGrid>
      <w:tr w:rsidR="008E7F1B" w:rsidRPr="009204C9" w14:paraId="65CC4A5A" w14:textId="77777777" w:rsidTr="00120A79">
        <w:trPr>
          <w:trHeight w:val="340"/>
        </w:trPr>
        <w:tc>
          <w:tcPr>
            <w:tcW w:w="907" w:type="dxa"/>
            <w:vAlign w:val="center"/>
          </w:tcPr>
          <w:p w14:paraId="49DD714D" w14:textId="77777777" w:rsidR="004F590A" w:rsidRPr="009204C9" w:rsidRDefault="004F590A" w:rsidP="00B01271">
            <w:pPr>
              <w:tabs>
                <w:tab w:val="clear" w:pos="3402"/>
              </w:tabs>
              <w:spacing w:after="200" w:line="276" w:lineRule="auto"/>
              <w:jc w:val="center"/>
              <w:rPr>
                <w:rFonts w:ascii="Franklin Gothic Book" w:hAnsi="Franklin Gothic Book"/>
                <w:i/>
                <w:sz w:val="16"/>
                <w:szCs w:val="16"/>
                <w:lang w:eastAsia="en-US"/>
              </w:rPr>
            </w:pPr>
            <w:r w:rsidRPr="009204C9">
              <w:rPr>
                <w:rFonts w:ascii="Franklin Gothic Book" w:hAnsi="Franklin Gothic Book"/>
                <w:i/>
                <w:sz w:val="16"/>
                <w:szCs w:val="16"/>
                <w:lang w:eastAsia="en-US"/>
              </w:rPr>
              <w:t>L.p.</w:t>
            </w:r>
          </w:p>
        </w:tc>
        <w:tc>
          <w:tcPr>
            <w:tcW w:w="4336" w:type="dxa"/>
            <w:vAlign w:val="center"/>
          </w:tcPr>
          <w:p w14:paraId="4F50857E"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Dokumentacja</w:t>
            </w:r>
          </w:p>
        </w:tc>
        <w:tc>
          <w:tcPr>
            <w:tcW w:w="0" w:type="auto"/>
            <w:vAlign w:val="center"/>
          </w:tcPr>
          <w:p w14:paraId="5F1E098A"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Wymagana</w:t>
            </w:r>
          </w:p>
          <w:p w14:paraId="1E60DA03"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[x]</w:t>
            </w:r>
          </w:p>
        </w:tc>
        <w:tc>
          <w:tcPr>
            <w:tcW w:w="0" w:type="auto"/>
          </w:tcPr>
          <w:p w14:paraId="049867A1"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Dokument źródłowy</w:t>
            </w:r>
          </w:p>
        </w:tc>
      </w:tr>
      <w:tr w:rsidR="008E7F1B" w:rsidRPr="009204C9" w14:paraId="5B48F770" w14:textId="77777777" w:rsidTr="00120A79">
        <w:trPr>
          <w:trHeight w:val="340"/>
        </w:trPr>
        <w:tc>
          <w:tcPr>
            <w:tcW w:w="907" w:type="dxa"/>
            <w:vAlign w:val="center"/>
          </w:tcPr>
          <w:p w14:paraId="694D47BE" w14:textId="77777777" w:rsidR="004F590A" w:rsidRPr="009204C9" w:rsidRDefault="004F590A" w:rsidP="00B01271">
            <w:pPr>
              <w:tabs>
                <w:tab w:val="clear" w:pos="3402"/>
              </w:tabs>
              <w:spacing w:after="200" w:line="276" w:lineRule="auto"/>
              <w:ind w:left="284" w:hanging="250"/>
              <w:contextualSpacing/>
              <w:jc w:val="center"/>
              <w:rPr>
                <w:rFonts w:ascii="Franklin Gothic Book" w:hAnsi="Franklin Gothic Book"/>
                <w:i/>
                <w:sz w:val="16"/>
                <w:szCs w:val="16"/>
                <w:lang w:eastAsia="en-US"/>
              </w:rPr>
            </w:pPr>
            <w:r w:rsidRPr="009A7052">
              <w:rPr>
                <w:rFonts w:ascii="Franklin Gothic Book" w:hAnsi="Franklin Gothic Book"/>
                <w:b/>
                <w:i/>
                <w:sz w:val="16"/>
                <w:szCs w:val="16"/>
                <w:lang w:eastAsia="en-US"/>
              </w:rPr>
              <w:t>0</w:t>
            </w:r>
          </w:p>
        </w:tc>
        <w:tc>
          <w:tcPr>
            <w:tcW w:w="5307" w:type="dxa"/>
            <w:gridSpan w:val="2"/>
            <w:vAlign w:val="center"/>
          </w:tcPr>
          <w:p w14:paraId="54C63730" w14:textId="77777777" w:rsidR="004F590A" w:rsidRPr="009204C9"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A7052">
              <w:rPr>
                <w:rFonts w:ascii="Franklin Gothic Book" w:hAnsi="Franklin Gothic Book"/>
                <w:b/>
                <w:i/>
                <w:color w:val="000000"/>
                <w:sz w:val="16"/>
                <w:szCs w:val="16"/>
                <w:lang w:eastAsia="en-US"/>
              </w:rPr>
              <w:t>WSTĘPNA INFORMACJA (Z OFERTĄ).</w:t>
            </w:r>
          </w:p>
        </w:tc>
        <w:tc>
          <w:tcPr>
            <w:tcW w:w="0" w:type="auto"/>
          </w:tcPr>
          <w:p w14:paraId="53400D3E"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5F9A238B" w14:textId="77777777" w:rsidTr="00120A79">
        <w:trPr>
          <w:trHeight w:val="340"/>
        </w:trPr>
        <w:tc>
          <w:tcPr>
            <w:tcW w:w="907" w:type="dxa"/>
            <w:vAlign w:val="center"/>
          </w:tcPr>
          <w:p w14:paraId="19495D74" w14:textId="05E66BC5" w:rsidR="004F590A" w:rsidRPr="009204C9" w:rsidRDefault="004F590A" w:rsidP="00170AD0">
            <w:pPr>
              <w:numPr>
                <w:ilvl w:val="0"/>
                <w:numId w:val="4"/>
              </w:numPr>
              <w:tabs>
                <w:tab w:val="clear" w:pos="3402"/>
              </w:tabs>
              <w:spacing w:after="200" w:line="276" w:lineRule="auto"/>
              <w:contextualSpacing/>
              <w:jc w:val="center"/>
              <w:rPr>
                <w:rFonts w:ascii="Franklin Gothic Book" w:hAnsi="Franklin Gothic Book"/>
                <w:i/>
                <w:sz w:val="16"/>
                <w:szCs w:val="16"/>
                <w:lang w:eastAsia="en-US"/>
              </w:rPr>
            </w:pPr>
          </w:p>
        </w:tc>
        <w:tc>
          <w:tcPr>
            <w:tcW w:w="4336" w:type="dxa"/>
            <w:vAlign w:val="center"/>
          </w:tcPr>
          <w:p w14:paraId="2E92F5D8" w14:textId="77777777" w:rsidR="004F590A" w:rsidRPr="009A7052" w:rsidRDefault="004F590A" w:rsidP="00AD4AE0">
            <w:pPr>
              <w:tabs>
                <w:tab w:val="clear" w:pos="3402"/>
              </w:tabs>
              <w:spacing w:after="200" w:line="276" w:lineRule="auto"/>
              <w:contextualSpacing/>
              <w:rPr>
                <w:rFonts w:ascii="Franklin Gothic Book" w:hAnsi="Franklin Gothic Book" w:cstheme="minorHAnsi"/>
                <w:color w:val="000000"/>
                <w:sz w:val="16"/>
                <w:szCs w:val="16"/>
              </w:rPr>
            </w:pPr>
            <w:r w:rsidRPr="009A7052">
              <w:rPr>
                <w:rFonts w:ascii="Franklin Gothic Book" w:hAnsi="Franklin Gothic Book" w:cstheme="minorHAnsi"/>
                <w:color w:val="000000"/>
                <w:sz w:val="16"/>
                <w:szCs w:val="16"/>
              </w:rPr>
              <w:t>Dane dotyczące granicy zakresu dostawy. Interfejs z innym układem i zasilania (para; sprężone powietrze, woda, całkowite zużycie energii elektrycznej, ciężar</w:t>
            </w:r>
            <w:r>
              <w:rPr>
                <w:rFonts w:ascii="Franklin Gothic Book" w:hAnsi="Franklin Gothic Book" w:cstheme="minorHAnsi"/>
                <w:color w:val="000000"/>
                <w:sz w:val="16"/>
                <w:szCs w:val="16"/>
              </w:rPr>
              <w:t>, liczba wejść/wyjść do DCS...)</w:t>
            </w:r>
          </w:p>
        </w:tc>
        <w:tc>
          <w:tcPr>
            <w:tcW w:w="0" w:type="auto"/>
            <w:vAlign w:val="center"/>
          </w:tcPr>
          <w:p w14:paraId="56EE3CFA" w14:textId="77777777" w:rsidR="004F590A" w:rsidRPr="009A7052" w:rsidRDefault="004F590A" w:rsidP="00AD4AE0">
            <w:pPr>
              <w:tabs>
                <w:tab w:val="clear" w:pos="3402"/>
              </w:tabs>
              <w:spacing w:after="200" w:line="276" w:lineRule="auto"/>
              <w:jc w:val="center"/>
              <w:rPr>
                <w:rFonts w:ascii="Franklin Gothic Book" w:hAnsi="Franklin Gothic Book"/>
                <w:b/>
                <w:color w:val="000000"/>
                <w:sz w:val="16"/>
                <w:szCs w:val="16"/>
                <w:lang w:eastAsia="en-US"/>
              </w:rPr>
            </w:pPr>
          </w:p>
        </w:tc>
        <w:tc>
          <w:tcPr>
            <w:tcW w:w="0" w:type="auto"/>
          </w:tcPr>
          <w:p w14:paraId="0CA6370A"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2BAD3AFE" w14:textId="77777777" w:rsidTr="00120A79">
        <w:trPr>
          <w:trHeight w:val="340"/>
        </w:trPr>
        <w:tc>
          <w:tcPr>
            <w:tcW w:w="907" w:type="dxa"/>
            <w:vAlign w:val="center"/>
          </w:tcPr>
          <w:p w14:paraId="37526C14" w14:textId="77777777" w:rsidR="004F590A" w:rsidRPr="009204C9" w:rsidRDefault="004F590A" w:rsidP="00170AD0">
            <w:pPr>
              <w:numPr>
                <w:ilvl w:val="0"/>
                <w:numId w:val="4"/>
              </w:numPr>
              <w:tabs>
                <w:tab w:val="clear" w:pos="3402"/>
              </w:tabs>
              <w:spacing w:after="200" w:line="276" w:lineRule="auto"/>
              <w:contextualSpacing/>
              <w:jc w:val="center"/>
              <w:rPr>
                <w:rFonts w:ascii="Franklin Gothic Book" w:hAnsi="Franklin Gothic Book"/>
                <w:i/>
                <w:sz w:val="16"/>
                <w:szCs w:val="16"/>
                <w:lang w:eastAsia="en-US"/>
              </w:rPr>
            </w:pPr>
          </w:p>
        </w:tc>
        <w:tc>
          <w:tcPr>
            <w:tcW w:w="4336" w:type="dxa"/>
            <w:vAlign w:val="center"/>
          </w:tcPr>
          <w:p w14:paraId="70091A46" w14:textId="77777777" w:rsidR="004F590A" w:rsidRPr="009A7052" w:rsidRDefault="004F590A" w:rsidP="00AD4AE0">
            <w:pPr>
              <w:tabs>
                <w:tab w:val="clear" w:pos="3402"/>
              </w:tabs>
              <w:spacing w:after="200" w:line="276" w:lineRule="auto"/>
              <w:contextualSpacing/>
              <w:rPr>
                <w:rFonts w:ascii="Franklin Gothic Book" w:hAnsi="Franklin Gothic Book" w:cstheme="minorHAnsi"/>
                <w:color w:val="000000"/>
                <w:sz w:val="16"/>
                <w:szCs w:val="16"/>
              </w:rPr>
            </w:pPr>
            <w:r w:rsidRPr="009A7052">
              <w:rPr>
                <w:rFonts w:ascii="Franklin Gothic Book" w:hAnsi="Franklin Gothic Book" w:cstheme="minorHAnsi"/>
                <w:color w:val="000000"/>
                <w:sz w:val="16"/>
                <w:szCs w:val="16"/>
              </w:rPr>
              <w:t>System kontroli</w:t>
            </w:r>
            <w:r>
              <w:rPr>
                <w:rFonts w:ascii="Franklin Gothic Book" w:hAnsi="Franklin Gothic Book" w:cstheme="minorHAnsi"/>
                <w:color w:val="000000"/>
                <w:sz w:val="16"/>
                <w:szCs w:val="16"/>
              </w:rPr>
              <w:t xml:space="preserve"> jakości i proponowany program </w:t>
            </w:r>
            <w:r w:rsidRPr="009A7052">
              <w:rPr>
                <w:rFonts w:ascii="Franklin Gothic Book" w:hAnsi="Franklin Gothic Book" w:cstheme="minorHAnsi"/>
                <w:b/>
                <w:color w:val="000000"/>
                <w:sz w:val="16"/>
                <w:szCs w:val="16"/>
              </w:rPr>
              <w:t>I</w:t>
            </w:r>
            <w:r w:rsidRPr="009A7052">
              <w:rPr>
                <w:rFonts w:ascii="Franklin Gothic Book" w:hAnsi="Franklin Gothic Book" w:cstheme="minorHAnsi"/>
                <w:b/>
                <w:bCs/>
                <w:color w:val="000000"/>
                <w:sz w:val="16"/>
                <w:szCs w:val="16"/>
              </w:rPr>
              <w:t xml:space="preserve">&amp;T </w:t>
            </w:r>
            <w:r w:rsidRPr="009A7052">
              <w:rPr>
                <w:rFonts w:ascii="Franklin Gothic Book" w:hAnsi="Franklin Gothic Book" w:cstheme="minorHAnsi"/>
                <w:color w:val="000000"/>
                <w:sz w:val="16"/>
                <w:szCs w:val="16"/>
              </w:rPr>
              <w:t>ze wskazaniem punktów zatrz</w:t>
            </w:r>
            <w:r>
              <w:rPr>
                <w:rFonts w:ascii="Franklin Gothic Book" w:hAnsi="Franklin Gothic Book" w:cstheme="minorHAnsi"/>
                <w:color w:val="000000"/>
                <w:sz w:val="16"/>
                <w:szCs w:val="16"/>
              </w:rPr>
              <w:t>ymania i punktów zaświadczenia.</w:t>
            </w:r>
          </w:p>
        </w:tc>
        <w:tc>
          <w:tcPr>
            <w:tcW w:w="0" w:type="auto"/>
            <w:vAlign w:val="center"/>
          </w:tcPr>
          <w:p w14:paraId="2841D58F" w14:textId="77777777" w:rsidR="004F590A" w:rsidRPr="009A7052" w:rsidRDefault="004F590A" w:rsidP="00AD4AE0">
            <w:pPr>
              <w:tabs>
                <w:tab w:val="clear" w:pos="3402"/>
              </w:tabs>
              <w:spacing w:after="200" w:line="276" w:lineRule="auto"/>
              <w:jc w:val="center"/>
              <w:rPr>
                <w:rFonts w:ascii="Franklin Gothic Book" w:hAnsi="Franklin Gothic Book"/>
                <w:b/>
                <w:color w:val="000000"/>
                <w:sz w:val="16"/>
                <w:szCs w:val="16"/>
                <w:lang w:eastAsia="en-US"/>
              </w:rPr>
            </w:pPr>
          </w:p>
        </w:tc>
        <w:tc>
          <w:tcPr>
            <w:tcW w:w="0" w:type="auto"/>
          </w:tcPr>
          <w:p w14:paraId="00AA989C" w14:textId="77777777" w:rsidR="004F590A" w:rsidRPr="009204C9" w:rsidRDefault="004F590A" w:rsidP="00AD4AE0">
            <w:pPr>
              <w:tabs>
                <w:tab w:val="clear" w:pos="3402"/>
              </w:tabs>
              <w:spacing w:after="200" w:line="276" w:lineRule="auto"/>
              <w:jc w:val="center"/>
              <w:rPr>
                <w:rFonts w:ascii="Franklin Gothic Book" w:hAnsi="Franklin Gothic Book"/>
                <w:b/>
                <w:i/>
                <w:color w:val="000000"/>
                <w:sz w:val="16"/>
                <w:szCs w:val="16"/>
                <w:lang w:eastAsia="en-US"/>
              </w:rPr>
            </w:pPr>
          </w:p>
        </w:tc>
      </w:tr>
      <w:tr w:rsidR="008E7F1B" w:rsidRPr="009204C9" w14:paraId="5B8A9A8D" w14:textId="77777777" w:rsidTr="00120A79">
        <w:trPr>
          <w:trHeight w:val="340"/>
        </w:trPr>
        <w:tc>
          <w:tcPr>
            <w:tcW w:w="907" w:type="dxa"/>
            <w:vAlign w:val="center"/>
          </w:tcPr>
          <w:p w14:paraId="2FBCDD18" w14:textId="77777777" w:rsidR="004F590A" w:rsidRPr="009204C9" w:rsidRDefault="004F590A" w:rsidP="00B01271">
            <w:pPr>
              <w:tabs>
                <w:tab w:val="clear" w:pos="3402"/>
              </w:tabs>
              <w:spacing w:after="200" w:line="276" w:lineRule="auto"/>
              <w:ind w:left="284" w:hanging="250"/>
              <w:contextualSpacing/>
              <w:jc w:val="center"/>
              <w:rPr>
                <w:rFonts w:ascii="Franklin Gothic Book" w:hAnsi="Franklin Gothic Book"/>
                <w:b/>
                <w:i/>
                <w:sz w:val="16"/>
                <w:szCs w:val="16"/>
                <w:lang w:eastAsia="en-US"/>
              </w:rPr>
            </w:pPr>
            <w:r w:rsidRPr="009204C9">
              <w:rPr>
                <w:rFonts w:ascii="Franklin Gothic Book" w:hAnsi="Franklin Gothic Book"/>
                <w:b/>
                <w:i/>
                <w:sz w:val="16"/>
                <w:szCs w:val="16"/>
                <w:lang w:eastAsia="en-US"/>
              </w:rPr>
              <w:t>A</w:t>
            </w:r>
            <w:r w:rsidR="00B01271">
              <w:rPr>
                <w:rFonts w:ascii="Franklin Gothic Book" w:hAnsi="Franklin Gothic Book"/>
                <w:b/>
                <w:i/>
                <w:sz w:val="16"/>
                <w:szCs w:val="16"/>
                <w:lang w:eastAsia="en-US"/>
              </w:rPr>
              <w:t>0</w:t>
            </w:r>
          </w:p>
        </w:tc>
        <w:tc>
          <w:tcPr>
            <w:tcW w:w="5307" w:type="dxa"/>
            <w:gridSpan w:val="2"/>
            <w:vAlign w:val="center"/>
          </w:tcPr>
          <w:p w14:paraId="7B7AB73F" w14:textId="77777777" w:rsidR="004F590A" w:rsidRPr="009204C9"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PRZED  ROZPOCZĘCIEM  PRAC</w:t>
            </w:r>
          </w:p>
        </w:tc>
        <w:tc>
          <w:tcPr>
            <w:tcW w:w="0" w:type="auto"/>
          </w:tcPr>
          <w:p w14:paraId="2DD4E60F" w14:textId="77777777" w:rsidR="004F590A" w:rsidRPr="009204C9" w:rsidRDefault="004F590A" w:rsidP="00AD4AE0">
            <w:pPr>
              <w:tabs>
                <w:tab w:val="clear" w:pos="3402"/>
              </w:tabs>
              <w:spacing w:after="200" w:line="276" w:lineRule="auto"/>
              <w:rPr>
                <w:rFonts w:ascii="Franklin Gothic Book" w:hAnsi="Franklin Gothic Book"/>
                <w:b/>
                <w:i/>
                <w:color w:val="000000"/>
                <w:sz w:val="16"/>
                <w:szCs w:val="16"/>
                <w:highlight w:val="yellow"/>
                <w:lang w:eastAsia="en-US"/>
              </w:rPr>
            </w:pPr>
          </w:p>
        </w:tc>
      </w:tr>
      <w:tr w:rsidR="00763971" w:rsidRPr="009204C9" w14:paraId="5327BEEB" w14:textId="77777777" w:rsidTr="00836906">
        <w:trPr>
          <w:trHeight w:val="340"/>
        </w:trPr>
        <w:tc>
          <w:tcPr>
            <w:tcW w:w="907" w:type="dxa"/>
            <w:vAlign w:val="center"/>
          </w:tcPr>
          <w:p w14:paraId="6F57E98A"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AA73691"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120A79">
              <w:rPr>
                <w:rFonts w:ascii="Franklin Gothic Book" w:hAnsi="Franklin Gothic Book" w:cstheme="minorHAnsi"/>
                <w:color w:val="000000"/>
                <w:sz w:val="16"/>
                <w:szCs w:val="16"/>
              </w:rPr>
              <w:t>Karta Informacyjna Bezpieczeństwa i Higieny Pracy dla Wykonawców – Z 5 (Załącznik do zgłoszenia Z1 dokumentu związanego nr 2 do IOBP )</w:t>
            </w:r>
          </w:p>
        </w:tc>
        <w:tc>
          <w:tcPr>
            <w:tcW w:w="0" w:type="auto"/>
            <w:vAlign w:val="center"/>
          </w:tcPr>
          <w:p w14:paraId="1BE50DA7"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3D498341"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483D284F"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6D40346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2A6A2EF3" w14:textId="77777777" w:rsidTr="00836906">
        <w:trPr>
          <w:trHeight w:val="340"/>
        </w:trPr>
        <w:tc>
          <w:tcPr>
            <w:tcW w:w="907" w:type="dxa"/>
            <w:vAlign w:val="center"/>
          </w:tcPr>
          <w:p w14:paraId="36D41351"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0F5CB05"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120A79">
              <w:rPr>
                <w:rFonts w:ascii="Franklin Gothic Book" w:hAnsi="Franklin Gothic Book" w:cstheme="minorHAnsi"/>
                <w:color w:val="000000"/>
                <w:sz w:val="16"/>
                <w:szCs w:val="16"/>
              </w:rPr>
              <w:t>Wykaz osób skierowanych do przeprowadzenia wizji lokalnej na terenie i na rzecz Enea Elektrownia Połaniec Spółka Akcyjna ( Załącznik Z2 dokumentu związanego nr 2 do IOBP))</w:t>
            </w:r>
          </w:p>
        </w:tc>
        <w:tc>
          <w:tcPr>
            <w:tcW w:w="0" w:type="auto"/>
            <w:vAlign w:val="center"/>
          </w:tcPr>
          <w:p w14:paraId="707A21F5"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1875951D"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71E64822"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Organizacji Bezpiecznej Pracy w Enea Elektrownia Połaniec S.A nr I/NB/B/20/2013 </w:t>
            </w:r>
          </w:p>
        </w:tc>
      </w:tr>
      <w:tr w:rsidR="00763971" w:rsidRPr="009204C9" w14:paraId="5A6068D1" w14:textId="77777777" w:rsidTr="00836906">
        <w:trPr>
          <w:trHeight w:val="340"/>
        </w:trPr>
        <w:tc>
          <w:tcPr>
            <w:tcW w:w="907" w:type="dxa"/>
            <w:vAlign w:val="center"/>
          </w:tcPr>
          <w:p w14:paraId="4697D7A6"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A38DE0F"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Wykazy osób skierowanych do wykonywania prac na rzecz i na terenie ENEA Elektrownia Połaniec S.A. przez wykonawcę i podwykonawców ( Załącznik Z1 dokumentu związanego nr 2 do IOBP)</w:t>
            </w:r>
          </w:p>
        </w:tc>
        <w:tc>
          <w:tcPr>
            <w:tcW w:w="0" w:type="auto"/>
            <w:vAlign w:val="center"/>
          </w:tcPr>
          <w:p w14:paraId="02ABCEBA" w14:textId="77777777" w:rsidR="00763971"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p w14:paraId="142670EB"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1C69575"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Organizacji Bezpiecznej Pracy w Enea Elektrownia Połaniec S.A nr I/NB/B/20/2013 </w:t>
            </w:r>
          </w:p>
        </w:tc>
      </w:tr>
      <w:tr w:rsidR="00763971" w:rsidRPr="009204C9" w14:paraId="04B5FCDA" w14:textId="77777777" w:rsidTr="00836906">
        <w:trPr>
          <w:trHeight w:val="340"/>
        </w:trPr>
        <w:tc>
          <w:tcPr>
            <w:tcW w:w="907" w:type="dxa"/>
            <w:vAlign w:val="center"/>
          </w:tcPr>
          <w:p w14:paraId="3FA2066C"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5DD37AC"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Wnioski o nadanie upoważnień niezbędnych do realizacji przedmiotu usługi tj: </w:t>
            </w:r>
          </w:p>
          <w:p w14:paraId="52ADA48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pełnienia określonych funkcji w procesie organizacji prac będących przedmiotu usługi </w:t>
            </w:r>
          </w:p>
          <w:p w14:paraId="6A8E20EA"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obsługi urządzeń, </w:t>
            </w:r>
            <w:r w:rsidR="00320C28" w:rsidRPr="00320C28">
              <w:rPr>
                <w:rFonts w:ascii="Franklin Gothic Book" w:hAnsi="Franklin Gothic Book" w:cstheme="minorHAnsi"/>
                <w:color w:val="000000"/>
                <w:sz w:val="16"/>
                <w:szCs w:val="16"/>
              </w:rPr>
              <w:t>instalacji</w:t>
            </w:r>
            <w:r w:rsidRPr="00320C28">
              <w:rPr>
                <w:rFonts w:ascii="Franklin Gothic Book" w:hAnsi="Franklin Gothic Book" w:cstheme="minorHAnsi"/>
                <w:color w:val="000000"/>
                <w:sz w:val="16"/>
                <w:szCs w:val="16"/>
              </w:rPr>
              <w:t xml:space="preserve"> i sieci będących przedmiotu usługi;</w:t>
            </w:r>
            <w:r>
              <w:rPr>
                <w:rFonts w:ascii="Franklin Gothic Book" w:hAnsi="Franklin Gothic Book"/>
              </w:rPr>
              <w:t xml:space="preserve">  </w:t>
            </w:r>
          </w:p>
        </w:tc>
        <w:tc>
          <w:tcPr>
            <w:tcW w:w="0" w:type="auto"/>
            <w:vAlign w:val="center"/>
          </w:tcPr>
          <w:p w14:paraId="6991A897"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3FDA52A"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0188B2AF" w14:textId="77777777" w:rsidTr="00836906">
        <w:trPr>
          <w:trHeight w:val="340"/>
        </w:trPr>
        <w:tc>
          <w:tcPr>
            <w:tcW w:w="907" w:type="dxa"/>
            <w:vAlign w:val="center"/>
          </w:tcPr>
          <w:p w14:paraId="54B1DA56"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611F659"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Wniosek o wydanie przepustek tymczasowych dla Pracowników</w:t>
            </w:r>
          </w:p>
        </w:tc>
        <w:tc>
          <w:tcPr>
            <w:tcW w:w="0" w:type="auto"/>
            <w:vAlign w:val="center"/>
          </w:tcPr>
          <w:p w14:paraId="3A249DC2" w14:textId="77777777" w:rsidR="00763971" w:rsidRPr="00657213"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A7261E">
              <w:rPr>
                <w:rFonts w:ascii="Franklin Gothic Book" w:hAnsi="Franklin Gothic Book"/>
                <w:sz w:val="22"/>
                <w:szCs w:val="22"/>
                <w:lang w:eastAsia="en-US"/>
              </w:rPr>
              <w:t>X</w:t>
            </w:r>
          </w:p>
        </w:tc>
        <w:tc>
          <w:tcPr>
            <w:tcW w:w="0" w:type="auto"/>
          </w:tcPr>
          <w:p w14:paraId="29C4E4C2"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przepustkowa dla ruchu osobowego i pojazdów nr I/NK/B/35/2008</w:t>
            </w:r>
          </w:p>
        </w:tc>
      </w:tr>
      <w:tr w:rsidR="00763971" w:rsidRPr="009204C9" w14:paraId="7541491C" w14:textId="77777777" w:rsidTr="00836906">
        <w:trPr>
          <w:trHeight w:val="340"/>
        </w:trPr>
        <w:tc>
          <w:tcPr>
            <w:tcW w:w="907" w:type="dxa"/>
            <w:vAlign w:val="center"/>
          </w:tcPr>
          <w:p w14:paraId="743B8CA2"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B8F1160"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Ogólną informację o:</w:t>
            </w:r>
          </w:p>
          <w:p w14:paraId="2A9A4BE5"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metodach i technologii wykonywania prac, ryzykach z tym związanych; </w:t>
            </w:r>
          </w:p>
          <w:p w14:paraId="7C5E569F" w14:textId="77777777" w:rsidR="00763971"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materiałach i sprzęcie planowanym do wykorzystania podczas realizacji prac;</w:t>
            </w:r>
          </w:p>
        </w:tc>
        <w:tc>
          <w:tcPr>
            <w:tcW w:w="0" w:type="auto"/>
            <w:vAlign w:val="center"/>
          </w:tcPr>
          <w:p w14:paraId="4A2E0813" w14:textId="77777777" w:rsidR="00763971" w:rsidRPr="00320C28" w:rsidRDefault="00763971" w:rsidP="00836906">
            <w:pPr>
              <w:tabs>
                <w:tab w:val="clear" w:pos="3402"/>
              </w:tabs>
              <w:spacing w:after="200" w:line="276" w:lineRule="auto"/>
              <w:contextualSpacing/>
              <w:jc w:val="center"/>
              <w:rPr>
                <w:rFonts w:ascii="Franklin Gothic Book" w:hAnsi="Franklin Gothic Book"/>
                <w:sz w:val="22"/>
                <w:szCs w:val="22"/>
                <w:lang w:eastAsia="en-US"/>
              </w:rPr>
            </w:pPr>
          </w:p>
        </w:tc>
        <w:tc>
          <w:tcPr>
            <w:tcW w:w="0" w:type="auto"/>
          </w:tcPr>
          <w:p w14:paraId="62F8938C"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Organizacji Bezpiecznej Pracy w Enea Elektrownia Połaniec S.A nr I/NB/B/20/2013</w:t>
            </w:r>
          </w:p>
        </w:tc>
      </w:tr>
      <w:tr w:rsidR="00763971" w:rsidRPr="009204C9" w14:paraId="7C0EC63F" w14:textId="77777777" w:rsidTr="00836906">
        <w:trPr>
          <w:trHeight w:val="340"/>
        </w:trPr>
        <w:tc>
          <w:tcPr>
            <w:tcW w:w="907" w:type="dxa"/>
            <w:vAlign w:val="center"/>
          </w:tcPr>
          <w:p w14:paraId="649E9C8C"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3E89DEC"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Wniosek o wydanie przepustek tymczasowych dla pojazdów</w:t>
            </w:r>
          </w:p>
        </w:tc>
        <w:tc>
          <w:tcPr>
            <w:tcW w:w="0" w:type="auto"/>
            <w:vAlign w:val="center"/>
          </w:tcPr>
          <w:p w14:paraId="7DFF3242" w14:textId="77777777" w:rsidR="00763971" w:rsidRPr="00657213"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423811C7"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„Instrukcja przepustkowa dla ruchu osobowego i pojazdów oraz zasady poruszania się po terenie chronionym </w:t>
            </w:r>
            <w:r w:rsidRPr="00320C28">
              <w:rPr>
                <w:rFonts w:ascii="Franklin Gothic Book" w:hAnsi="Franklin Gothic Book" w:cstheme="minorHAnsi"/>
                <w:color w:val="000000"/>
                <w:sz w:val="16"/>
                <w:szCs w:val="16"/>
              </w:rPr>
              <w:lastRenderedPageBreak/>
              <w:t>Enea Elektrownia Połaniec Spółka Akcyjna” – I/NN/B/35/2008</w:t>
            </w:r>
          </w:p>
        </w:tc>
      </w:tr>
      <w:tr w:rsidR="00763971" w:rsidRPr="009204C9" w14:paraId="179AB577" w14:textId="77777777" w:rsidTr="00836906">
        <w:trPr>
          <w:trHeight w:val="340"/>
        </w:trPr>
        <w:tc>
          <w:tcPr>
            <w:tcW w:w="907" w:type="dxa"/>
            <w:vAlign w:val="center"/>
          </w:tcPr>
          <w:p w14:paraId="5DD85F9D" w14:textId="77777777" w:rsidR="00763971" w:rsidRPr="009204C9" w:rsidRDefault="00763971"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0D8E645" w14:textId="77777777" w:rsidR="00763971" w:rsidRDefault="00763971" w:rsidP="00763971">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 xml:space="preserve">Wniosek o wydanie zgody na </w:t>
            </w:r>
            <w:r w:rsidR="0085003E" w:rsidRPr="00320C28">
              <w:rPr>
                <w:rFonts w:ascii="Franklin Gothic Book" w:hAnsi="Franklin Gothic Book" w:cstheme="minorHAnsi"/>
                <w:color w:val="000000"/>
                <w:sz w:val="16"/>
                <w:szCs w:val="16"/>
              </w:rPr>
              <w:t>fotografowanie</w:t>
            </w:r>
            <w:r w:rsidRPr="00320C28">
              <w:rPr>
                <w:rFonts w:ascii="Franklin Gothic Book" w:hAnsi="Franklin Gothic Book" w:cstheme="minorHAnsi"/>
                <w:color w:val="000000"/>
                <w:sz w:val="16"/>
                <w:szCs w:val="16"/>
              </w:rPr>
              <w:t xml:space="preserve"> / filmowanie </w:t>
            </w:r>
          </w:p>
        </w:tc>
        <w:tc>
          <w:tcPr>
            <w:tcW w:w="0" w:type="auto"/>
            <w:vAlign w:val="center"/>
          </w:tcPr>
          <w:p w14:paraId="2C06D5E9" w14:textId="77777777" w:rsidR="00763971" w:rsidRPr="00657213" w:rsidRDefault="00763971"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D491441" w14:textId="77777777" w:rsidR="00763971" w:rsidRPr="00320C28" w:rsidRDefault="00763971" w:rsidP="00320C28">
            <w:pPr>
              <w:tabs>
                <w:tab w:val="clear" w:pos="3402"/>
              </w:tabs>
              <w:spacing w:after="200" w:line="276" w:lineRule="auto"/>
              <w:contextualSpacing/>
              <w:rPr>
                <w:rFonts w:ascii="Franklin Gothic Book" w:hAnsi="Franklin Gothic Book" w:cstheme="minorHAnsi"/>
                <w:color w:val="000000"/>
                <w:sz w:val="16"/>
                <w:szCs w:val="16"/>
              </w:rPr>
            </w:pPr>
            <w:r w:rsidRPr="00320C28">
              <w:rPr>
                <w:rFonts w:ascii="Franklin Gothic Book" w:hAnsi="Franklin Gothic Book" w:cstheme="minorHAnsi"/>
                <w:color w:val="000000"/>
                <w:sz w:val="16"/>
                <w:szCs w:val="16"/>
              </w:rPr>
              <w:t>Instrukcja zwiedzania oraz fotografowania i filmowania obiektów Enea Elektrownia Połaniec Spółka Akcyjna” – I/NN/B/1/2018.</w:t>
            </w:r>
          </w:p>
        </w:tc>
      </w:tr>
      <w:tr w:rsidR="001614EE" w:rsidRPr="009204C9" w14:paraId="2B33CDD5" w14:textId="77777777" w:rsidTr="00836906">
        <w:trPr>
          <w:trHeight w:val="340"/>
        </w:trPr>
        <w:tc>
          <w:tcPr>
            <w:tcW w:w="907" w:type="dxa"/>
            <w:vAlign w:val="center"/>
          </w:tcPr>
          <w:p w14:paraId="25306462"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C87C863" w14:textId="77777777" w:rsidR="004F590A" w:rsidRPr="009204C9" w:rsidRDefault="004F590A" w:rsidP="00763971">
            <w:pPr>
              <w:spacing w:after="160" w:line="259" w:lineRule="auto"/>
              <w:rPr>
                <w:rFonts w:ascii="Franklin Gothic Book" w:hAnsi="Franklin Gothic Book" w:cstheme="minorHAnsi"/>
                <w:color w:val="000000"/>
                <w:sz w:val="16"/>
                <w:szCs w:val="16"/>
              </w:rPr>
            </w:pPr>
            <w:r>
              <w:rPr>
                <w:rFonts w:ascii="Franklin Gothic Book" w:hAnsi="Franklin Gothic Book" w:cstheme="minorHAnsi"/>
                <w:color w:val="000000"/>
                <w:sz w:val="16"/>
                <w:szCs w:val="16"/>
              </w:rPr>
              <w:t>O</w:t>
            </w:r>
            <w:r w:rsidRPr="009204C9">
              <w:rPr>
                <w:rFonts w:ascii="Franklin Gothic Book" w:hAnsi="Franklin Gothic Book" w:cstheme="minorHAnsi"/>
                <w:color w:val="000000"/>
                <w:sz w:val="16"/>
                <w:szCs w:val="16"/>
              </w:rPr>
              <w:t>pracowanej przez Wykonawcę Instrukcji Organizacji Robót (IOR) i uzgodnienia z Zamawiającym.</w:t>
            </w:r>
          </w:p>
        </w:tc>
        <w:tc>
          <w:tcPr>
            <w:tcW w:w="0" w:type="auto"/>
            <w:vAlign w:val="center"/>
          </w:tcPr>
          <w:p w14:paraId="101F4E11" w14:textId="77777777" w:rsidR="004F590A" w:rsidRPr="009A7052" w:rsidRDefault="00320C28" w:rsidP="00836906">
            <w:pPr>
              <w:tabs>
                <w:tab w:val="clear" w:pos="3402"/>
              </w:tabs>
              <w:spacing w:after="200" w:line="276" w:lineRule="auto"/>
              <w:jc w:val="center"/>
              <w:rPr>
                <w:rFonts w:ascii="Franklin Gothic Book" w:hAnsi="Franklin Gothic Book"/>
                <w:sz w:val="16"/>
                <w:szCs w:val="16"/>
                <w:lang w:eastAsia="en-US"/>
              </w:rPr>
            </w:pPr>
            <w:r w:rsidRPr="00320C28">
              <w:rPr>
                <w:rFonts w:ascii="Franklin Gothic Book" w:hAnsi="Franklin Gothic Book"/>
                <w:sz w:val="22"/>
                <w:szCs w:val="22"/>
                <w:lang w:eastAsia="en-US"/>
              </w:rPr>
              <w:t>X</w:t>
            </w:r>
          </w:p>
        </w:tc>
        <w:tc>
          <w:tcPr>
            <w:tcW w:w="0" w:type="auto"/>
          </w:tcPr>
          <w:p w14:paraId="1C029C53"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organizacji bezpiecznej pracy w Enea Elektrownia Połaniec S.A nr I/DB/B/20/2013</w:t>
            </w:r>
          </w:p>
        </w:tc>
      </w:tr>
      <w:tr w:rsidR="008E7F1B" w:rsidRPr="009204C9" w14:paraId="20946B8B" w14:textId="77777777" w:rsidTr="00836906">
        <w:trPr>
          <w:trHeight w:val="340"/>
        </w:trPr>
        <w:tc>
          <w:tcPr>
            <w:tcW w:w="907" w:type="dxa"/>
            <w:vAlign w:val="center"/>
          </w:tcPr>
          <w:p w14:paraId="7D6C2843"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95181E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Zakres prac</w:t>
            </w:r>
          </w:p>
          <w:p w14:paraId="06F18CF5"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uzgodniony i zatwierdzony )</w:t>
            </w:r>
          </w:p>
        </w:tc>
        <w:tc>
          <w:tcPr>
            <w:tcW w:w="0" w:type="auto"/>
            <w:vAlign w:val="center"/>
          </w:tcPr>
          <w:p w14:paraId="7BB94727" w14:textId="77777777" w:rsidR="004F590A" w:rsidRPr="003A48C7"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DEB8D3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EB66E35" w14:textId="77777777" w:rsidTr="00836906">
        <w:trPr>
          <w:trHeight w:val="340"/>
        </w:trPr>
        <w:tc>
          <w:tcPr>
            <w:tcW w:w="907" w:type="dxa"/>
            <w:vAlign w:val="center"/>
          </w:tcPr>
          <w:p w14:paraId="78EE65B2"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CC05253"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Projekt techniczny</w:t>
            </w:r>
            <w:r>
              <w:rPr>
                <w:rFonts w:ascii="Franklin Gothic Book" w:hAnsi="Franklin Gothic Book"/>
                <w:sz w:val="16"/>
                <w:szCs w:val="16"/>
                <w:lang w:eastAsia="en-US"/>
              </w:rPr>
              <w:t xml:space="preserve"> - montażowy</w:t>
            </w:r>
            <w:r w:rsidRPr="009204C9">
              <w:rPr>
                <w:rFonts w:ascii="Franklin Gothic Book" w:hAnsi="Franklin Gothic Book"/>
                <w:sz w:val="16"/>
                <w:szCs w:val="16"/>
                <w:lang w:eastAsia="en-US"/>
              </w:rPr>
              <w:tab/>
              <w:t xml:space="preserve"> </w:t>
            </w:r>
          </w:p>
          <w:p w14:paraId="29233350"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(uzgodniony i zatwierdzony)</w:t>
            </w:r>
          </w:p>
        </w:tc>
        <w:tc>
          <w:tcPr>
            <w:tcW w:w="0" w:type="auto"/>
            <w:vAlign w:val="center"/>
          </w:tcPr>
          <w:p w14:paraId="467452F6"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79F8B78"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4C78F87" w14:textId="77777777" w:rsidTr="00836906">
        <w:trPr>
          <w:trHeight w:val="340"/>
        </w:trPr>
        <w:tc>
          <w:tcPr>
            <w:tcW w:w="907" w:type="dxa"/>
            <w:vAlign w:val="center"/>
          </w:tcPr>
          <w:p w14:paraId="77AECB94"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7C4F54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Harmonogram realizacji prac </w:t>
            </w:r>
          </w:p>
          <w:p w14:paraId="2A02C990" w14:textId="77777777" w:rsidR="004F590A" w:rsidRPr="009204C9" w:rsidRDefault="004F590A" w:rsidP="00AD4AE0">
            <w:pPr>
              <w:tabs>
                <w:tab w:val="clear" w:pos="3402"/>
              </w:tabs>
              <w:spacing w:after="200" w:line="276" w:lineRule="auto"/>
              <w:contextualSpacing/>
              <w:rPr>
                <w:rFonts w:ascii="Franklin Gothic Book" w:hAnsi="Franklin Gothic Book"/>
                <w:b/>
                <w:i/>
                <w:sz w:val="16"/>
                <w:szCs w:val="16"/>
                <w:lang w:eastAsia="en-US"/>
              </w:rPr>
            </w:pPr>
            <w:r w:rsidRPr="009204C9">
              <w:rPr>
                <w:rFonts w:ascii="Franklin Gothic Book" w:hAnsi="Franklin Gothic Book"/>
                <w:sz w:val="16"/>
                <w:szCs w:val="16"/>
                <w:lang w:eastAsia="en-US"/>
              </w:rPr>
              <w:t>( uzgodniony i zatwierdzony ) oraz zaopiniowany przez służby BHP wykonawcy</w:t>
            </w:r>
          </w:p>
        </w:tc>
        <w:tc>
          <w:tcPr>
            <w:tcW w:w="0" w:type="auto"/>
            <w:vAlign w:val="center"/>
          </w:tcPr>
          <w:p w14:paraId="47FB5D33" w14:textId="77777777" w:rsidR="004F590A" w:rsidRPr="003A48C7" w:rsidRDefault="00320C28"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113336B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6F50E6A" w14:textId="77777777" w:rsidTr="00836906">
        <w:trPr>
          <w:trHeight w:val="340"/>
        </w:trPr>
        <w:tc>
          <w:tcPr>
            <w:tcW w:w="907" w:type="dxa"/>
            <w:vAlign w:val="center"/>
          </w:tcPr>
          <w:p w14:paraId="26DA27F4"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A3B8380"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Przewidywany - Plan odpadów przewidzianych do wytworzenia </w:t>
            </w:r>
            <w:r w:rsidRPr="009204C9">
              <w:rPr>
                <w:rFonts w:ascii="Franklin Gothic Book" w:hAnsi="Franklin Gothic Book"/>
                <w:sz w:val="16"/>
                <w:szCs w:val="16"/>
                <w:lang w:eastAsia="en-US"/>
              </w:rPr>
              <w:br/>
              <w:t>w związku z realizowaną umową rynkową, zawierający prognozę : rodzaju odpadów, ilości oraz planowanych sposobach ich zagospodarowania (Załącznik Z-2)</w:t>
            </w:r>
          </w:p>
        </w:tc>
        <w:tc>
          <w:tcPr>
            <w:tcW w:w="0" w:type="auto"/>
            <w:vAlign w:val="center"/>
          </w:tcPr>
          <w:p w14:paraId="78308064"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7BA73B0"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postępowania z odpadami wytworzonymi w  Elektrowni Połaniec  nr I/TQ/P/41/2014</w:t>
            </w:r>
          </w:p>
        </w:tc>
      </w:tr>
      <w:tr w:rsidR="008E7F1B" w:rsidRPr="009204C9" w14:paraId="08563994" w14:textId="77777777" w:rsidTr="00836906">
        <w:trPr>
          <w:trHeight w:val="340"/>
        </w:trPr>
        <w:tc>
          <w:tcPr>
            <w:tcW w:w="907" w:type="dxa"/>
            <w:vAlign w:val="center"/>
          </w:tcPr>
          <w:p w14:paraId="4236CC81"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B503C17"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Wykaz substancji niebezpiecznych stosowanych w trakcie realizacji wraz z aktualnymi kartami charakterystyki tych substancji.</w:t>
            </w:r>
          </w:p>
        </w:tc>
        <w:tc>
          <w:tcPr>
            <w:tcW w:w="0" w:type="auto"/>
            <w:vAlign w:val="center"/>
          </w:tcPr>
          <w:p w14:paraId="601E2648" w14:textId="77777777" w:rsidR="004F590A" w:rsidRPr="00EA303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FAF6F8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96330C4" w14:textId="77777777" w:rsidTr="00836906">
        <w:trPr>
          <w:trHeight w:val="340"/>
        </w:trPr>
        <w:tc>
          <w:tcPr>
            <w:tcW w:w="907" w:type="dxa"/>
            <w:vAlign w:val="center"/>
          </w:tcPr>
          <w:p w14:paraId="6EEBAAC5"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20336C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Plan Kontroli i Badań </w:t>
            </w:r>
          </w:p>
          <w:p w14:paraId="30589F9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uzgodniony przez strony i zatwierdzony )</w:t>
            </w:r>
          </w:p>
        </w:tc>
        <w:tc>
          <w:tcPr>
            <w:tcW w:w="0" w:type="auto"/>
            <w:vAlign w:val="center"/>
          </w:tcPr>
          <w:p w14:paraId="52EF725E"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7036C6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5A8BCD3E" w14:textId="77777777" w:rsidTr="00836906">
        <w:trPr>
          <w:trHeight w:val="340"/>
        </w:trPr>
        <w:tc>
          <w:tcPr>
            <w:tcW w:w="907" w:type="dxa"/>
            <w:vAlign w:val="center"/>
          </w:tcPr>
          <w:p w14:paraId="1D52BEA0" w14:textId="77777777" w:rsidR="004F590A" w:rsidRPr="009204C9" w:rsidRDefault="004F590A" w:rsidP="00170AD0">
            <w:pPr>
              <w:numPr>
                <w:ilvl w:val="0"/>
                <w:numId w:val="5"/>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A67B76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Uzgodniona z </w:t>
            </w:r>
            <w:r>
              <w:rPr>
                <w:rFonts w:ascii="Franklin Gothic Book" w:hAnsi="Franklin Gothic Book"/>
                <w:sz w:val="16"/>
                <w:szCs w:val="16"/>
                <w:lang w:eastAsia="en-US"/>
              </w:rPr>
              <w:t>U</w:t>
            </w:r>
            <w:r w:rsidRPr="009204C9">
              <w:rPr>
                <w:rFonts w:ascii="Franklin Gothic Book" w:hAnsi="Franklin Gothic Book"/>
                <w:sz w:val="16"/>
                <w:szCs w:val="16"/>
                <w:lang w:eastAsia="en-US"/>
              </w:rPr>
              <w:t>DT Technologia naprawy</w:t>
            </w:r>
            <w:r>
              <w:rPr>
                <w:rFonts w:ascii="Franklin Gothic Book" w:hAnsi="Franklin Gothic Book"/>
                <w:sz w:val="16"/>
                <w:szCs w:val="16"/>
                <w:lang w:eastAsia="en-US"/>
              </w:rPr>
              <w:t>,</w:t>
            </w:r>
            <w:r w:rsidRPr="009204C9">
              <w:rPr>
                <w:rFonts w:ascii="Franklin Gothic Book" w:hAnsi="Franklin Gothic Book"/>
                <w:sz w:val="16"/>
                <w:szCs w:val="16"/>
                <w:lang w:eastAsia="en-US"/>
              </w:rPr>
              <w:t xml:space="preserve"> </w:t>
            </w:r>
            <w:r>
              <w:rPr>
                <w:rFonts w:ascii="Franklin Gothic Book" w:hAnsi="Franklin Gothic Book"/>
                <w:sz w:val="16"/>
                <w:szCs w:val="16"/>
                <w:lang w:eastAsia="en-US"/>
              </w:rPr>
              <w:t>montażu</w:t>
            </w:r>
          </w:p>
          <w:p w14:paraId="47F48605"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 dla urządzeń wymagających dozoru z UDT ) </w:t>
            </w:r>
            <w:r w:rsidRPr="009204C9">
              <w:rPr>
                <w:rFonts w:ascii="Franklin Gothic Book" w:hAnsi="Franklin Gothic Book"/>
                <w:sz w:val="16"/>
                <w:szCs w:val="16"/>
                <w:highlight w:val="yellow"/>
                <w:lang w:eastAsia="en-US"/>
              </w:rPr>
              <w:t xml:space="preserve"> </w:t>
            </w:r>
          </w:p>
        </w:tc>
        <w:tc>
          <w:tcPr>
            <w:tcW w:w="0" w:type="auto"/>
            <w:vAlign w:val="center"/>
          </w:tcPr>
          <w:p w14:paraId="0AC65B37" w14:textId="77777777" w:rsidR="004F590A" w:rsidRPr="003A48C7"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6A607F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0711071" w14:textId="77777777" w:rsidTr="00320C28">
        <w:trPr>
          <w:trHeight w:val="340"/>
        </w:trPr>
        <w:tc>
          <w:tcPr>
            <w:tcW w:w="907" w:type="dxa"/>
            <w:vAlign w:val="center"/>
          </w:tcPr>
          <w:p w14:paraId="404DA6F4" w14:textId="77777777" w:rsidR="004F590A" w:rsidRPr="009204C9" w:rsidRDefault="004F590A" w:rsidP="00320C28">
            <w:pPr>
              <w:tabs>
                <w:tab w:val="clear" w:pos="3402"/>
              </w:tabs>
              <w:spacing w:after="200" w:line="276" w:lineRule="auto"/>
              <w:ind w:left="284" w:hanging="250"/>
              <w:contextualSpacing/>
              <w:jc w:val="center"/>
              <w:rPr>
                <w:rFonts w:ascii="Franklin Gothic Book" w:hAnsi="Franklin Gothic Book"/>
                <w:b/>
                <w:i/>
                <w:sz w:val="16"/>
                <w:szCs w:val="16"/>
                <w:lang w:eastAsia="en-US"/>
              </w:rPr>
            </w:pPr>
            <w:r>
              <w:rPr>
                <w:rFonts w:ascii="Franklin Gothic Book" w:hAnsi="Franklin Gothic Book"/>
                <w:b/>
                <w:i/>
                <w:sz w:val="16"/>
                <w:szCs w:val="16"/>
                <w:lang w:eastAsia="en-US"/>
              </w:rPr>
              <w:t>A1</w:t>
            </w:r>
          </w:p>
        </w:tc>
        <w:tc>
          <w:tcPr>
            <w:tcW w:w="5307" w:type="dxa"/>
            <w:gridSpan w:val="2"/>
            <w:vAlign w:val="center"/>
          </w:tcPr>
          <w:p w14:paraId="7E0AB9E6"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r w:rsidRPr="00C81B7F">
              <w:rPr>
                <w:rFonts w:ascii="Franklin Gothic Book" w:hAnsi="Franklin Gothic Book"/>
                <w:b/>
                <w:i/>
                <w:color w:val="000000"/>
                <w:sz w:val="16"/>
                <w:szCs w:val="16"/>
                <w:lang w:eastAsia="en-US"/>
              </w:rPr>
              <w:t xml:space="preserve">DWA TYGODNIE </w:t>
            </w:r>
            <w:r w:rsidRPr="009204C9">
              <w:rPr>
                <w:rFonts w:ascii="Franklin Gothic Book" w:hAnsi="Franklin Gothic Book"/>
                <w:b/>
                <w:i/>
                <w:color w:val="000000"/>
                <w:sz w:val="16"/>
                <w:szCs w:val="16"/>
                <w:lang w:eastAsia="en-US"/>
              </w:rPr>
              <w:t>ROZPOCZĘCIEM  PRAC</w:t>
            </w:r>
          </w:p>
        </w:tc>
        <w:tc>
          <w:tcPr>
            <w:tcW w:w="0" w:type="auto"/>
          </w:tcPr>
          <w:p w14:paraId="7C8AB5E5"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4BC8483" w14:textId="77777777" w:rsidTr="00320C28">
        <w:trPr>
          <w:trHeight w:val="340"/>
        </w:trPr>
        <w:tc>
          <w:tcPr>
            <w:tcW w:w="907" w:type="dxa"/>
            <w:vAlign w:val="center"/>
          </w:tcPr>
          <w:p w14:paraId="3C90C1CD"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867ADF7"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Szczegółowy plan dotyczący podwykonawców, dostaw, prefabrykacji, montażu, prób.</w:t>
            </w:r>
          </w:p>
        </w:tc>
        <w:tc>
          <w:tcPr>
            <w:tcW w:w="0" w:type="auto"/>
            <w:vAlign w:val="center"/>
          </w:tcPr>
          <w:p w14:paraId="5C89A410" w14:textId="77777777" w:rsidR="004F590A" w:rsidRPr="00C81B7F" w:rsidRDefault="004F590A" w:rsidP="004F590A">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2767D0A8"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F763D53" w14:textId="77777777" w:rsidTr="00320C28">
        <w:trPr>
          <w:trHeight w:val="340"/>
        </w:trPr>
        <w:tc>
          <w:tcPr>
            <w:tcW w:w="907" w:type="dxa"/>
            <w:vAlign w:val="center"/>
          </w:tcPr>
          <w:p w14:paraId="5F347A5E"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7B474DBF"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Wstępny plan kontroli, prób i procedur rozruchowych</w:t>
            </w:r>
          </w:p>
        </w:tc>
        <w:tc>
          <w:tcPr>
            <w:tcW w:w="0" w:type="auto"/>
            <w:vAlign w:val="center"/>
          </w:tcPr>
          <w:p w14:paraId="797EA446"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0A71166E"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DF1ADDB" w14:textId="77777777" w:rsidTr="00320C28">
        <w:trPr>
          <w:trHeight w:val="340"/>
        </w:trPr>
        <w:tc>
          <w:tcPr>
            <w:tcW w:w="907" w:type="dxa"/>
            <w:vAlign w:val="center"/>
          </w:tcPr>
          <w:p w14:paraId="661B57F1"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42099AA2" w14:textId="621CE476" w:rsidR="004F590A" w:rsidRPr="00C81B7F" w:rsidRDefault="00E570F0" w:rsidP="00AD4AE0">
            <w:pPr>
              <w:tabs>
                <w:tab w:val="clear" w:pos="3402"/>
              </w:tabs>
              <w:spacing w:after="200" w:line="276" w:lineRule="auto"/>
              <w:contextualSpacing/>
              <w:rPr>
                <w:rFonts w:ascii="Franklin Gothic Book" w:hAnsi="Franklin Gothic Book"/>
                <w:sz w:val="16"/>
                <w:szCs w:val="16"/>
                <w:lang w:eastAsia="en-US"/>
              </w:rPr>
            </w:pPr>
            <w:r w:rsidRPr="00E570F0">
              <w:rPr>
                <w:rFonts w:ascii="Franklin Gothic Book" w:hAnsi="Franklin Gothic Book"/>
                <w:sz w:val="16"/>
                <w:szCs w:val="16"/>
                <w:lang w:eastAsia="en-US"/>
              </w:rPr>
              <w:t>plan bezpieczeństwa dotyczący wymagań bezpieczeństwa pracy i ochrony środowiska w zakresie działań realizowanych przez  Wykonawcę  i   podwykonawców  w  miejscu  budowy  /montażu/  placu budowy podczas realizacji projektu(</w:t>
            </w:r>
          </w:p>
        </w:tc>
        <w:tc>
          <w:tcPr>
            <w:tcW w:w="0" w:type="auto"/>
            <w:vAlign w:val="center"/>
          </w:tcPr>
          <w:p w14:paraId="057E09C7"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4F49D15D"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242F315" w14:textId="77777777" w:rsidTr="00320C28">
        <w:trPr>
          <w:trHeight w:val="340"/>
        </w:trPr>
        <w:tc>
          <w:tcPr>
            <w:tcW w:w="907" w:type="dxa"/>
            <w:vAlign w:val="center"/>
          </w:tcPr>
          <w:p w14:paraId="1BA798EE" w14:textId="77777777" w:rsidR="004F590A" w:rsidRDefault="004F590A" w:rsidP="00170AD0">
            <w:pPr>
              <w:numPr>
                <w:ilvl w:val="0"/>
                <w:numId w:val="6"/>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07A2AB4C"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C81B7F">
              <w:rPr>
                <w:rFonts w:ascii="Franklin Gothic Book" w:hAnsi="Franklin Gothic Book"/>
                <w:sz w:val="16"/>
                <w:szCs w:val="16"/>
                <w:lang w:eastAsia="en-US"/>
              </w:rPr>
              <w:t>Wstępny schemat organizacyjny na placu budowy /montażu/ dotyczący wykonawcy i podwykonawców</w:t>
            </w:r>
          </w:p>
        </w:tc>
        <w:tc>
          <w:tcPr>
            <w:tcW w:w="0" w:type="auto"/>
            <w:vAlign w:val="center"/>
          </w:tcPr>
          <w:p w14:paraId="06922501" w14:textId="77777777" w:rsidR="004F590A" w:rsidRPr="00C81B7F" w:rsidRDefault="004F590A" w:rsidP="00AD4AE0">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p>
        </w:tc>
        <w:tc>
          <w:tcPr>
            <w:tcW w:w="0" w:type="auto"/>
          </w:tcPr>
          <w:p w14:paraId="2FA25927"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271857A" w14:textId="77777777" w:rsidTr="00320C28">
        <w:trPr>
          <w:trHeight w:val="340"/>
        </w:trPr>
        <w:tc>
          <w:tcPr>
            <w:tcW w:w="907" w:type="dxa"/>
            <w:vAlign w:val="center"/>
          </w:tcPr>
          <w:p w14:paraId="5D740BCC"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A2</w:t>
            </w:r>
          </w:p>
        </w:tc>
        <w:tc>
          <w:tcPr>
            <w:tcW w:w="5307" w:type="dxa"/>
            <w:gridSpan w:val="2"/>
            <w:vAlign w:val="center"/>
          </w:tcPr>
          <w:p w14:paraId="47F58088" w14:textId="77777777" w:rsidR="004F590A" w:rsidRPr="00C81B7F"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C81B7F">
              <w:rPr>
                <w:rFonts w:ascii="Franklin Gothic Book" w:hAnsi="Franklin Gothic Book"/>
                <w:b/>
                <w:i/>
                <w:color w:val="000000"/>
                <w:sz w:val="16"/>
                <w:szCs w:val="16"/>
                <w:lang w:eastAsia="en-US"/>
              </w:rPr>
              <w:t>DWA TYGODNIE PRZED ROZPOCZĘCIEM PRAC SPAWALNICZYCH NA OBIEKCIE</w:t>
            </w:r>
          </w:p>
        </w:tc>
        <w:tc>
          <w:tcPr>
            <w:tcW w:w="0" w:type="auto"/>
          </w:tcPr>
          <w:p w14:paraId="3050AFB5"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9A4BD65" w14:textId="77777777" w:rsidTr="00320C28">
        <w:trPr>
          <w:trHeight w:val="340"/>
        </w:trPr>
        <w:tc>
          <w:tcPr>
            <w:tcW w:w="907" w:type="dxa"/>
            <w:vAlign w:val="center"/>
          </w:tcPr>
          <w:p w14:paraId="781A612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270EDC9B" w14:textId="77777777" w:rsidR="004F590A" w:rsidRPr="00C81B7F"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Listy podwykonawców i wyszczególnienie zakresów dla podwykonawców</w:t>
            </w:r>
          </w:p>
        </w:tc>
        <w:tc>
          <w:tcPr>
            <w:tcW w:w="0" w:type="auto"/>
            <w:vAlign w:val="center"/>
          </w:tcPr>
          <w:p w14:paraId="0031F77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17EF127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9C7F480" w14:textId="77777777" w:rsidTr="00320C28">
        <w:trPr>
          <w:trHeight w:val="340"/>
        </w:trPr>
        <w:tc>
          <w:tcPr>
            <w:tcW w:w="907" w:type="dxa"/>
            <w:vAlign w:val="center"/>
          </w:tcPr>
          <w:p w14:paraId="5002A330"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03B502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Karty technologiczne połączeń spawanych WPQR i WPA wykazujące kwalifikacje technologii spawania</w:t>
            </w:r>
          </w:p>
        </w:tc>
        <w:tc>
          <w:tcPr>
            <w:tcW w:w="0" w:type="auto"/>
            <w:vAlign w:val="center"/>
          </w:tcPr>
          <w:p w14:paraId="4E7E378A"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5B258764"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620C6BAC" w14:textId="77777777" w:rsidTr="00320C28">
        <w:trPr>
          <w:trHeight w:val="340"/>
        </w:trPr>
        <w:tc>
          <w:tcPr>
            <w:tcW w:w="907" w:type="dxa"/>
            <w:vAlign w:val="center"/>
          </w:tcPr>
          <w:p w14:paraId="16FB9EEE"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4E0CCE6D"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5C580DC1"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39147D01"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4AA22A0F" w14:textId="77777777" w:rsidTr="00320C28">
        <w:trPr>
          <w:trHeight w:val="340"/>
        </w:trPr>
        <w:tc>
          <w:tcPr>
            <w:tcW w:w="907" w:type="dxa"/>
            <w:vAlign w:val="center"/>
          </w:tcPr>
          <w:p w14:paraId="118B9D4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341E3118"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Atesty materiałowe, metale rodzime i dodatkowe</w:t>
            </w:r>
          </w:p>
        </w:tc>
        <w:tc>
          <w:tcPr>
            <w:tcW w:w="0" w:type="auto"/>
            <w:vAlign w:val="center"/>
          </w:tcPr>
          <w:p w14:paraId="054E4050"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2605E154"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C15465F" w14:textId="77777777" w:rsidTr="00320C28">
        <w:trPr>
          <w:trHeight w:val="340"/>
        </w:trPr>
        <w:tc>
          <w:tcPr>
            <w:tcW w:w="907" w:type="dxa"/>
            <w:vAlign w:val="center"/>
          </w:tcPr>
          <w:p w14:paraId="4A34536C"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54712522"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Kwalifikacje spawaczy zaangażowanych w prace</w:t>
            </w:r>
          </w:p>
        </w:tc>
        <w:tc>
          <w:tcPr>
            <w:tcW w:w="0" w:type="auto"/>
            <w:vAlign w:val="center"/>
          </w:tcPr>
          <w:p w14:paraId="13AA6D75"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0C35EEC2"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869F9E4" w14:textId="77777777" w:rsidTr="00320C28">
        <w:trPr>
          <w:trHeight w:val="340"/>
        </w:trPr>
        <w:tc>
          <w:tcPr>
            <w:tcW w:w="907" w:type="dxa"/>
            <w:vAlign w:val="center"/>
          </w:tcPr>
          <w:p w14:paraId="27395F57" w14:textId="77777777" w:rsidR="004F590A" w:rsidRDefault="004F590A" w:rsidP="00170AD0">
            <w:pPr>
              <w:numPr>
                <w:ilvl w:val="0"/>
                <w:numId w:val="7"/>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5F0B4241"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Szczegółowy plan realizacji</w:t>
            </w:r>
          </w:p>
        </w:tc>
        <w:tc>
          <w:tcPr>
            <w:tcW w:w="0" w:type="auto"/>
            <w:vAlign w:val="center"/>
          </w:tcPr>
          <w:p w14:paraId="4DF9938D"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A9E5D30"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A35D11B" w14:textId="77777777" w:rsidTr="00320C28">
        <w:trPr>
          <w:trHeight w:val="340"/>
        </w:trPr>
        <w:tc>
          <w:tcPr>
            <w:tcW w:w="907" w:type="dxa"/>
            <w:vAlign w:val="center"/>
          </w:tcPr>
          <w:p w14:paraId="04A4789F"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A3</w:t>
            </w:r>
          </w:p>
        </w:tc>
        <w:tc>
          <w:tcPr>
            <w:tcW w:w="5307" w:type="dxa"/>
            <w:gridSpan w:val="2"/>
            <w:vAlign w:val="center"/>
          </w:tcPr>
          <w:p w14:paraId="34B4289B" w14:textId="77777777" w:rsidR="004F590A" w:rsidRPr="00C81B7F"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PRZED ROZPOCZĘCIEM PREFABRYKACJI</w:t>
            </w:r>
          </w:p>
        </w:tc>
        <w:tc>
          <w:tcPr>
            <w:tcW w:w="0" w:type="auto"/>
          </w:tcPr>
          <w:p w14:paraId="7E8688AA"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9C3AE89" w14:textId="77777777" w:rsidTr="00320C28">
        <w:trPr>
          <w:trHeight w:val="340"/>
        </w:trPr>
        <w:tc>
          <w:tcPr>
            <w:tcW w:w="907" w:type="dxa"/>
            <w:vAlign w:val="center"/>
          </w:tcPr>
          <w:p w14:paraId="4DA3A949"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1AA2435E"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5DFF2B90"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213718E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09DFD94F" w14:textId="77777777" w:rsidTr="00320C28">
        <w:trPr>
          <w:trHeight w:val="340"/>
        </w:trPr>
        <w:tc>
          <w:tcPr>
            <w:tcW w:w="907" w:type="dxa"/>
            <w:vAlign w:val="center"/>
          </w:tcPr>
          <w:p w14:paraId="430B9C54"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2F792533"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Lista pod-wykonawców i specyfikacja zakresów dostaw pod-wykonawców</w:t>
            </w:r>
          </w:p>
        </w:tc>
        <w:tc>
          <w:tcPr>
            <w:tcW w:w="0" w:type="auto"/>
            <w:vAlign w:val="center"/>
          </w:tcPr>
          <w:p w14:paraId="5594D178"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4934CE6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497594E" w14:textId="77777777" w:rsidTr="00320C28">
        <w:trPr>
          <w:trHeight w:val="340"/>
        </w:trPr>
        <w:tc>
          <w:tcPr>
            <w:tcW w:w="907" w:type="dxa"/>
            <w:vAlign w:val="center"/>
          </w:tcPr>
          <w:p w14:paraId="6BA05788"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014AE037"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Karty technologiczne połączeń spawanych WPQR i WPA</w:t>
            </w:r>
          </w:p>
        </w:tc>
        <w:tc>
          <w:tcPr>
            <w:tcW w:w="0" w:type="auto"/>
            <w:vAlign w:val="center"/>
          </w:tcPr>
          <w:p w14:paraId="30884F5C" w14:textId="77777777" w:rsidR="004F590A" w:rsidRPr="007B035C"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8594AC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B4D6E80" w14:textId="77777777" w:rsidTr="00320C28">
        <w:trPr>
          <w:trHeight w:val="340"/>
        </w:trPr>
        <w:tc>
          <w:tcPr>
            <w:tcW w:w="907" w:type="dxa"/>
            <w:vAlign w:val="center"/>
          </w:tcPr>
          <w:p w14:paraId="0D49B179"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5F2A21E8"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Procedury prefabrykacji na warsztacie</w:t>
            </w:r>
          </w:p>
        </w:tc>
        <w:tc>
          <w:tcPr>
            <w:tcW w:w="0" w:type="auto"/>
            <w:vAlign w:val="center"/>
          </w:tcPr>
          <w:p w14:paraId="6E63AEE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0139A3CC"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EB1F8A6" w14:textId="77777777" w:rsidTr="00320C28">
        <w:trPr>
          <w:trHeight w:val="340"/>
        </w:trPr>
        <w:tc>
          <w:tcPr>
            <w:tcW w:w="907" w:type="dxa"/>
            <w:vAlign w:val="center"/>
          </w:tcPr>
          <w:p w14:paraId="0494F07B"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60DA64B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Atesty materiałowe, metale rodzime i dodatkowe</w:t>
            </w:r>
          </w:p>
        </w:tc>
        <w:tc>
          <w:tcPr>
            <w:tcW w:w="0" w:type="auto"/>
            <w:vAlign w:val="center"/>
          </w:tcPr>
          <w:p w14:paraId="3556308F"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4691B3F8"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2783CFC" w14:textId="77777777" w:rsidTr="00320C28">
        <w:trPr>
          <w:trHeight w:val="340"/>
        </w:trPr>
        <w:tc>
          <w:tcPr>
            <w:tcW w:w="907" w:type="dxa"/>
            <w:vAlign w:val="center"/>
          </w:tcPr>
          <w:p w14:paraId="6C9CE40D"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59E5A834"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Kwalifikacje spawaczy zaangażowanych w prace</w:t>
            </w:r>
          </w:p>
        </w:tc>
        <w:tc>
          <w:tcPr>
            <w:tcW w:w="0" w:type="auto"/>
            <w:vAlign w:val="center"/>
          </w:tcPr>
          <w:p w14:paraId="5A72B8DE"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7E2AFEA7"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7FB252A7" w14:textId="77777777" w:rsidTr="00320C28">
        <w:trPr>
          <w:trHeight w:val="340"/>
        </w:trPr>
        <w:tc>
          <w:tcPr>
            <w:tcW w:w="907" w:type="dxa"/>
            <w:vAlign w:val="center"/>
          </w:tcPr>
          <w:p w14:paraId="69C8742C"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4A1DBA03" w14:textId="77777777" w:rsidR="004F590A" w:rsidRPr="003A48C7" w:rsidRDefault="004F590A" w:rsidP="00AD4AE0">
            <w:pPr>
              <w:tabs>
                <w:tab w:val="clear" w:pos="3402"/>
              </w:tabs>
              <w:spacing w:after="200" w:line="276" w:lineRule="auto"/>
              <w:contextualSpacing/>
              <w:rPr>
                <w:rFonts w:ascii="Franklin Gothic Book" w:hAnsi="Franklin Gothic Book"/>
                <w:sz w:val="16"/>
                <w:szCs w:val="16"/>
                <w:lang w:eastAsia="en-US"/>
              </w:rPr>
            </w:pPr>
            <w:r w:rsidRPr="003A48C7">
              <w:rPr>
                <w:rFonts w:ascii="Franklin Gothic Book" w:hAnsi="Franklin Gothic Book"/>
                <w:sz w:val="16"/>
                <w:szCs w:val="16"/>
                <w:lang w:eastAsia="en-US"/>
              </w:rPr>
              <w:t>Szczegółowy plan</w:t>
            </w:r>
            <w:r>
              <w:rPr>
                <w:rFonts w:ascii="Franklin Gothic Book" w:hAnsi="Franklin Gothic Book"/>
                <w:sz w:val="16"/>
                <w:szCs w:val="16"/>
                <w:lang w:eastAsia="en-US"/>
              </w:rPr>
              <w:t xml:space="preserve"> realizacji</w:t>
            </w:r>
          </w:p>
        </w:tc>
        <w:tc>
          <w:tcPr>
            <w:tcW w:w="0" w:type="auto"/>
            <w:vAlign w:val="center"/>
          </w:tcPr>
          <w:p w14:paraId="7175F2DB"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54F2BFBB"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108FA0C6" w14:textId="77777777" w:rsidTr="00320C28">
        <w:trPr>
          <w:trHeight w:val="340"/>
        </w:trPr>
        <w:tc>
          <w:tcPr>
            <w:tcW w:w="907" w:type="dxa"/>
            <w:vAlign w:val="center"/>
          </w:tcPr>
          <w:p w14:paraId="7719DC2E" w14:textId="77777777" w:rsidR="004F590A" w:rsidRDefault="004F590A" w:rsidP="00170AD0">
            <w:pPr>
              <w:numPr>
                <w:ilvl w:val="0"/>
                <w:numId w:val="8"/>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vAlign w:val="center"/>
          </w:tcPr>
          <w:p w14:paraId="3620D94E" w14:textId="77777777" w:rsidR="004F590A" w:rsidRPr="003A48C7" w:rsidRDefault="004F590A" w:rsidP="00AD4AE0">
            <w:pPr>
              <w:tabs>
                <w:tab w:val="clear" w:pos="3402"/>
              </w:tabs>
              <w:spacing w:after="200" w:line="276" w:lineRule="auto"/>
              <w:contextualSpacing/>
              <w:rPr>
                <w:rStyle w:val="FontStyle31"/>
                <w:rFonts w:ascii="Franklin Gothic Book" w:hAnsi="Franklin Gothic Book" w:cs="Times New Roman"/>
                <w:sz w:val="16"/>
                <w:szCs w:val="16"/>
                <w:lang w:eastAsia="en-US"/>
              </w:rPr>
            </w:pPr>
            <w:r w:rsidRPr="003A48C7">
              <w:rPr>
                <w:rFonts w:ascii="Franklin Gothic Book" w:hAnsi="Franklin Gothic Book"/>
                <w:sz w:val="16"/>
                <w:szCs w:val="16"/>
                <w:lang w:eastAsia="en-US"/>
              </w:rPr>
              <w:t>Procedura badań/</w:t>
            </w:r>
            <w:r>
              <w:rPr>
                <w:rFonts w:ascii="Franklin Gothic Book" w:hAnsi="Franklin Gothic Book"/>
                <w:sz w:val="16"/>
                <w:szCs w:val="16"/>
                <w:lang w:eastAsia="en-US"/>
              </w:rPr>
              <w:t>prób prowadzonych na warsztacie</w:t>
            </w:r>
          </w:p>
        </w:tc>
        <w:tc>
          <w:tcPr>
            <w:tcW w:w="0" w:type="auto"/>
            <w:vAlign w:val="center"/>
          </w:tcPr>
          <w:p w14:paraId="253D6446" w14:textId="77777777" w:rsidR="004F590A" w:rsidRPr="003A48C7" w:rsidRDefault="004F590A" w:rsidP="00AD4AE0">
            <w:pPr>
              <w:tabs>
                <w:tab w:val="clear" w:pos="3402"/>
              </w:tabs>
              <w:spacing w:after="200" w:line="276" w:lineRule="auto"/>
              <w:ind w:left="284" w:hanging="250"/>
              <w:contextualSpacing/>
              <w:jc w:val="center"/>
              <w:rPr>
                <w:rFonts w:ascii="Franklin Gothic Book" w:hAnsi="Franklin Gothic Book"/>
                <w:b/>
                <w:color w:val="000000"/>
                <w:sz w:val="16"/>
                <w:szCs w:val="16"/>
                <w:lang w:eastAsia="en-US"/>
              </w:rPr>
            </w:pPr>
          </w:p>
        </w:tc>
        <w:tc>
          <w:tcPr>
            <w:tcW w:w="0" w:type="auto"/>
          </w:tcPr>
          <w:p w14:paraId="3F3C8A3A"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2C0CCE04" w14:textId="77777777" w:rsidTr="00320C28">
        <w:trPr>
          <w:trHeight w:val="340"/>
        </w:trPr>
        <w:tc>
          <w:tcPr>
            <w:tcW w:w="907" w:type="dxa"/>
            <w:vAlign w:val="center"/>
          </w:tcPr>
          <w:p w14:paraId="71178D44" w14:textId="77777777" w:rsidR="004F590A" w:rsidRPr="004F590A"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B</w:t>
            </w:r>
          </w:p>
        </w:tc>
        <w:tc>
          <w:tcPr>
            <w:tcW w:w="5307" w:type="dxa"/>
            <w:gridSpan w:val="2"/>
            <w:vAlign w:val="center"/>
          </w:tcPr>
          <w:p w14:paraId="2F935287" w14:textId="77777777" w:rsidR="004F590A" w:rsidRPr="004F590A" w:rsidRDefault="004F590A" w:rsidP="004F590A">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4F590A">
              <w:rPr>
                <w:rFonts w:ascii="Franklin Gothic Book" w:hAnsi="Franklin Gothic Book"/>
                <w:b/>
                <w:i/>
                <w:color w:val="000000"/>
                <w:sz w:val="16"/>
                <w:szCs w:val="16"/>
                <w:lang w:eastAsia="en-US"/>
              </w:rPr>
              <w:t>W TRAKCIE  REALIZACJI  PRAC</w:t>
            </w:r>
          </w:p>
        </w:tc>
        <w:tc>
          <w:tcPr>
            <w:tcW w:w="0" w:type="auto"/>
          </w:tcPr>
          <w:p w14:paraId="41D1E361" w14:textId="77777777" w:rsidR="004F590A" w:rsidRPr="009204C9" w:rsidRDefault="004F590A" w:rsidP="00AD4AE0">
            <w:pPr>
              <w:tabs>
                <w:tab w:val="clear" w:pos="3402"/>
              </w:tabs>
              <w:spacing w:after="200" w:line="276" w:lineRule="auto"/>
              <w:ind w:left="284" w:hanging="250"/>
              <w:contextualSpacing/>
              <w:rPr>
                <w:rFonts w:ascii="Franklin Gothic Book" w:hAnsi="Franklin Gothic Book"/>
                <w:b/>
                <w:i/>
                <w:sz w:val="16"/>
                <w:szCs w:val="16"/>
                <w:lang w:eastAsia="en-US"/>
              </w:rPr>
            </w:pPr>
          </w:p>
        </w:tc>
      </w:tr>
      <w:tr w:rsidR="008E7F1B" w:rsidRPr="009204C9" w14:paraId="5E22EDE1" w14:textId="77777777" w:rsidTr="00320C28">
        <w:trPr>
          <w:trHeight w:val="340"/>
        </w:trPr>
        <w:tc>
          <w:tcPr>
            <w:tcW w:w="907" w:type="dxa"/>
            <w:vAlign w:val="center"/>
          </w:tcPr>
          <w:p w14:paraId="024837C3"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78FF22F" w14:textId="77777777" w:rsidR="004F590A" w:rsidRPr="009204C9" w:rsidRDefault="004F590A" w:rsidP="004F590A">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Raport z inspekcji wizualnej</w:t>
            </w:r>
          </w:p>
        </w:tc>
        <w:tc>
          <w:tcPr>
            <w:tcW w:w="0" w:type="auto"/>
            <w:vAlign w:val="center"/>
          </w:tcPr>
          <w:p w14:paraId="584AAD59" w14:textId="77777777" w:rsidR="004F590A" w:rsidRPr="006804CB"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43E9099F"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763971" w:rsidRPr="009204C9" w14:paraId="37F0E21F" w14:textId="77777777" w:rsidTr="00763971">
        <w:trPr>
          <w:trHeight w:val="340"/>
        </w:trPr>
        <w:tc>
          <w:tcPr>
            <w:tcW w:w="907" w:type="dxa"/>
            <w:vAlign w:val="center"/>
          </w:tcPr>
          <w:p w14:paraId="7D0CB7C3"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BF2AAAC" w14:textId="77777777" w:rsidR="00763971" w:rsidRPr="00763971" w:rsidRDefault="00763971" w:rsidP="00763971">
            <w:pPr>
              <w:tabs>
                <w:tab w:val="clear" w:pos="3402"/>
              </w:tabs>
              <w:spacing w:after="200" w:line="276" w:lineRule="auto"/>
              <w:contextualSpacing/>
              <w:rPr>
                <w:rFonts w:ascii="Franklin Gothic Book" w:hAnsi="Franklin Gothic Book"/>
                <w:sz w:val="22"/>
                <w:szCs w:val="22"/>
                <w:lang w:eastAsia="en-US"/>
              </w:rPr>
            </w:pPr>
            <w:r w:rsidRPr="00320C28">
              <w:rPr>
                <w:rFonts w:ascii="Franklin Gothic Book" w:hAnsi="Franklin Gothic Book"/>
                <w:sz w:val="16"/>
                <w:szCs w:val="16"/>
                <w:lang w:eastAsia="en-US"/>
              </w:rPr>
              <w:t>Niezwłocznie informacji o każdym zdarzeniu wypadkowym lub nagłym zachorowaniu związanym z pracą na terenie i na rzecz Elektrowni Połaniec, zgodnie z Instrukcją postępowania w razie wypadków i nagłych zachorowań oraz zasad postępowania powypadkowego (I/NB/B/15/2007);</w:t>
            </w:r>
          </w:p>
        </w:tc>
        <w:tc>
          <w:tcPr>
            <w:tcW w:w="0" w:type="auto"/>
          </w:tcPr>
          <w:p w14:paraId="578A8BFB" w14:textId="77777777" w:rsidR="00763971" w:rsidRPr="00763971" w:rsidRDefault="00763971" w:rsidP="00763971">
            <w:pPr>
              <w:tabs>
                <w:tab w:val="clear" w:pos="3402"/>
              </w:tabs>
              <w:spacing w:after="200" w:line="276" w:lineRule="auto"/>
              <w:contextualSpacing/>
              <w:jc w:val="center"/>
              <w:rPr>
                <w:rFonts w:ascii="Franklin Gothic Book" w:hAnsi="Franklin Gothic Book"/>
                <w:b/>
                <w:sz w:val="22"/>
                <w:szCs w:val="22"/>
                <w:lang w:eastAsia="en-US"/>
              </w:rPr>
            </w:pPr>
          </w:p>
        </w:tc>
        <w:tc>
          <w:tcPr>
            <w:tcW w:w="0" w:type="auto"/>
          </w:tcPr>
          <w:p w14:paraId="792913FE"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763971" w:rsidRPr="009204C9" w14:paraId="4082ECF4" w14:textId="77777777" w:rsidTr="00763971">
        <w:trPr>
          <w:trHeight w:val="340"/>
        </w:trPr>
        <w:tc>
          <w:tcPr>
            <w:tcW w:w="907" w:type="dxa"/>
            <w:vAlign w:val="center"/>
          </w:tcPr>
          <w:p w14:paraId="2F1F9A00"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A63CA90"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Niezwłocznie informacji o każdym zauważonym zagrożeniu pożarowym lub innym miejscowym zagrożeniu. </w:t>
            </w:r>
          </w:p>
        </w:tc>
        <w:tc>
          <w:tcPr>
            <w:tcW w:w="0" w:type="auto"/>
          </w:tcPr>
          <w:p w14:paraId="115EEAFB" w14:textId="77777777" w:rsidR="00763971" w:rsidRPr="00763971" w:rsidRDefault="00763971" w:rsidP="00763971">
            <w:pPr>
              <w:tabs>
                <w:tab w:val="clear" w:pos="3402"/>
              </w:tabs>
              <w:spacing w:after="200" w:line="276" w:lineRule="auto"/>
              <w:contextualSpacing/>
              <w:jc w:val="center"/>
              <w:rPr>
                <w:rFonts w:ascii="Franklin Gothic Book" w:hAnsi="Franklin Gothic Book"/>
                <w:b/>
                <w:sz w:val="22"/>
                <w:szCs w:val="22"/>
                <w:lang w:eastAsia="en-US"/>
              </w:rPr>
            </w:pPr>
          </w:p>
        </w:tc>
        <w:tc>
          <w:tcPr>
            <w:tcW w:w="0" w:type="auto"/>
          </w:tcPr>
          <w:p w14:paraId="01694B8C"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Instrukcja Ochrony Przeciwpożarowej w Enea Elektrownia Połaniec Spółka Akcyjna </w:t>
            </w:r>
          </w:p>
          <w:p w14:paraId="3F83DB5A"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I/NB/B/2/2015</w:t>
            </w:r>
          </w:p>
        </w:tc>
      </w:tr>
      <w:tr w:rsidR="00763971" w:rsidRPr="009204C9" w14:paraId="672C11EB" w14:textId="77777777" w:rsidTr="00763971">
        <w:trPr>
          <w:trHeight w:val="340"/>
        </w:trPr>
        <w:tc>
          <w:tcPr>
            <w:tcW w:w="907" w:type="dxa"/>
            <w:vAlign w:val="center"/>
          </w:tcPr>
          <w:p w14:paraId="79C92919"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53AA9D4"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W terminach ustalonych przez </w:t>
            </w:r>
            <w:r w:rsidR="00320C28" w:rsidRPr="00320C28">
              <w:rPr>
                <w:rFonts w:ascii="Franklin Gothic Book" w:hAnsi="Franklin Gothic Book"/>
                <w:sz w:val="16"/>
                <w:szCs w:val="16"/>
                <w:lang w:eastAsia="en-US"/>
              </w:rPr>
              <w:t>Zamawiającego</w:t>
            </w:r>
            <w:r w:rsidRPr="00320C28">
              <w:rPr>
                <w:rFonts w:ascii="Franklin Gothic Book" w:hAnsi="Franklin Gothic Book"/>
                <w:sz w:val="16"/>
                <w:szCs w:val="16"/>
                <w:lang w:eastAsia="en-US"/>
              </w:rPr>
              <w:t xml:space="preserve"> raportu bezpieczeństwa z kontroli stref/miejsc pracy oraz przestrzegania przepisów i zasad bezpieczeństwa przez osoby przez niego zatrudnione, wykonujące prace w tych strefach/miejscach. ( Załącznik Z4 dokumentu związanego nr 2 do IOBP)</w:t>
            </w:r>
          </w:p>
        </w:tc>
        <w:tc>
          <w:tcPr>
            <w:tcW w:w="0" w:type="auto"/>
          </w:tcPr>
          <w:p w14:paraId="26920CB3" w14:textId="77777777" w:rsidR="00763971" w:rsidRPr="00763971" w:rsidRDefault="00320C28" w:rsidP="00763971">
            <w:pPr>
              <w:tabs>
                <w:tab w:val="clear" w:pos="3402"/>
              </w:tabs>
              <w:spacing w:after="200" w:line="276" w:lineRule="auto"/>
              <w:contextualSpacing/>
              <w:jc w:val="center"/>
              <w:rPr>
                <w:rFonts w:ascii="Franklin Gothic Book" w:hAnsi="Franklin Gothic Book"/>
                <w:b/>
                <w:sz w:val="22"/>
                <w:szCs w:val="22"/>
                <w:lang w:eastAsia="en-US"/>
              </w:rPr>
            </w:pPr>
            <w:r w:rsidRPr="00320C28">
              <w:rPr>
                <w:rFonts w:ascii="Franklin Gothic Book" w:hAnsi="Franklin Gothic Book"/>
                <w:sz w:val="22"/>
                <w:szCs w:val="22"/>
                <w:lang w:eastAsia="en-US"/>
              </w:rPr>
              <w:t>X</w:t>
            </w:r>
          </w:p>
        </w:tc>
        <w:tc>
          <w:tcPr>
            <w:tcW w:w="0" w:type="auto"/>
          </w:tcPr>
          <w:p w14:paraId="4BFDEAF8"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763971" w:rsidRPr="009204C9" w14:paraId="2CD4C84C" w14:textId="77777777" w:rsidTr="00763971">
        <w:trPr>
          <w:trHeight w:val="340"/>
        </w:trPr>
        <w:tc>
          <w:tcPr>
            <w:tcW w:w="907" w:type="dxa"/>
            <w:vAlign w:val="center"/>
          </w:tcPr>
          <w:p w14:paraId="20B85ECE" w14:textId="77777777" w:rsidR="00763971" w:rsidRPr="009204C9" w:rsidRDefault="00763971"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C19D708" w14:textId="77777777" w:rsidR="00763971" w:rsidRPr="00320C28" w:rsidRDefault="00763971" w:rsidP="00763971">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 xml:space="preserve">W terminie do 8 – go dnia po zakończeniu miesiąca oraz zawsze po zakończeniu prowadzenia prac, jeżeli trwały krócej niż miesiąc – liczby osób </w:t>
            </w:r>
            <w:r w:rsidR="00320C28" w:rsidRPr="00320C28">
              <w:rPr>
                <w:rFonts w:ascii="Franklin Gothic Book" w:hAnsi="Franklin Gothic Book"/>
                <w:sz w:val="16"/>
                <w:szCs w:val="16"/>
                <w:lang w:eastAsia="en-US"/>
              </w:rPr>
              <w:t>Wykonawcy</w:t>
            </w:r>
            <w:r w:rsidRPr="00320C28">
              <w:rPr>
                <w:rFonts w:ascii="Franklin Gothic Book" w:hAnsi="Franklin Gothic Book"/>
                <w:sz w:val="16"/>
                <w:szCs w:val="16"/>
                <w:lang w:eastAsia="en-US"/>
              </w:rPr>
              <w:t xml:space="preserve"> i jego podwykonawców, które faktycznie realizowały prace na terenie i na rzecz Elektrowni Połaniec oraz liczbę godzin przepracowanych przez te osoby w okresie wymaganym raportowaniem; </w:t>
            </w:r>
          </w:p>
        </w:tc>
        <w:tc>
          <w:tcPr>
            <w:tcW w:w="0" w:type="auto"/>
          </w:tcPr>
          <w:p w14:paraId="665B31B5" w14:textId="77777777" w:rsidR="00763971" w:rsidRPr="00763971" w:rsidRDefault="00320C28" w:rsidP="00763971">
            <w:pPr>
              <w:tabs>
                <w:tab w:val="clear" w:pos="3402"/>
              </w:tabs>
              <w:spacing w:after="200" w:line="276" w:lineRule="auto"/>
              <w:contextualSpacing/>
              <w:jc w:val="center"/>
              <w:rPr>
                <w:rFonts w:ascii="Franklin Gothic Book" w:hAnsi="Franklin Gothic Book"/>
                <w:b/>
                <w:sz w:val="22"/>
                <w:szCs w:val="22"/>
                <w:lang w:eastAsia="en-US"/>
              </w:rPr>
            </w:pPr>
            <w:r w:rsidRPr="00320C28">
              <w:rPr>
                <w:rFonts w:ascii="Franklin Gothic Book" w:hAnsi="Franklin Gothic Book"/>
                <w:sz w:val="22"/>
                <w:szCs w:val="22"/>
                <w:lang w:eastAsia="en-US"/>
              </w:rPr>
              <w:t>X</w:t>
            </w:r>
          </w:p>
        </w:tc>
        <w:tc>
          <w:tcPr>
            <w:tcW w:w="0" w:type="auto"/>
          </w:tcPr>
          <w:p w14:paraId="538EEADB" w14:textId="77777777" w:rsidR="00763971" w:rsidRPr="00320C28" w:rsidRDefault="00763971" w:rsidP="00320C28">
            <w:pPr>
              <w:tabs>
                <w:tab w:val="clear" w:pos="3402"/>
              </w:tabs>
              <w:spacing w:after="200" w:line="276" w:lineRule="auto"/>
              <w:contextualSpacing/>
              <w:rPr>
                <w:rFonts w:ascii="Franklin Gothic Book" w:hAnsi="Franklin Gothic Book"/>
                <w:sz w:val="16"/>
                <w:szCs w:val="16"/>
                <w:lang w:eastAsia="en-US"/>
              </w:rPr>
            </w:pPr>
            <w:r w:rsidRPr="00320C28">
              <w:rPr>
                <w:rFonts w:ascii="Franklin Gothic Book" w:hAnsi="Franklin Gothic Book"/>
                <w:sz w:val="16"/>
                <w:szCs w:val="16"/>
                <w:lang w:eastAsia="en-US"/>
              </w:rPr>
              <w:t>Instrukcja Organizacji Bezpiecznej Pracy w Enea Elektrownia Połaniec S.A nr I/NB/B/20/2013</w:t>
            </w:r>
          </w:p>
        </w:tc>
      </w:tr>
      <w:tr w:rsidR="008E7F1B" w:rsidRPr="009204C9" w14:paraId="565337D8" w14:textId="77777777" w:rsidTr="00320C28">
        <w:trPr>
          <w:trHeight w:val="340"/>
        </w:trPr>
        <w:tc>
          <w:tcPr>
            <w:tcW w:w="907" w:type="dxa"/>
            <w:vAlign w:val="center"/>
          </w:tcPr>
          <w:p w14:paraId="7A14E54C"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EAD7EB6"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Uzgodniona z </w:t>
            </w:r>
            <w:r>
              <w:rPr>
                <w:rFonts w:ascii="Franklin Gothic Book" w:hAnsi="Franklin Gothic Book"/>
                <w:sz w:val="16"/>
                <w:szCs w:val="16"/>
                <w:lang w:eastAsia="en-US"/>
              </w:rPr>
              <w:t>U</w:t>
            </w:r>
            <w:r w:rsidRPr="009204C9">
              <w:rPr>
                <w:rFonts w:ascii="Franklin Gothic Book" w:hAnsi="Franklin Gothic Book"/>
                <w:sz w:val="16"/>
                <w:szCs w:val="16"/>
                <w:lang w:eastAsia="en-US"/>
              </w:rPr>
              <w:t xml:space="preserve">DT Technologia </w:t>
            </w:r>
            <w:r>
              <w:rPr>
                <w:rFonts w:ascii="Franklin Gothic Book" w:hAnsi="Franklin Gothic Book"/>
                <w:sz w:val="16"/>
                <w:szCs w:val="16"/>
                <w:lang w:eastAsia="en-US"/>
              </w:rPr>
              <w:t xml:space="preserve">naprawy </w:t>
            </w:r>
            <w:r w:rsidRPr="009204C9">
              <w:rPr>
                <w:rFonts w:ascii="Franklin Gothic Book" w:hAnsi="Franklin Gothic Book"/>
                <w:sz w:val="16"/>
                <w:szCs w:val="16"/>
                <w:lang w:eastAsia="en-US"/>
              </w:rPr>
              <w:t xml:space="preserve">( dla urządzeń wymagających dozoru z UDT ) </w:t>
            </w:r>
            <w:r w:rsidRPr="004F590A">
              <w:rPr>
                <w:rFonts w:ascii="Franklin Gothic Book" w:hAnsi="Franklin Gothic Book"/>
                <w:sz w:val="16"/>
                <w:szCs w:val="16"/>
                <w:lang w:eastAsia="en-US"/>
              </w:rPr>
              <w:t xml:space="preserve"> </w:t>
            </w:r>
          </w:p>
        </w:tc>
        <w:tc>
          <w:tcPr>
            <w:tcW w:w="0" w:type="auto"/>
            <w:vAlign w:val="center"/>
          </w:tcPr>
          <w:p w14:paraId="30E2C763"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707EE72"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80DCC9E" w14:textId="77777777" w:rsidTr="00320C28">
        <w:trPr>
          <w:trHeight w:val="340"/>
        </w:trPr>
        <w:tc>
          <w:tcPr>
            <w:tcW w:w="907" w:type="dxa"/>
            <w:vAlign w:val="center"/>
          </w:tcPr>
          <w:p w14:paraId="51924EA8"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4E0602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Tygodniowy raport realizacji prac wraz z aspektami BHP</w:t>
            </w:r>
          </w:p>
        </w:tc>
        <w:tc>
          <w:tcPr>
            <w:tcW w:w="0" w:type="auto"/>
            <w:vAlign w:val="center"/>
          </w:tcPr>
          <w:p w14:paraId="5ED622FE"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58094E4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175A44A" w14:textId="77777777" w:rsidTr="00320C28">
        <w:trPr>
          <w:trHeight w:val="340"/>
        </w:trPr>
        <w:tc>
          <w:tcPr>
            <w:tcW w:w="907" w:type="dxa"/>
            <w:vAlign w:val="center"/>
          </w:tcPr>
          <w:p w14:paraId="446FB1C6"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C03D3D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Foty pomiarowe</w:t>
            </w:r>
          </w:p>
        </w:tc>
        <w:tc>
          <w:tcPr>
            <w:tcW w:w="0" w:type="auto"/>
            <w:vAlign w:val="center"/>
          </w:tcPr>
          <w:p w14:paraId="09E1DF6E"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945450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CDA1B7D" w14:textId="77777777" w:rsidTr="00320C28">
        <w:trPr>
          <w:trHeight w:val="340"/>
        </w:trPr>
        <w:tc>
          <w:tcPr>
            <w:tcW w:w="907" w:type="dxa"/>
            <w:vAlign w:val="center"/>
          </w:tcPr>
          <w:p w14:paraId="092C6BB3"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82C6A1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 xml:space="preserve">Dokumentacja fotograficzna </w:t>
            </w:r>
            <w:r w:rsidRPr="009204C9">
              <w:rPr>
                <w:rFonts w:ascii="Franklin Gothic Book" w:hAnsi="Franklin Gothic Book"/>
                <w:sz w:val="16"/>
                <w:szCs w:val="16"/>
                <w:lang w:eastAsia="en-US"/>
              </w:rPr>
              <w:t>( stan zastany)</w:t>
            </w:r>
          </w:p>
        </w:tc>
        <w:tc>
          <w:tcPr>
            <w:tcW w:w="0" w:type="auto"/>
            <w:vAlign w:val="center"/>
          </w:tcPr>
          <w:p w14:paraId="2AEE2FA6" w14:textId="77777777" w:rsidR="004F590A" w:rsidRPr="000D56CD" w:rsidDel="001C5765"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EA6B77E"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E973439" w14:textId="77777777" w:rsidTr="00320C28">
        <w:trPr>
          <w:trHeight w:val="340"/>
        </w:trPr>
        <w:tc>
          <w:tcPr>
            <w:tcW w:w="907" w:type="dxa"/>
            <w:vAlign w:val="center"/>
          </w:tcPr>
          <w:p w14:paraId="465D6586"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80C9ABA"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 xml:space="preserve">Uzgodnienia zmiany zakresu prac </w:t>
            </w:r>
            <w:r w:rsidRPr="009204C9">
              <w:rPr>
                <w:rFonts w:ascii="Franklin Gothic Book" w:hAnsi="Franklin Gothic Book"/>
                <w:sz w:val="16"/>
                <w:szCs w:val="16"/>
                <w:lang w:eastAsia="en-US"/>
              </w:rPr>
              <w:t>( uzgodniony przez strony i zatwierdzony )</w:t>
            </w:r>
            <w:r w:rsidRPr="004F590A">
              <w:rPr>
                <w:rFonts w:ascii="Franklin Gothic Book" w:hAnsi="Franklin Gothic Book"/>
                <w:sz w:val="16"/>
                <w:szCs w:val="16"/>
                <w:lang w:eastAsia="en-US"/>
              </w:rPr>
              <w:t xml:space="preserve"> </w:t>
            </w:r>
          </w:p>
        </w:tc>
        <w:tc>
          <w:tcPr>
            <w:tcW w:w="0" w:type="auto"/>
            <w:vAlign w:val="center"/>
          </w:tcPr>
          <w:p w14:paraId="66988B43"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523844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1D96DC03" w14:textId="77777777" w:rsidTr="00320C28">
        <w:trPr>
          <w:trHeight w:val="340"/>
        </w:trPr>
        <w:tc>
          <w:tcPr>
            <w:tcW w:w="907" w:type="dxa"/>
            <w:vAlign w:val="center"/>
          </w:tcPr>
          <w:p w14:paraId="49BB35AA"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E06951F"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Zmiany harmonogramu realizacji prac ( uzgodniony przez strony i zatwierdzony )</w:t>
            </w:r>
            <w:r w:rsidRPr="004F590A">
              <w:rPr>
                <w:rFonts w:ascii="Franklin Gothic Book" w:hAnsi="Franklin Gothic Book"/>
                <w:sz w:val="16"/>
                <w:szCs w:val="16"/>
                <w:lang w:eastAsia="en-US"/>
              </w:rPr>
              <w:t xml:space="preserve"> </w:t>
            </w:r>
          </w:p>
        </w:tc>
        <w:tc>
          <w:tcPr>
            <w:tcW w:w="0" w:type="auto"/>
            <w:vAlign w:val="center"/>
          </w:tcPr>
          <w:p w14:paraId="4D93A259"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33C8133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84A993C" w14:textId="77777777" w:rsidTr="00320C28">
        <w:trPr>
          <w:trHeight w:val="340"/>
        </w:trPr>
        <w:tc>
          <w:tcPr>
            <w:tcW w:w="907" w:type="dxa"/>
            <w:vAlign w:val="center"/>
          </w:tcPr>
          <w:p w14:paraId="3F831231" w14:textId="77777777" w:rsidR="004F590A" w:rsidRPr="009204C9" w:rsidRDefault="004F590A" w:rsidP="00170AD0">
            <w:pPr>
              <w:numPr>
                <w:ilvl w:val="0"/>
                <w:numId w:val="9"/>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25DB6FF" w14:textId="77777777" w:rsidR="004F590A" w:rsidRPr="004F590A"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odbiorów częściowych ( uzgodniony przez strony i zatwierdzony )</w:t>
            </w:r>
          </w:p>
        </w:tc>
        <w:tc>
          <w:tcPr>
            <w:tcW w:w="0" w:type="auto"/>
            <w:vAlign w:val="center"/>
          </w:tcPr>
          <w:p w14:paraId="00421C46" w14:textId="77777777" w:rsidR="004F590A" w:rsidRPr="000D56CD" w:rsidRDefault="00320C28" w:rsidP="00F0006E">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03434F6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1C66543" w14:textId="77777777" w:rsidTr="00320C28">
        <w:trPr>
          <w:trHeight w:val="340"/>
        </w:trPr>
        <w:tc>
          <w:tcPr>
            <w:tcW w:w="907" w:type="dxa"/>
            <w:vAlign w:val="center"/>
          </w:tcPr>
          <w:p w14:paraId="70E56115" w14:textId="77777777" w:rsidR="004F590A" w:rsidRPr="00F0006E" w:rsidRDefault="004F590A"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F0006E">
              <w:rPr>
                <w:rFonts w:ascii="Franklin Gothic Book" w:hAnsi="Franklin Gothic Book"/>
                <w:b/>
                <w:i/>
                <w:color w:val="000000"/>
                <w:sz w:val="16"/>
                <w:szCs w:val="16"/>
                <w:lang w:eastAsia="en-US"/>
              </w:rPr>
              <w:t>C</w:t>
            </w:r>
          </w:p>
        </w:tc>
        <w:tc>
          <w:tcPr>
            <w:tcW w:w="5307" w:type="dxa"/>
            <w:gridSpan w:val="2"/>
            <w:vAlign w:val="center"/>
          </w:tcPr>
          <w:p w14:paraId="2ACA5BCA" w14:textId="77777777" w:rsidR="004F590A" w:rsidRPr="009204C9" w:rsidRDefault="004F590A" w:rsidP="00320C28">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9204C9">
              <w:rPr>
                <w:rFonts w:ascii="Franklin Gothic Book" w:hAnsi="Franklin Gothic Book"/>
                <w:b/>
                <w:i/>
                <w:color w:val="000000"/>
                <w:sz w:val="16"/>
                <w:szCs w:val="16"/>
                <w:lang w:eastAsia="en-US"/>
              </w:rPr>
              <w:t>PO  ZAKOŃCZENIU  PRAC</w:t>
            </w:r>
          </w:p>
        </w:tc>
        <w:tc>
          <w:tcPr>
            <w:tcW w:w="0" w:type="auto"/>
          </w:tcPr>
          <w:p w14:paraId="30302349" w14:textId="77777777" w:rsidR="004F590A" w:rsidRPr="009204C9" w:rsidRDefault="004F590A" w:rsidP="00AD4AE0">
            <w:pPr>
              <w:tabs>
                <w:tab w:val="clear" w:pos="3402"/>
              </w:tabs>
              <w:spacing w:after="200" w:line="276" w:lineRule="auto"/>
              <w:rPr>
                <w:rFonts w:ascii="Franklin Gothic Book" w:hAnsi="Franklin Gothic Book"/>
                <w:b/>
                <w:i/>
                <w:color w:val="000000"/>
                <w:sz w:val="16"/>
                <w:szCs w:val="16"/>
                <w:lang w:eastAsia="en-US"/>
              </w:rPr>
            </w:pPr>
          </w:p>
        </w:tc>
      </w:tr>
      <w:tr w:rsidR="008E7F1B" w:rsidRPr="009204C9" w14:paraId="206A190B" w14:textId="77777777" w:rsidTr="00320C28">
        <w:trPr>
          <w:trHeight w:val="340"/>
        </w:trPr>
        <w:tc>
          <w:tcPr>
            <w:tcW w:w="907" w:type="dxa"/>
            <w:vAlign w:val="center"/>
          </w:tcPr>
          <w:p w14:paraId="73278897"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EAFED1C"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Zestawienie materiałów podstawowych użytych do remontu, </w:t>
            </w:r>
            <w:r w:rsidRPr="009204C9">
              <w:rPr>
                <w:rFonts w:ascii="Franklin Gothic Book" w:hAnsi="Franklin Gothic Book"/>
                <w:sz w:val="16"/>
                <w:szCs w:val="16"/>
                <w:lang w:eastAsia="en-US"/>
              </w:rPr>
              <w:br/>
              <w:t xml:space="preserve">z podaniem gatunku materiałów, numeru wytopu, zastosowania </w:t>
            </w:r>
            <w:r w:rsidRPr="009204C9">
              <w:rPr>
                <w:rFonts w:ascii="Franklin Gothic Book" w:hAnsi="Franklin Gothic Book"/>
                <w:sz w:val="16"/>
                <w:szCs w:val="16"/>
                <w:lang w:eastAsia="en-US"/>
              </w:rPr>
              <w:br/>
              <w:t>oraz numeru atestu/ów</w:t>
            </w:r>
          </w:p>
        </w:tc>
        <w:tc>
          <w:tcPr>
            <w:tcW w:w="0" w:type="auto"/>
            <w:vAlign w:val="center"/>
          </w:tcPr>
          <w:p w14:paraId="4E282682"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55A332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07017D7D" w14:textId="77777777" w:rsidTr="00320C28">
        <w:trPr>
          <w:trHeight w:val="340"/>
        </w:trPr>
        <w:tc>
          <w:tcPr>
            <w:tcW w:w="907" w:type="dxa"/>
            <w:vAlign w:val="center"/>
          </w:tcPr>
          <w:p w14:paraId="214F90CB"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4726E67"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Zestawienie materiałów dodatkowych do spawania z podaniem gatunku, średnicy oraz numeru atestu/ów</w:t>
            </w:r>
          </w:p>
        </w:tc>
        <w:tc>
          <w:tcPr>
            <w:tcW w:w="0" w:type="auto"/>
            <w:vAlign w:val="center"/>
          </w:tcPr>
          <w:p w14:paraId="350210CD"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B4B68D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DB3AF3D" w14:textId="77777777" w:rsidTr="00320C28">
        <w:trPr>
          <w:trHeight w:val="341"/>
        </w:trPr>
        <w:tc>
          <w:tcPr>
            <w:tcW w:w="907" w:type="dxa"/>
            <w:vAlign w:val="center"/>
          </w:tcPr>
          <w:p w14:paraId="5F37CA2C"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A53E8C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spawaczy uczestniczących w zadaniu</w:t>
            </w:r>
          </w:p>
        </w:tc>
        <w:tc>
          <w:tcPr>
            <w:tcW w:w="0" w:type="auto"/>
            <w:vAlign w:val="center"/>
          </w:tcPr>
          <w:p w14:paraId="0016F31E"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B797615"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D85C6DC" w14:textId="77777777" w:rsidTr="00320C28">
        <w:trPr>
          <w:trHeight w:val="340"/>
        </w:trPr>
        <w:tc>
          <w:tcPr>
            <w:tcW w:w="907" w:type="dxa"/>
            <w:vAlign w:val="center"/>
          </w:tcPr>
          <w:p w14:paraId="015693B8"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16DB1F6"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WPS-ów zastosowanych w zadaniu</w:t>
            </w:r>
          </w:p>
        </w:tc>
        <w:tc>
          <w:tcPr>
            <w:tcW w:w="0" w:type="auto"/>
            <w:vAlign w:val="center"/>
          </w:tcPr>
          <w:p w14:paraId="18512C72"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D22DD03"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EBF343E" w14:textId="77777777" w:rsidTr="00320C28">
        <w:trPr>
          <w:trHeight w:val="340"/>
        </w:trPr>
        <w:tc>
          <w:tcPr>
            <w:tcW w:w="907" w:type="dxa"/>
            <w:vAlign w:val="center"/>
          </w:tcPr>
          <w:p w14:paraId="502AA8AF"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0F961559"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Lista sprzętu spawalniczego zastosowanego w realizacji</w:t>
            </w:r>
          </w:p>
        </w:tc>
        <w:tc>
          <w:tcPr>
            <w:tcW w:w="0" w:type="auto"/>
            <w:vAlign w:val="center"/>
          </w:tcPr>
          <w:p w14:paraId="0BBDADA9"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6BBD3F6"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11A15CF3" w14:textId="77777777" w:rsidTr="00320C28">
        <w:trPr>
          <w:trHeight w:val="340"/>
        </w:trPr>
        <w:tc>
          <w:tcPr>
            <w:tcW w:w="907" w:type="dxa"/>
            <w:vAlign w:val="center"/>
          </w:tcPr>
          <w:p w14:paraId="38443159"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B2602DE"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z badań nieniszczących /NDT/</w:t>
            </w:r>
          </w:p>
        </w:tc>
        <w:tc>
          <w:tcPr>
            <w:tcW w:w="0" w:type="auto"/>
            <w:vAlign w:val="center"/>
          </w:tcPr>
          <w:p w14:paraId="6C48C8D3"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F4D401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69190287" w14:textId="77777777" w:rsidTr="00320C28">
        <w:trPr>
          <w:trHeight w:val="340"/>
        </w:trPr>
        <w:tc>
          <w:tcPr>
            <w:tcW w:w="907" w:type="dxa"/>
            <w:vAlign w:val="center"/>
          </w:tcPr>
          <w:p w14:paraId="76778388"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1FDED8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Protokoły z pomiarów luzów itp.</w:t>
            </w:r>
          </w:p>
        </w:tc>
        <w:tc>
          <w:tcPr>
            <w:tcW w:w="0" w:type="auto"/>
            <w:vAlign w:val="center"/>
          </w:tcPr>
          <w:p w14:paraId="658DDD8F"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E79936A"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E64FB45" w14:textId="77777777" w:rsidTr="00320C28">
        <w:trPr>
          <w:trHeight w:val="340"/>
        </w:trPr>
        <w:tc>
          <w:tcPr>
            <w:tcW w:w="907" w:type="dxa"/>
            <w:vAlign w:val="center"/>
          </w:tcPr>
          <w:p w14:paraId="7F82D7A5"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997D6A4"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Przewodnik warsztatowy wykonanych prac</w:t>
            </w:r>
          </w:p>
        </w:tc>
        <w:tc>
          <w:tcPr>
            <w:tcW w:w="0" w:type="auto"/>
            <w:vAlign w:val="center"/>
          </w:tcPr>
          <w:p w14:paraId="31123B9A" w14:textId="77777777" w:rsidR="004F590A" w:rsidRPr="000D56CD" w:rsidRDefault="004F590A" w:rsidP="00F0006E">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3855D9C"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98DA993" w14:textId="77777777" w:rsidTr="00836906">
        <w:trPr>
          <w:trHeight w:val="340"/>
        </w:trPr>
        <w:tc>
          <w:tcPr>
            <w:tcW w:w="907" w:type="dxa"/>
            <w:vAlign w:val="center"/>
          </w:tcPr>
          <w:p w14:paraId="1308587E"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423785C2"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Poświadczenia / Oświadczenia</w:t>
            </w:r>
          </w:p>
        </w:tc>
        <w:tc>
          <w:tcPr>
            <w:tcW w:w="0" w:type="auto"/>
            <w:vAlign w:val="center"/>
          </w:tcPr>
          <w:p w14:paraId="67132EDA" w14:textId="77777777" w:rsidR="004F590A" w:rsidRPr="000D56CD" w:rsidRDefault="00836906"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65F9570E"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921B5C3" w14:textId="77777777" w:rsidTr="00836906">
        <w:trPr>
          <w:trHeight w:val="340"/>
        </w:trPr>
        <w:tc>
          <w:tcPr>
            <w:tcW w:w="907" w:type="dxa"/>
            <w:vAlign w:val="center"/>
          </w:tcPr>
          <w:p w14:paraId="3AAF3F0D"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012969C"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 xml:space="preserve">Szkice, rysunki – dokumentacja </w:t>
            </w:r>
            <w:r w:rsidR="00320C28" w:rsidRPr="009204C9">
              <w:rPr>
                <w:rFonts w:ascii="Franklin Gothic Book" w:hAnsi="Franklin Gothic Book"/>
                <w:sz w:val="16"/>
                <w:szCs w:val="16"/>
                <w:lang w:eastAsia="en-US"/>
              </w:rPr>
              <w:t>pomontażowe</w:t>
            </w:r>
            <w:r w:rsidRPr="009204C9">
              <w:rPr>
                <w:rFonts w:ascii="Franklin Gothic Book" w:hAnsi="Franklin Gothic Book"/>
                <w:sz w:val="16"/>
                <w:szCs w:val="16"/>
                <w:lang w:eastAsia="en-US"/>
              </w:rPr>
              <w:t xml:space="preserve"> z naniesionymi zmianami</w:t>
            </w:r>
          </w:p>
        </w:tc>
        <w:tc>
          <w:tcPr>
            <w:tcW w:w="0" w:type="auto"/>
            <w:vAlign w:val="center"/>
          </w:tcPr>
          <w:p w14:paraId="1428C40E"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7AF5F76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13A8376" w14:textId="77777777" w:rsidTr="00836906">
        <w:trPr>
          <w:trHeight w:val="340"/>
        </w:trPr>
        <w:tc>
          <w:tcPr>
            <w:tcW w:w="907" w:type="dxa"/>
            <w:vAlign w:val="center"/>
          </w:tcPr>
          <w:p w14:paraId="2D46D747"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1BD85AE"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Protokół kontroli spełnienia minimalnych wymagań dotyczących bezpieczeństwa i higieny pracy w zakresie użytkowania maszyny</w:t>
            </w:r>
          </w:p>
        </w:tc>
        <w:tc>
          <w:tcPr>
            <w:tcW w:w="0" w:type="auto"/>
            <w:vAlign w:val="center"/>
          </w:tcPr>
          <w:p w14:paraId="2EBE113F"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CA857BB"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 xml:space="preserve">Instrukcja przeprowadzania oceny minimalnych wymagań dotyczących bezpieczeństwa i higieny pracy w zakresie użytkowania maszyny nr I/MR/P/9/2012 </w:t>
            </w:r>
          </w:p>
        </w:tc>
      </w:tr>
      <w:tr w:rsidR="008E7F1B" w:rsidRPr="009204C9" w14:paraId="1E7261C1" w14:textId="77777777" w:rsidTr="00836906">
        <w:trPr>
          <w:trHeight w:val="340"/>
        </w:trPr>
        <w:tc>
          <w:tcPr>
            <w:tcW w:w="907" w:type="dxa"/>
            <w:vAlign w:val="center"/>
          </w:tcPr>
          <w:p w14:paraId="6CD24099"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9051BCD"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Zgłoszenie gotowości urządzeń do odbioru</w:t>
            </w:r>
          </w:p>
        </w:tc>
        <w:tc>
          <w:tcPr>
            <w:tcW w:w="0" w:type="auto"/>
            <w:vAlign w:val="center"/>
          </w:tcPr>
          <w:p w14:paraId="340868CE" w14:textId="77777777" w:rsidR="004F590A" w:rsidRPr="000D56CD" w:rsidRDefault="004F590A"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1A97ECD"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7EC7655A" w14:textId="77777777" w:rsidTr="00836906">
        <w:trPr>
          <w:trHeight w:val="340"/>
        </w:trPr>
        <w:tc>
          <w:tcPr>
            <w:tcW w:w="907" w:type="dxa"/>
            <w:vAlign w:val="center"/>
          </w:tcPr>
          <w:p w14:paraId="251CF671" w14:textId="77777777" w:rsidR="004F590A" w:rsidRPr="009204C9" w:rsidRDefault="004F590A"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632711E8" w14:textId="77777777" w:rsidR="004F590A" w:rsidRPr="009204C9" w:rsidRDefault="004F590A" w:rsidP="00AD4AE0">
            <w:pPr>
              <w:tabs>
                <w:tab w:val="clear" w:pos="3402"/>
              </w:tabs>
              <w:spacing w:after="200" w:line="276" w:lineRule="auto"/>
              <w:contextualSpacing/>
              <w:rPr>
                <w:rFonts w:ascii="Franklin Gothic Book" w:hAnsi="Franklin Gothic Book"/>
                <w:sz w:val="16"/>
                <w:szCs w:val="16"/>
                <w:lang w:eastAsia="en-US"/>
              </w:rPr>
            </w:pPr>
            <w:r w:rsidRPr="009204C9">
              <w:rPr>
                <w:rFonts w:ascii="Franklin Gothic Book" w:hAnsi="Franklin Gothic Book"/>
                <w:sz w:val="16"/>
                <w:szCs w:val="16"/>
                <w:lang w:eastAsia="en-US"/>
              </w:rPr>
              <w:t>Raport końcowy z wykonanych prac zawierający uwagi / zalecenia dotyczące rem</w:t>
            </w:r>
            <w:r>
              <w:rPr>
                <w:rFonts w:ascii="Franklin Gothic Book" w:hAnsi="Franklin Gothic Book"/>
                <w:sz w:val="16"/>
                <w:szCs w:val="16"/>
                <w:lang w:eastAsia="en-US"/>
              </w:rPr>
              <w:t xml:space="preserve">ontowanego urządzenia/obiektu, </w:t>
            </w:r>
            <w:r w:rsidRPr="009204C9">
              <w:rPr>
                <w:rFonts w:ascii="Franklin Gothic Book" w:hAnsi="Franklin Gothic Book"/>
                <w:sz w:val="16"/>
                <w:szCs w:val="16"/>
                <w:lang w:eastAsia="en-US"/>
              </w:rPr>
              <w:t>w tym  układów i urządzeń współdziałających oraz dokumentację zdjęciową</w:t>
            </w:r>
          </w:p>
        </w:tc>
        <w:tc>
          <w:tcPr>
            <w:tcW w:w="0" w:type="auto"/>
            <w:vAlign w:val="center"/>
          </w:tcPr>
          <w:p w14:paraId="6CE6EEB5" w14:textId="77777777" w:rsidR="004F590A" w:rsidRPr="000D56CD" w:rsidRDefault="00836906" w:rsidP="00836906">
            <w:pPr>
              <w:tabs>
                <w:tab w:val="clear" w:pos="3402"/>
              </w:tabs>
              <w:spacing w:after="200" w:line="276" w:lineRule="auto"/>
              <w:contextualSpacing/>
              <w:jc w:val="center"/>
              <w:rPr>
                <w:rFonts w:ascii="Franklin Gothic Book" w:hAnsi="Franklin Gothic Book"/>
                <w:b/>
                <w:sz w:val="16"/>
                <w:szCs w:val="16"/>
                <w:lang w:eastAsia="en-US"/>
              </w:rPr>
            </w:pPr>
            <w:r w:rsidRPr="00320C28">
              <w:rPr>
                <w:rFonts w:ascii="Franklin Gothic Book" w:hAnsi="Franklin Gothic Book"/>
                <w:sz w:val="22"/>
                <w:szCs w:val="22"/>
                <w:lang w:eastAsia="en-US"/>
              </w:rPr>
              <w:t>X</w:t>
            </w:r>
          </w:p>
        </w:tc>
        <w:tc>
          <w:tcPr>
            <w:tcW w:w="0" w:type="auto"/>
          </w:tcPr>
          <w:p w14:paraId="72609880" w14:textId="77777777" w:rsidR="004F590A" w:rsidRPr="009204C9" w:rsidRDefault="004F590A" w:rsidP="00AD4AE0">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076ACE7" w14:textId="77777777" w:rsidTr="00836906">
        <w:trPr>
          <w:trHeight w:val="340"/>
        </w:trPr>
        <w:tc>
          <w:tcPr>
            <w:tcW w:w="907" w:type="dxa"/>
            <w:vAlign w:val="center"/>
          </w:tcPr>
          <w:p w14:paraId="42881B77"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A92821D"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Pr>
                <w:rFonts w:ascii="Franklin Gothic Book" w:hAnsi="Franklin Gothic Book"/>
                <w:sz w:val="16"/>
                <w:szCs w:val="16"/>
                <w:lang w:eastAsia="en-US"/>
              </w:rPr>
              <w:t>Protokoły odbiorów wstępnych wraz z: k</w:t>
            </w:r>
            <w:r w:rsidRPr="00212A47">
              <w:rPr>
                <w:rFonts w:ascii="Franklin Gothic Book" w:hAnsi="Franklin Gothic Book"/>
                <w:sz w:val="16"/>
                <w:szCs w:val="16"/>
                <w:lang w:eastAsia="en-US"/>
              </w:rPr>
              <w:t>ompletem dokumentów dla stanu</w:t>
            </w:r>
            <w:r>
              <w:rPr>
                <w:rFonts w:ascii="Franklin Gothic Book" w:hAnsi="Franklin Gothic Book"/>
                <w:sz w:val="16"/>
                <w:szCs w:val="16"/>
                <w:lang w:eastAsia="en-US"/>
              </w:rPr>
              <w:t xml:space="preserve"> po zakończeniu montażu oraz </w:t>
            </w:r>
            <w:r w:rsidRPr="00212A47">
              <w:rPr>
                <w:rFonts w:ascii="Franklin Gothic Book" w:hAnsi="Franklin Gothic Book"/>
                <w:sz w:val="16"/>
                <w:szCs w:val="16"/>
                <w:lang w:eastAsia="en-US"/>
              </w:rPr>
              <w:t>Końcowy plan kontroli, prób i procedury rozruchu oraz sprawozdań. Kompletny i dla stanu po zakończeniu montażu ze wszystkimi certyfikatami, deklaracjami i sprawozdaniami;</w:t>
            </w:r>
          </w:p>
        </w:tc>
        <w:tc>
          <w:tcPr>
            <w:tcW w:w="0" w:type="auto"/>
            <w:vAlign w:val="center"/>
          </w:tcPr>
          <w:p w14:paraId="6196833A"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635291A"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446896C6" w14:textId="77777777" w:rsidTr="00836906">
        <w:trPr>
          <w:trHeight w:val="340"/>
        </w:trPr>
        <w:tc>
          <w:tcPr>
            <w:tcW w:w="907" w:type="dxa"/>
            <w:vAlign w:val="center"/>
          </w:tcPr>
          <w:p w14:paraId="03D3E753"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735E009D"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Protokoły odbioru częściowego / inspektorskiego ( uzgodniony przez strony i zatwierdzony)</w:t>
            </w:r>
          </w:p>
        </w:tc>
        <w:tc>
          <w:tcPr>
            <w:tcW w:w="0" w:type="auto"/>
            <w:vAlign w:val="center"/>
          </w:tcPr>
          <w:p w14:paraId="784A805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D2A8CCE"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5368606F" w14:textId="77777777" w:rsidTr="00836906">
        <w:trPr>
          <w:trHeight w:val="340"/>
        </w:trPr>
        <w:tc>
          <w:tcPr>
            <w:tcW w:w="907" w:type="dxa"/>
            <w:vAlign w:val="center"/>
          </w:tcPr>
          <w:p w14:paraId="7B6CFEE5"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F7B96A6" w14:textId="77777777" w:rsidR="00F0006E" w:rsidRPr="00F0006E"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Protokoły odbioru technicznego (uzgodniony przez strony i zatwierdzony)</w:t>
            </w:r>
          </w:p>
        </w:tc>
        <w:tc>
          <w:tcPr>
            <w:tcW w:w="0" w:type="auto"/>
            <w:vAlign w:val="center"/>
          </w:tcPr>
          <w:p w14:paraId="634F10BB"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B41B923" w14:textId="77777777" w:rsidR="00F0006E" w:rsidRPr="00F0006E"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739F64F1" w14:textId="77777777" w:rsidTr="00836906">
        <w:trPr>
          <w:trHeight w:val="340"/>
        </w:trPr>
        <w:tc>
          <w:tcPr>
            <w:tcW w:w="907" w:type="dxa"/>
            <w:vAlign w:val="center"/>
          </w:tcPr>
          <w:p w14:paraId="664871BE"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353D0C5D" w14:textId="620C7687" w:rsidR="00F0006E" w:rsidRPr="00F0006E" w:rsidRDefault="00E570F0" w:rsidP="00F0006E">
            <w:pPr>
              <w:tabs>
                <w:tab w:val="clear" w:pos="3402"/>
              </w:tabs>
              <w:spacing w:after="200" w:line="276" w:lineRule="auto"/>
              <w:contextualSpacing/>
              <w:rPr>
                <w:rFonts w:ascii="Franklin Gothic Book" w:hAnsi="Franklin Gothic Book"/>
                <w:sz w:val="16"/>
                <w:szCs w:val="16"/>
                <w:lang w:eastAsia="en-US"/>
              </w:rPr>
            </w:pPr>
            <w:r w:rsidRPr="00E570F0">
              <w:rPr>
                <w:rFonts w:ascii="Franklin Gothic Book" w:hAnsi="Franklin Gothic Book"/>
                <w:sz w:val="16"/>
                <w:szCs w:val="16"/>
                <w:lang w:eastAsia="en-US"/>
              </w:rPr>
              <w:t xml:space="preserve">Opracowanie i przedłożenie Zamawiającemu instrukcji eksploatacji urządzeń instalacji spełniającej wymagania pzrepisów w tym zakresie   </w:t>
            </w:r>
          </w:p>
        </w:tc>
        <w:tc>
          <w:tcPr>
            <w:tcW w:w="0" w:type="auto"/>
            <w:vAlign w:val="center"/>
          </w:tcPr>
          <w:p w14:paraId="021012D2" w14:textId="132BFFD9"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3DAEBD42" w14:textId="1A02E367" w:rsidR="00F0006E" w:rsidRPr="00F0006E"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4B635E1D" w14:textId="77777777" w:rsidTr="00836906">
        <w:trPr>
          <w:trHeight w:val="340"/>
        </w:trPr>
        <w:tc>
          <w:tcPr>
            <w:tcW w:w="907" w:type="dxa"/>
            <w:vAlign w:val="center"/>
          </w:tcPr>
          <w:p w14:paraId="44F06BD5"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5665B500" w14:textId="77777777" w:rsidR="00F0006E" w:rsidRPr="00212A47"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Deklaracja zgodności dla instalacji</w:t>
            </w:r>
          </w:p>
        </w:tc>
        <w:tc>
          <w:tcPr>
            <w:tcW w:w="0" w:type="auto"/>
            <w:vAlign w:val="center"/>
          </w:tcPr>
          <w:p w14:paraId="16DDAD0D"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1447C5A"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7475E5C" w14:textId="77777777" w:rsidTr="00836906">
        <w:trPr>
          <w:trHeight w:val="340"/>
        </w:trPr>
        <w:tc>
          <w:tcPr>
            <w:tcW w:w="907" w:type="dxa"/>
            <w:vAlign w:val="center"/>
          </w:tcPr>
          <w:p w14:paraId="3E1E5B12"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2D98A7E4" w14:textId="77777777" w:rsidR="00F0006E" w:rsidRPr="00F0006E" w:rsidRDefault="00F0006E" w:rsidP="00F0006E">
            <w:pPr>
              <w:tabs>
                <w:tab w:val="clear" w:pos="3402"/>
              </w:tabs>
              <w:spacing w:after="200" w:line="276" w:lineRule="auto"/>
              <w:contextualSpacing/>
              <w:rPr>
                <w:rFonts w:ascii="Franklin Gothic Book" w:hAnsi="Franklin Gothic Book"/>
                <w:sz w:val="16"/>
                <w:szCs w:val="16"/>
                <w:lang w:eastAsia="en-US"/>
              </w:rPr>
            </w:pPr>
            <w:r w:rsidRPr="00F0006E">
              <w:rPr>
                <w:rFonts w:ascii="Franklin Gothic Book" w:hAnsi="Franklin Gothic Book"/>
                <w:sz w:val="16"/>
                <w:szCs w:val="16"/>
                <w:lang w:eastAsia="en-US"/>
              </w:rPr>
              <w:t>Protokół odbioru pogwarancyjnego</w:t>
            </w:r>
          </w:p>
        </w:tc>
        <w:tc>
          <w:tcPr>
            <w:tcW w:w="0" w:type="auto"/>
            <w:vAlign w:val="center"/>
          </w:tcPr>
          <w:p w14:paraId="546DB450"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0FAB3CC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F0006E">
              <w:rPr>
                <w:rFonts w:ascii="Franklin Gothic Book" w:hAnsi="Franklin Gothic Book"/>
                <w:sz w:val="16"/>
                <w:szCs w:val="16"/>
                <w:lang w:eastAsia="en-US"/>
              </w:rPr>
              <w:t>Instrukcja odbiorowa/OWZU</w:t>
            </w:r>
          </w:p>
        </w:tc>
      </w:tr>
      <w:tr w:rsidR="008E7F1B" w:rsidRPr="009204C9" w14:paraId="06713CBF" w14:textId="77777777" w:rsidTr="00836906">
        <w:trPr>
          <w:trHeight w:val="340"/>
        </w:trPr>
        <w:tc>
          <w:tcPr>
            <w:tcW w:w="907" w:type="dxa"/>
            <w:vAlign w:val="center"/>
          </w:tcPr>
          <w:p w14:paraId="47FBAE83" w14:textId="77777777" w:rsidR="00F0006E" w:rsidRPr="009204C9" w:rsidRDefault="00F0006E" w:rsidP="00170AD0">
            <w:pPr>
              <w:numPr>
                <w:ilvl w:val="0"/>
                <w:numId w:val="10"/>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vAlign w:val="center"/>
          </w:tcPr>
          <w:p w14:paraId="1D62AF2F" w14:textId="77777777" w:rsidR="00F0006E" w:rsidRPr="009204C9" w:rsidRDefault="00F0006E" w:rsidP="00F0006E">
            <w:pPr>
              <w:tabs>
                <w:tab w:val="clear" w:pos="3402"/>
              </w:tabs>
              <w:spacing w:after="200" w:line="276" w:lineRule="auto"/>
              <w:contextualSpacing/>
              <w:rPr>
                <w:rFonts w:ascii="Franklin Gothic Book" w:hAnsi="Franklin Gothic Book"/>
                <w:sz w:val="16"/>
                <w:szCs w:val="16"/>
                <w:lang w:eastAsia="en-US"/>
              </w:rPr>
            </w:pPr>
            <w:r w:rsidRPr="008B377B">
              <w:rPr>
                <w:rFonts w:ascii="Franklin Gothic Book" w:hAnsi="Franklin Gothic Book"/>
                <w:sz w:val="16"/>
                <w:szCs w:val="16"/>
                <w:lang w:eastAsia="en-US"/>
              </w:rPr>
              <w:t xml:space="preserve">Wykaz odpadów wytworzonych </w:t>
            </w:r>
            <w:r>
              <w:rPr>
                <w:rFonts w:ascii="Franklin Gothic Book" w:hAnsi="Franklin Gothic Book"/>
                <w:sz w:val="16"/>
                <w:szCs w:val="16"/>
                <w:lang w:eastAsia="en-US"/>
              </w:rPr>
              <w:t>w trakcie realizacji prac wraz z kartami</w:t>
            </w:r>
            <w:r w:rsidRPr="008B377B">
              <w:rPr>
                <w:rFonts w:ascii="Franklin Gothic Book" w:hAnsi="Franklin Gothic Book"/>
                <w:sz w:val="16"/>
                <w:szCs w:val="16"/>
                <w:lang w:eastAsia="en-US"/>
              </w:rPr>
              <w:t xml:space="preserve"> przekazania odpadu.</w:t>
            </w:r>
          </w:p>
        </w:tc>
        <w:tc>
          <w:tcPr>
            <w:tcW w:w="0" w:type="auto"/>
            <w:vAlign w:val="center"/>
          </w:tcPr>
          <w:p w14:paraId="6DE75E83"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021A985"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r w:rsidRPr="009204C9">
              <w:rPr>
                <w:rFonts w:ascii="Franklin Gothic Book" w:hAnsi="Franklin Gothic Book"/>
                <w:sz w:val="16"/>
                <w:szCs w:val="16"/>
                <w:lang w:eastAsia="en-US"/>
              </w:rPr>
              <w:t>Instrukcja postępowania z odpadami wytworzonymi w  Elektrowni Połaniec  nr I/TQ/P/41/2014</w:t>
            </w:r>
          </w:p>
        </w:tc>
      </w:tr>
      <w:tr w:rsidR="008E7F1B" w:rsidRPr="009204C9" w14:paraId="1D927F94" w14:textId="77777777" w:rsidTr="00836906">
        <w:trPr>
          <w:trHeight w:val="340"/>
        </w:trPr>
        <w:tc>
          <w:tcPr>
            <w:tcW w:w="907" w:type="dxa"/>
            <w:vAlign w:val="center"/>
          </w:tcPr>
          <w:p w14:paraId="41340E4E" w14:textId="77777777" w:rsidR="00F0006E" w:rsidRPr="009204C9" w:rsidRDefault="00F0006E" w:rsidP="00320C28">
            <w:pPr>
              <w:tabs>
                <w:tab w:val="clear" w:pos="3402"/>
              </w:tabs>
              <w:spacing w:after="200" w:line="276" w:lineRule="auto"/>
              <w:contextualSpacing/>
              <w:jc w:val="center"/>
              <w:rPr>
                <w:rFonts w:ascii="Franklin Gothic Book" w:hAnsi="Franklin Gothic Book"/>
                <w:sz w:val="16"/>
                <w:szCs w:val="16"/>
                <w:lang w:eastAsia="en-US"/>
              </w:rPr>
            </w:pPr>
            <w:r w:rsidRPr="00FF20F0">
              <w:rPr>
                <w:rFonts w:ascii="Franklin Gothic Book" w:hAnsi="Franklin Gothic Book"/>
                <w:b/>
                <w:i/>
                <w:sz w:val="16"/>
                <w:szCs w:val="16"/>
                <w:lang w:eastAsia="en-US"/>
              </w:rPr>
              <w:t>C1</w:t>
            </w:r>
          </w:p>
        </w:tc>
        <w:tc>
          <w:tcPr>
            <w:tcW w:w="4336" w:type="dxa"/>
            <w:vAlign w:val="center"/>
          </w:tcPr>
          <w:p w14:paraId="0515928B" w14:textId="77777777" w:rsidR="00F0006E" w:rsidRPr="00FF20F0" w:rsidRDefault="00F0006E" w:rsidP="00F0006E">
            <w:pPr>
              <w:tabs>
                <w:tab w:val="clear" w:pos="3402"/>
              </w:tabs>
              <w:spacing w:after="200" w:line="276" w:lineRule="auto"/>
              <w:contextualSpacing/>
              <w:rPr>
                <w:rFonts w:ascii="Franklin Gothic Book" w:hAnsi="Franklin Gothic Book"/>
                <w:b/>
                <w:i/>
                <w:sz w:val="16"/>
                <w:szCs w:val="16"/>
                <w:lang w:eastAsia="en-US"/>
              </w:rPr>
            </w:pPr>
            <w:r w:rsidRPr="00FF20F0">
              <w:rPr>
                <w:rFonts w:ascii="Franklin Gothic Book" w:hAnsi="Franklin Gothic Book"/>
                <w:b/>
                <w:bCs/>
                <w:i/>
                <w:iCs/>
                <w:color w:val="000000"/>
                <w:sz w:val="16"/>
                <w:szCs w:val="16"/>
                <w:lang w:eastAsia="en-US"/>
              </w:rPr>
              <w:t>KONIEC PREFABRYKACJI, PRZED WYSYŁKĄ</w:t>
            </w:r>
          </w:p>
        </w:tc>
        <w:tc>
          <w:tcPr>
            <w:tcW w:w="0" w:type="auto"/>
            <w:vAlign w:val="center"/>
          </w:tcPr>
          <w:p w14:paraId="27A3878F"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4794411B"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0641986" w14:textId="77777777" w:rsidTr="00836906">
        <w:trPr>
          <w:trHeight w:val="340"/>
        </w:trPr>
        <w:tc>
          <w:tcPr>
            <w:tcW w:w="907" w:type="dxa"/>
            <w:vAlign w:val="center"/>
          </w:tcPr>
          <w:p w14:paraId="18351148" w14:textId="77777777" w:rsidR="00F0006E" w:rsidRPr="000D56CD" w:rsidRDefault="00F0006E" w:rsidP="00170AD0">
            <w:pPr>
              <w:numPr>
                <w:ilvl w:val="0"/>
                <w:numId w:val="11"/>
              </w:numPr>
              <w:tabs>
                <w:tab w:val="clear" w:pos="3402"/>
              </w:tabs>
              <w:spacing w:after="200" w:line="276" w:lineRule="auto"/>
              <w:contextualSpacing/>
              <w:jc w:val="center"/>
              <w:rPr>
                <w:rFonts w:ascii="Franklin Gothic Book" w:hAnsi="Franklin Gothic Book"/>
                <w:sz w:val="16"/>
                <w:szCs w:val="16"/>
                <w:lang w:eastAsia="en-US"/>
              </w:rPr>
            </w:pPr>
          </w:p>
        </w:tc>
        <w:tc>
          <w:tcPr>
            <w:tcW w:w="4336" w:type="dxa"/>
          </w:tcPr>
          <w:p w14:paraId="46E4B9B1"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Plan końcowej kontroli i prób na warsztacie oraz sprawozdań;</w:t>
            </w:r>
          </w:p>
        </w:tc>
        <w:tc>
          <w:tcPr>
            <w:tcW w:w="0" w:type="auto"/>
            <w:vAlign w:val="center"/>
          </w:tcPr>
          <w:p w14:paraId="4FB4A08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5F7F441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051531AD" w14:textId="77777777" w:rsidTr="00836906">
        <w:trPr>
          <w:trHeight w:val="340"/>
        </w:trPr>
        <w:tc>
          <w:tcPr>
            <w:tcW w:w="907" w:type="dxa"/>
            <w:vAlign w:val="center"/>
          </w:tcPr>
          <w:p w14:paraId="0B33E421" w14:textId="77777777" w:rsidR="00F0006E" w:rsidRPr="00FF20F0" w:rsidRDefault="00F0006E" w:rsidP="00170AD0">
            <w:pPr>
              <w:numPr>
                <w:ilvl w:val="0"/>
                <w:numId w:val="11"/>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60C36D2D"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Lokalizacja każdego spawacza w układzie spawania.</w:t>
            </w:r>
          </w:p>
        </w:tc>
        <w:tc>
          <w:tcPr>
            <w:tcW w:w="0" w:type="auto"/>
            <w:vAlign w:val="center"/>
          </w:tcPr>
          <w:p w14:paraId="4440311D"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6DA8F03C"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3F52596C" w14:textId="77777777" w:rsidTr="00836906">
        <w:trPr>
          <w:trHeight w:val="340"/>
        </w:trPr>
        <w:tc>
          <w:tcPr>
            <w:tcW w:w="907" w:type="dxa"/>
            <w:vAlign w:val="center"/>
          </w:tcPr>
          <w:p w14:paraId="191F6156" w14:textId="77777777" w:rsidR="00F0006E" w:rsidRPr="00F0006E" w:rsidRDefault="00F0006E" w:rsidP="00320C28">
            <w:pPr>
              <w:tabs>
                <w:tab w:val="clear" w:pos="3402"/>
              </w:tabs>
              <w:spacing w:after="200" w:line="276" w:lineRule="auto"/>
              <w:ind w:left="284" w:hanging="250"/>
              <w:contextualSpacing/>
              <w:jc w:val="center"/>
              <w:rPr>
                <w:rFonts w:ascii="Franklin Gothic Book" w:hAnsi="Franklin Gothic Book"/>
                <w:b/>
                <w:i/>
                <w:color w:val="000000"/>
                <w:sz w:val="16"/>
                <w:szCs w:val="16"/>
                <w:lang w:eastAsia="en-US"/>
              </w:rPr>
            </w:pPr>
            <w:r w:rsidRPr="00F0006E">
              <w:rPr>
                <w:rFonts w:ascii="Franklin Gothic Book" w:hAnsi="Franklin Gothic Book"/>
                <w:b/>
                <w:i/>
                <w:color w:val="000000"/>
                <w:sz w:val="16"/>
                <w:szCs w:val="16"/>
                <w:lang w:eastAsia="en-US"/>
              </w:rPr>
              <w:t>C2</w:t>
            </w:r>
          </w:p>
        </w:tc>
        <w:tc>
          <w:tcPr>
            <w:tcW w:w="4336" w:type="dxa"/>
            <w:vAlign w:val="center"/>
          </w:tcPr>
          <w:p w14:paraId="63E5EF84" w14:textId="77777777" w:rsidR="00F0006E" w:rsidRPr="00F0006E" w:rsidRDefault="00F0006E" w:rsidP="00F0006E">
            <w:pPr>
              <w:tabs>
                <w:tab w:val="clear" w:pos="3402"/>
              </w:tabs>
              <w:spacing w:after="200" w:line="276" w:lineRule="auto"/>
              <w:ind w:left="284" w:hanging="250"/>
              <w:contextualSpacing/>
              <w:rPr>
                <w:rFonts w:ascii="Franklin Gothic Book" w:hAnsi="Franklin Gothic Book"/>
                <w:b/>
                <w:i/>
                <w:color w:val="000000"/>
                <w:sz w:val="16"/>
                <w:szCs w:val="16"/>
                <w:lang w:eastAsia="en-US"/>
              </w:rPr>
            </w:pPr>
            <w:r w:rsidRPr="00FF20F0">
              <w:rPr>
                <w:rFonts w:ascii="Franklin Gothic Book" w:hAnsi="Franklin Gothic Book"/>
                <w:b/>
                <w:i/>
                <w:color w:val="000000"/>
                <w:sz w:val="16"/>
                <w:szCs w:val="16"/>
                <w:lang w:eastAsia="en-US"/>
              </w:rPr>
              <w:t>KONIEC MONTAŻU</w:t>
            </w:r>
          </w:p>
        </w:tc>
        <w:tc>
          <w:tcPr>
            <w:tcW w:w="0" w:type="auto"/>
            <w:vAlign w:val="center"/>
          </w:tcPr>
          <w:p w14:paraId="07227B8A" w14:textId="77777777" w:rsidR="00F0006E" w:rsidRPr="009204C9" w:rsidRDefault="00F0006E" w:rsidP="00836906">
            <w:pPr>
              <w:tabs>
                <w:tab w:val="clear" w:pos="3402"/>
              </w:tabs>
              <w:spacing w:after="200" w:line="276" w:lineRule="auto"/>
              <w:contextualSpacing/>
              <w:jc w:val="center"/>
              <w:rPr>
                <w:rFonts w:ascii="Franklin Gothic Book" w:hAnsi="Franklin Gothic Book"/>
                <w:sz w:val="16"/>
                <w:szCs w:val="16"/>
                <w:lang w:eastAsia="en-US"/>
              </w:rPr>
            </w:pPr>
          </w:p>
        </w:tc>
        <w:tc>
          <w:tcPr>
            <w:tcW w:w="0" w:type="auto"/>
          </w:tcPr>
          <w:p w14:paraId="50EA15C7"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5DD13223" w14:textId="77777777" w:rsidTr="00836906">
        <w:trPr>
          <w:trHeight w:val="340"/>
        </w:trPr>
        <w:tc>
          <w:tcPr>
            <w:tcW w:w="907" w:type="dxa"/>
            <w:vAlign w:val="center"/>
          </w:tcPr>
          <w:p w14:paraId="553D4DD0" w14:textId="77777777" w:rsidR="00F0006E" w:rsidRPr="00FF20F0" w:rsidRDefault="00F0006E" w:rsidP="00170AD0">
            <w:pPr>
              <w:numPr>
                <w:ilvl w:val="0"/>
                <w:numId w:val="12"/>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2BDF0CA4"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Końcowy plan kontroli, prób i procedury rozruchu oraz sprawozdań. Kompletny i dla stanu montażu jak przed rozruchem.</w:t>
            </w:r>
          </w:p>
        </w:tc>
        <w:tc>
          <w:tcPr>
            <w:tcW w:w="0" w:type="auto"/>
            <w:vAlign w:val="center"/>
          </w:tcPr>
          <w:p w14:paraId="26F4AE85"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13D7EDF9"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r w:rsidR="008E7F1B" w:rsidRPr="009204C9" w14:paraId="2BB138CA" w14:textId="77777777" w:rsidTr="00836906">
        <w:trPr>
          <w:trHeight w:val="340"/>
        </w:trPr>
        <w:tc>
          <w:tcPr>
            <w:tcW w:w="907" w:type="dxa"/>
            <w:vAlign w:val="center"/>
          </w:tcPr>
          <w:p w14:paraId="3D7D49E6" w14:textId="77777777" w:rsidR="00F0006E" w:rsidRPr="00FF20F0" w:rsidRDefault="00F0006E" w:rsidP="00170AD0">
            <w:pPr>
              <w:numPr>
                <w:ilvl w:val="0"/>
                <w:numId w:val="12"/>
              </w:numPr>
              <w:tabs>
                <w:tab w:val="clear" w:pos="3402"/>
              </w:tabs>
              <w:spacing w:after="200" w:line="276" w:lineRule="auto"/>
              <w:contextualSpacing/>
              <w:jc w:val="center"/>
              <w:rPr>
                <w:rFonts w:ascii="Franklin Gothic Book" w:hAnsi="Franklin Gothic Book"/>
                <w:b/>
                <w:i/>
                <w:sz w:val="16"/>
                <w:szCs w:val="16"/>
                <w:lang w:eastAsia="en-US"/>
              </w:rPr>
            </w:pPr>
          </w:p>
        </w:tc>
        <w:tc>
          <w:tcPr>
            <w:tcW w:w="4336" w:type="dxa"/>
          </w:tcPr>
          <w:p w14:paraId="0A88C696" w14:textId="77777777" w:rsidR="00F0006E" w:rsidRPr="00FF20F0" w:rsidRDefault="00F0006E" w:rsidP="00F0006E">
            <w:pPr>
              <w:tabs>
                <w:tab w:val="clear" w:pos="3402"/>
              </w:tabs>
              <w:spacing w:after="200" w:line="276" w:lineRule="auto"/>
              <w:contextualSpacing/>
              <w:rPr>
                <w:rFonts w:ascii="Franklin Gothic Book" w:hAnsi="Franklin Gothic Book"/>
                <w:sz w:val="16"/>
                <w:szCs w:val="16"/>
                <w:lang w:eastAsia="en-US"/>
              </w:rPr>
            </w:pPr>
            <w:r w:rsidRPr="00FF20F0">
              <w:rPr>
                <w:rFonts w:ascii="Franklin Gothic Book" w:hAnsi="Franklin Gothic Book"/>
                <w:sz w:val="16"/>
                <w:szCs w:val="16"/>
                <w:lang w:eastAsia="en-US"/>
              </w:rPr>
              <w:t>Wszystkie certyfikaty Deklaracje zgodności (materiałowe, zgodności z przepisami Unii Europejskiej CE, kalibracji ...) łącznie z certyfikatami zgodności z polskimi przepisami dla urządzeń ciśnieniowych, które wydaje uprawniona organizacja kontroli jakości.</w:t>
            </w:r>
          </w:p>
        </w:tc>
        <w:tc>
          <w:tcPr>
            <w:tcW w:w="0" w:type="auto"/>
            <w:vAlign w:val="center"/>
          </w:tcPr>
          <w:p w14:paraId="3C372DA7" w14:textId="77777777" w:rsidR="00F0006E" w:rsidRPr="000D56CD" w:rsidRDefault="00F0006E" w:rsidP="00836906">
            <w:pPr>
              <w:tabs>
                <w:tab w:val="clear" w:pos="3402"/>
              </w:tabs>
              <w:spacing w:after="200" w:line="276" w:lineRule="auto"/>
              <w:contextualSpacing/>
              <w:jc w:val="center"/>
              <w:rPr>
                <w:rFonts w:ascii="Franklin Gothic Book" w:hAnsi="Franklin Gothic Book"/>
                <w:b/>
                <w:sz w:val="16"/>
                <w:szCs w:val="16"/>
                <w:lang w:eastAsia="en-US"/>
              </w:rPr>
            </w:pPr>
          </w:p>
        </w:tc>
        <w:tc>
          <w:tcPr>
            <w:tcW w:w="0" w:type="auto"/>
          </w:tcPr>
          <w:p w14:paraId="2BDF2C3F" w14:textId="77777777" w:rsidR="00F0006E" w:rsidRPr="009204C9" w:rsidRDefault="00F0006E" w:rsidP="00F0006E">
            <w:pPr>
              <w:tabs>
                <w:tab w:val="clear" w:pos="3402"/>
              </w:tabs>
              <w:spacing w:after="200" w:line="276" w:lineRule="auto"/>
              <w:contextualSpacing/>
              <w:jc w:val="center"/>
              <w:rPr>
                <w:rFonts w:ascii="Franklin Gothic Book" w:hAnsi="Franklin Gothic Book"/>
                <w:sz w:val="16"/>
                <w:szCs w:val="16"/>
                <w:lang w:eastAsia="en-US"/>
              </w:rPr>
            </w:pPr>
          </w:p>
        </w:tc>
      </w:tr>
    </w:tbl>
    <w:p w14:paraId="48DC774C" w14:textId="77777777" w:rsidR="0017368A" w:rsidRPr="0017368A" w:rsidRDefault="0017368A" w:rsidP="0017368A">
      <w:pPr>
        <w:rPr>
          <w:rFonts w:ascii="Franklin Gothic Book" w:eastAsia="Calibri" w:hAnsi="Franklin Gothic Book" w:cstheme="minorHAnsi"/>
          <w:color w:val="000000"/>
          <w:u w:val="single"/>
        </w:rPr>
      </w:pPr>
    </w:p>
    <w:p w14:paraId="65603901" w14:textId="77777777" w:rsidR="00963448" w:rsidRDefault="00F37ACC"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EA7B92">
        <w:rPr>
          <w:rFonts w:ascii="Franklin Gothic Book" w:hAnsi="Franklin Gothic Book" w:cstheme="minorHAnsi"/>
          <w:color w:val="000000"/>
          <w:u w:val="single"/>
        </w:rPr>
        <w:t>POZOSTAŁE</w:t>
      </w:r>
      <w:r>
        <w:rPr>
          <w:rFonts w:ascii="Franklin Gothic Book" w:hAnsi="Franklin Gothic Book" w:cstheme="minorHAnsi"/>
          <w:color w:val="000000"/>
          <w:u w:val="single"/>
        </w:rPr>
        <w:t xml:space="preserve"> WARUNKI</w:t>
      </w:r>
    </w:p>
    <w:p w14:paraId="3777D413" w14:textId="571E5D04" w:rsidR="00963448" w:rsidRPr="00EA7B92" w:rsidRDefault="00963448"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Zamawiający udostępni Oferentom </w:t>
      </w:r>
      <w:r w:rsidR="003B257D">
        <w:rPr>
          <w:rFonts w:ascii="Franklin Gothic Book" w:hAnsi="Franklin Gothic Book" w:cstheme="minorHAnsi"/>
          <w:color w:val="000000"/>
        </w:rPr>
        <w:t>Wykonawcom</w:t>
      </w:r>
      <w:r w:rsidR="003B257D" w:rsidRPr="00EA7B92">
        <w:rPr>
          <w:rFonts w:ascii="Franklin Gothic Book" w:hAnsi="Franklin Gothic Book" w:cstheme="minorHAnsi"/>
          <w:color w:val="000000"/>
        </w:rPr>
        <w:t xml:space="preserve"> </w:t>
      </w:r>
      <w:r w:rsidRPr="00EA7B92">
        <w:rPr>
          <w:rFonts w:ascii="Franklin Gothic Book" w:hAnsi="Franklin Gothic Book" w:cstheme="minorHAnsi"/>
          <w:color w:val="000000"/>
        </w:rPr>
        <w:t>opracowanie Politechniki Wrocławskiej pt. „Studium rozwoju systemu zasilania biomasą w Enea Elektrownia Połaniec S.A. Etap II</w:t>
      </w:r>
      <w:r w:rsidR="00EA7B92" w:rsidRPr="00EA7B92">
        <w:rPr>
          <w:rFonts w:ascii="Franklin Gothic Book" w:hAnsi="Franklin Gothic Book" w:cstheme="minorHAnsi"/>
          <w:color w:val="000000"/>
        </w:rPr>
        <w:t>I</w:t>
      </w:r>
      <w:r w:rsidRPr="00EA7B92">
        <w:rPr>
          <w:rFonts w:ascii="Franklin Gothic Book" w:hAnsi="Franklin Gothic Book" w:cstheme="minorHAnsi"/>
          <w:color w:val="000000"/>
        </w:rPr>
        <w:t>”.</w:t>
      </w:r>
    </w:p>
    <w:p w14:paraId="0B0FA849" w14:textId="77777777" w:rsidR="00963448" w:rsidRPr="00EA7B92" w:rsidRDefault="00963448"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Aktualne strefy zagrożenia wybuchowego określone są w obowiązującym w Elektrowni aktualnym Dokumentem Zabezpieczenia przed Wybuchem z roku 2022, który to dokument zostanie udostępniony do wglądu na etapie składania oferty.</w:t>
      </w:r>
    </w:p>
    <w:p w14:paraId="72B7A1A7" w14:textId="77777777" w:rsidR="00026AEE" w:rsidRPr="00EA7B92" w:rsidRDefault="00026AEE"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Do obowiązków Wykonawcy należy w szczególności:</w:t>
      </w:r>
    </w:p>
    <w:p w14:paraId="09C17929" w14:textId="77777777" w:rsidR="007C1206" w:rsidRPr="00EA7B92" w:rsidRDefault="00026AEE"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Skierowanie do wykonywania prac pracowników o wymaganych kwalifikacjach zawodowych, </w:t>
      </w:r>
      <w:r w:rsidR="00DC6AE5" w:rsidRPr="00EA7B92">
        <w:rPr>
          <w:rFonts w:ascii="Franklin Gothic Book" w:hAnsi="Franklin Gothic Book" w:cstheme="minorHAnsi"/>
          <w:color w:val="000000"/>
        </w:rPr>
        <w:t xml:space="preserve">a w tym posiadających aktualne uprawnienia </w:t>
      </w:r>
      <w:r w:rsidR="00D5197F" w:rsidRPr="00EA7B92">
        <w:rPr>
          <w:rFonts w:ascii="Franklin Gothic Book" w:hAnsi="Franklin Gothic Book" w:cstheme="minorHAnsi"/>
          <w:color w:val="000000"/>
        </w:rPr>
        <w:t>projektowe</w:t>
      </w:r>
      <w:r w:rsidR="00DC6AE5" w:rsidRPr="00EA7B92">
        <w:rPr>
          <w:rFonts w:ascii="Franklin Gothic Book" w:hAnsi="Franklin Gothic Book" w:cstheme="minorHAnsi"/>
          <w:color w:val="000000"/>
        </w:rPr>
        <w:t xml:space="preserve"> we</w:t>
      </w:r>
      <w:r w:rsidR="007C1206" w:rsidRPr="00EA7B92">
        <w:rPr>
          <w:rFonts w:ascii="Franklin Gothic Book" w:hAnsi="Franklin Gothic Book" w:cstheme="minorHAnsi"/>
          <w:color w:val="000000"/>
        </w:rPr>
        <w:t xml:space="preserve"> wszystkich wymaganych branżach.</w:t>
      </w:r>
    </w:p>
    <w:p w14:paraId="5E51C62D" w14:textId="77777777" w:rsidR="00026AEE" w:rsidRPr="00EA7B92" w:rsidRDefault="007C1206"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Skierowanie do wykonywania prac w zakresie prac inwentar</w:t>
      </w:r>
      <w:r w:rsidR="003652E4" w:rsidRPr="00EA7B92">
        <w:rPr>
          <w:rFonts w:ascii="Franklin Gothic Book" w:hAnsi="Franklin Gothic Book" w:cstheme="minorHAnsi"/>
          <w:color w:val="000000"/>
        </w:rPr>
        <w:t>y</w:t>
      </w:r>
      <w:r w:rsidRPr="00EA7B92">
        <w:rPr>
          <w:rFonts w:ascii="Franklin Gothic Book" w:hAnsi="Franklin Gothic Book" w:cstheme="minorHAnsi"/>
          <w:color w:val="000000"/>
        </w:rPr>
        <w:t>z</w:t>
      </w:r>
      <w:r w:rsidR="003652E4" w:rsidRPr="00EA7B92">
        <w:rPr>
          <w:rFonts w:ascii="Franklin Gothic Book" w:hAnsi="Franklin Gothic Book" w:cstheme="minorHAnsi"/>
          <w:color w:val="000000"/>
        </w:rPr>
        <w:t>acyjnych</w:t>
      </w:r>
      <w:r w:rsidRPr="00EA7B92">
        <w:rPr>
          <w:rFonts w:ascii="Franklin Gothic Book" w:hAnsi="Franklin Gothic Book" w:cstheme="minorHAnsi"/>
          <w:color w:val="000000"/>
        </w:rPr>
        <w:t xml:space="preserve"> i pomiarowych na obiektach Zamawiającego pracowników </w:t>
      </w:r>
      <w:r w:rsidR="00026AEE" w:rsidRPr="00EA7B92">
        <w:rPr>
          <w:rFonts w:ascii="Franklin Gothic Book" w:hAnsi="Franklin Gothic Book" w:cstheme="minorHAnsi"/>
          <w:color w:val="000000"/>
        </w:rPr>
        <w:t xml:space="preserve">spełniających wymagania </w:t>
      </w:r>
      <w:r w:rsidR="00FE3BAF" w:rsidRPr="00EA7B92">
        <w:rPr>
          <w:rFonts w:ascii="Franklin Gothic Book" w:hAnsi="Franklin Gothic Book" w:cstheme="minorHAnsi"/>
          <w:color w:val="000000"/>
        </w:rPr>
        <w:t xml:space="preserve">kwalifikacyjne uprawniające do zajmowania się eksploatacją urządzeń, instalacji i sieci energetycznych </w:t>
      </w:r>
      <w:r w:rsidR="00FE3BAF" w:rsidRPr="00EA7B92">
        <w:rPr>
          <w:rFonts w:ascii="Franklin Gothic Book" w:hAnsi="Franklin Gothic Book" w:cstheme="minorHAnsi"/>
          <w:color w:val="000000"/>
        </w:rPr>
        <w:lastRenderedPageBreak/>
        <w:t>oraz inne niż w/w uprawnienia zawodowe stosownie do rodzaju i zakresu prowadzonych prac określone</w:t>
      </w:r>
      <w:r w:rsidR="00026AEE" w:rsidRPr="00EA7B92">
        <w:rPr>
          <w:rFonts w:ascii="Franklin Gothic Book" w:hAnsi="Franklin Gothic Book" w:cstheme="minorHAnsi"/>
          <w:color w:val="000000"/>
        </w:rPr>
        <w:t xml:space="preserve"> </w:t>
      </w:r>
      <w:r w:rsidR="00FE3BAF" w:rsidRPr="00EA7B92">
        <w:rPr>
          <w:rFonts w:ascii="Franklin Gothic Book" w:hAnsi="Franklin Gothic Book" w:cstheme="minorHAnsi"/>
          <w:color w:val="000000"/>
        </w:rPr>
        <w:t>w odrębnych przepisach.</w:t>
      </w:r>
    </w:p>
    <w:p w14:paraId="022C939A" w14:textId="77777777" w:rsidR="00026AEE" w:rsidRPr="00EA7B92" w:rsidRDefault="00026AEE"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Dostarczenie wymaganych aktualną instrukcją organizacji bezpiecznej pracy w Elektrowni Połaniec, dokumentów zarówno na etapie składania oferty (dokument Z-5) jak i przed rozpoczęciem prac </w:t>
      </w:r>
      <w:r w:rsidR="007C1206" w:rsidRPr="00EA7B92">
        <w:rPr>
          <w:rFonts w:ascii="Franklin Gothic Book" w:hAnsi="Franklin Gothic Book" w:cstheme="minorHAnsi"/>
          <w:color w:val="000000"/>
        </w:rPr>
        <w:t>inwentar</w:t>
      </w:r>
      <w:r w:rsidR="003652E4" w:rsidRPr="00EA7B92">
        <w:rPr>
          <w:rFonts w:ascii="Franklin Gothic Book" w:hAnsi="Franklin Gothic Book" w:cstheme="minorHAnsi"/>
          <w:color w:val="000000"/>
        </w:rPr>
        <w:t>y</w:t>
      </w:r>
      <w:r w:rsidR="007C1206" w:rsidRPr="00EA7B92">
        <w:rPr>
          <w:rFonts w:ascii="Franklin Gothic Book" w:hAnsi="Franklin Gothic Book" w:cstheme="minorHAnsi"/>
          <w:color w:val="000000"/>
        </w:rPr>
        <w:t>z</w:t>
      </w:r>
      <w:r w:rsidR="003652E4" w:rsidRPr="00EA7B92">
        <w:rPr>
          <w:rFonts w:ascii="Franklin Gothic Book" w:hAnsi="Franklin Gothic Book" w:cstheme="minorHAnsi"/>
          <w:color w:val="000000"/>
        </w:rPr>
        <w:t>acyjnych</w:t>
      </w:r>
      <w:r w:rsidR="007C1206" w:rsidRPr="00EA7B92">
        <w:rPr>
          <w:rFonts w:ascii="Franklin Gothic Book" w:hAnsi="Franklin Gothic Book" w:cstheme="minorHAnsi"/>
          <w:color w:val="000000"/>
        </w:rPr>
        <w:t xml:space="preserve"> i pomiarowych </w:t>
      </w:r>
      <w:r w:rsidRPr="00EA7B92">
        <w:rPr>
          <w:rFonts w:ascii="Franklin Gothic Book" w:hAnsi="Franklin Gothic Book" w:cstheme="minorHAnsi"/>
          <w:color w:val="000000"/>
        </w:rPr>
        <w:t>na obiektach w Elektrowni (dokumenty Z-1, Z-2), w wymaganych terminach.</w:t>
      </w:r>
    </w:p>
    <w:p w14:paraId="032739F7" w14:textId="77777777" w:rsidR="00026AEE" w:rsidRPr="00EA7B92" w:rsidRDefault="00026AEE" w:rsidP="00170AD0">
      <w:pPr>
        <w:pStyle w:val="Akapitzlist"/>
        <w:numPr>
          <w:ilvl w:val="1"/>
          <w:numId w:val="18"/>
        </w:numPr>
        <w:suppressAutoHyphens/>
        <w:spacing w:before="120" w:after="0"/>
        <w:jc w:val="both"/>
        <w:rPr>
          <w:rFonts w:ascii="Franklin Gothic Book" w:hAnsi="Franklin Gothic Book"/>
        </w:rPr>
      </w:pPr>
      <w:r w:rsidRPr="00FD645A">
        <w:rPr>
          <w:rFonts w:ascii="Franklin Gothic Book" w:hAnsi="Franklin Gothic Book"/>
        </w:rPr>
        <w:t xml:space="preserve">Podczas wykonywania prac na terenie Elektrowni, Wykonawcę obowiązują przepisy wewnętrzne Zamawiającego, a w tym instrukcja organizacji bezpiecznej pracy w Enea Połaniec S. A., instrukcja ochrony przeciwpożarowej, przepisy w zakresie ochrony środowiska naturalnego, a w tym instrukcja postępowania z odpadami wytworzonymi w </w:t>
      </w:r>
      <w:r w:rsidR="0015614D">
        <w:rPr>
          <w:rFonts w:ascii="Franklin Gothic Book" w:hAnsi="Franklin Gothic Book"/>
        </w:rPr>
        <w:t>Enea Połaniec S.A.</w:t>
      </w:r>
      <w:r w:rsidRPr="00FD645A">
        <w:rPr>
          <w:rFonts w:ascii="Franklin Gothic Book" w:hAnsi="Franklin Gothic Book"/>
        </w:rPr>
        <w:t xml:space="preserve"> przez podmioty zewnętrzne, z którymi to dokumentami Oferent (przyszły Wykonawca) jest zobowiązany zapoznać się przed złożeniem ostatecznej oferty cenowej.</w:t>
      </w:r>
    </w:p>
    <w:p w14:paraId="12E762FF" w14:textId="77777777" w:rsidR="00026AEE" w:rsidRPr="00EA7B92" w:rsidRDefault="00026AEE" w:rsidP="00170AD0">
      <w:pPr>
        <w:pStyle w:val="Akapitzlist"/>
        <w:numPr>
          <w:ilvl w:val="1"/>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Do obowiązków Zamawiającego należy:</w:t>
      </w:r>
    </w:p>
    <w:p w14:paraId="51CD85D5"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Bieżąca współpraca z Projektantami, bezzwłoczne udzielanie informacji oraz udział w wizjach lokalnych związanych z</w:t>
      </w:r>
      <w:r w:rsidR="00ED2007" w:rsidRPr="00EA7B92">
        <w:rPr>
          <w:rFonts w:ascii="Franklin Gothic Book" w:hAnsi="Franklin Gothic Book" w:cstheme="minorHAnsi"/>
          <w:color w:val="000000"/>
        </w:rPr>
        <w:t xml:space="preserve"> realizowanym przedmiotem zamówienia</w:t>
      </w:r>
      <w:r w:rsidRPr="00EA7B92">
        <w:rPr>
          <w:rFonts w:ascii="Franklin Gothic Book" w:hAnsi="Franklin Gothic Book" w:cstheme="minorHAnsi"/>
          <w:color w:val="000000"/>
        </w:rPr>
        <w:t>,</w:t>
      </w:r>
    </w:p>
    <w:p w14:paraId="54940D3F"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Udostępnianie posiadanej dokumentacji technicznej i budowlanej,</w:t>
      </w:r>
    </w:p>
    <w:p w14:paraId="4ECCFB7C" w14:textId="77777777"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Konsultowanie proponowanych rozwiązań technicznych,</w:t>
      </w:r>
    </w:p>
    <w:p w14:paraId="28D89678" w14:textId="6DE0121D" w:rsidR="00106F25" w:rsidRPr="00EA7B92"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Przekazywanie </w:t>
      </w:r>
      <w:r w:rsidR="00B33063">
        <w:rPr>
          <w:rFonts w:ascii="Franklin Gothic Book" w:hAnsi="Franklin Gothic Book" w:cstheme="minorHAnsi"/>
          <w:color w:val="000000"/>
        </w:rPr>
        <w:t xml:space="preserve">niezwłocznie po określeniu założeń technicznych </w:t>
      </w:r>
      <w:r w:rsidR="008B5EFB">
        <w:rPr>
          <w:rFonts w:ascii="Franklin Gothic Book" w:hAnsi="Franklin Gothic Book" w:cstheme="minorHAnsi"/>
          <w:color w:val="000000"/>
        </w:rPr>
        <w:t>posiadanych</w:t>
      </w:r>
      <w:r w:rsidR="008B5EFB" w:rsidRPr="00EA7B92">
        <w:rPr>
          <w:rFonts w:ascii="Franklin Gothic Book" w:hAnsi="Franklin Gothic Book" w:cstheme="minorHAnsi"/>
          <w:color w:val="000000"/>
        </w:rPr>
        <w:t xml:space="preserve"> </w:t>
      </w:r>
      <w:r w:rsidRPr="00EA7B92">
        <w:rPr>
          <w:rFonts w:ascii="Franklin Gothic Book" w:hAnsi="Franklin Gothic Book" w:cstheme="minorHAnsi"/>
          <w:color w:val="000000"/>
        </w:rPr>
        <w:t xml:space="preserve">dokumentów </w:t>
      </w:r>
      <w:r w:rsidR="008B5EFB">
        <w:rPr>
          <w:rFonts w:ascii="Franklin Gothic Book" w:hAnsi="Franklin Gothic Book" w:cstheme="minorHAnsi"/>
          <w:color w:val="000000"/>
        </w:rPr>
        <w:t xml:space="preserve">oraz </w:t>
      </w:r>
      <w:r w:rsidRPr="00EA7B92">
        <w:rPr>
          <w:rFonts w:ascii="Franklin Gothic Book" w:hAnsi="Franklin Gothic Book" w:cstheme="minorHAnsi"/>
          <w:color w:val="000000"/>
        </w:rPr>
        <w:t>warunków wykonania przyłączy do medió</w:t>
      </w:r>
      <w:r w:rsidR="00B33063">
        <w:rPr>
          <w:rFonts w:ascii="Franklin Gothic Book" w:hAnsi="Franklin Gothic Book" w:cstheme="minorHAnsi"/>
          <w:color w:val="000000"/>
        </w:rPr>
        <w:t>w.</w:t>
      </w:r>
    </w:p>
    <w:p w14:paraId="18114BF1" w14:textId="77777777" w:rsidR="00106F25" w:rsidRDefault="00106F25" w:rsidP="00170AD0">
      <w:pPr>
        <w:pStyle w:val="Akapitzlist"/>
        <w:numPr>
          <w:ilvl w:val="2"/>
          <w:numId w:val="22"/>
        </w:numPr>
        <w:suppressAutoHyphens/>
        <w:spacing w:before="120" w:after="0"/>
        <w:jc w:val="both"/>
        <w:rPr>
          <w:rFonts w:ascii="Franklin Gothic Book" w:hAnsi="Franklin Gothic Book" w:cstheme="minorHAnsi"/>
          <w:color w:val="000000"/>
        </w:rPr>
      </w:pPr>
      <w:r w:rsidRPr="00EA7B92">
        <w:rPr>
          <w:rFonts w:ascii="Franklin Gothic Book" w:hAnsi="Franklin Gothic Book" w:cstheme="minorHAnsi"/>
          <w:color w:val="000000"/>
        </w:rPr>
        <w:t xml:space="preserve">Przekazywanie, niezwłocznie po określeniu założeń technicznych dla rozbudowy rozdzielnic elektrycznych, warunków dla wykonania zasilania i przyłączy do źródeł energii elektrycznej, </w:t>
      </w:r>
      <w:r w:rsidR="00CD37C3" w:rsidRPr="00EA7B92">
        <w:rPr>
          <w:rFonts w:ascii="Franklin Gothic Book" w:hAnsi="Franklin Gothic Book" w:cstheme="minorHAnsi"/>
          <w:color w:val="000000"/>
        </w:rPr>
        <w:t xml:space="preserve">warunków do wykonania przyłączy dla pozostałych mediów, </w:t>
      </w:r>
      <w:r w:rsidRPr="00EA7B92">
        <w:rPr>
          <w:rFonts w:ascii="Franklin Gothic Book" w:hAnsi="Franklin Gothic Book" w:cstheme="minorHAnsi"/>
          <w:color w:val="000000"/>
        </w:rPr>
        <w:t xml:space="preserve">co może istotnie limitować termin realizacji projektu </w:t>
      </w:r>
      <w:r w:rsidR="00730384" w:rsidRPr="00EA7B92">
        <w:rPr>
          <w:rFonts w:ascii="Franklin Gothic Book" w:hAnsi="Franklin Gothic Book" w:cstheme="minorHAnsi"/>
          <w:color w:val="000000"/>
        </w:rPr>
        <w:t xml:space="preserve">budowlanego oraz całego </w:t>
      </w:r>
      <w:r w:rsidR="00CD37C3" w:rsidRPr="00EA7B92">
        <w:rPr>
          <w:rFonts w:ascii="Franklin Gothic Book" w:hAnsi="Franklin Gothic Book" w:cstheme="minorHAnsi"/>
          <w:color w:val="000000"/>
        </w:rPr>
        <w:t>przedmiotu zamówienia</w:t>
      </w:r>
      <w:r w:rsidR="00730384" w:rsidRPr="00EA7B92">
        <w:rPr>
          <w:rFonts w:ascii="Franklin Gothic Book" w:hAnsi="Franklin Gothic Book" w:cstheme="minorHAnsi"/>
          <w:color w:val="000000"/>
        </w:rPr>
        <w:t>.</w:t>
      </w:r>
    </w:p>
    <w:p w14:paraId="6A9B27ED" w14:textId="77777777" w:rsidR="00C436F4" w:rsidRPr="009222DB" w:rsidRDefault="009222DB" w:rsidP="00170AD0">
      <w:pPr>
        <w:pStyle w:val="Akapitzlist"/>
        <w:numPr>
          <w:ilvl w:val="0"/>
          <w:numId w:val="22"/>
        </w:numPr>
        <w:suppressAutoHyphens/>
        <w:spacing w:before="120" w:after="0"/>
        <w:jc w:val="both"/>
        <w:rPr>
          <w:rFonts w:ascii="Franklin Gothic Book" w:hAnsi="Franklin Gothic Book" w:cstheme="minorHAnsi"/>
          <w:color w:val="000000"/>
          <w:u w:val="single"/>
        </w:rPr>
      </w:pPr>
      <w:r w:rsidRPr="009222DB">
        <w:rPr>
          <w:rFonts w:ascii="Franklin Gothic Book" w:hAnsi="Franklin Gothic Book" w:cstheme="minorHAnsi"/>
          <w:color w:val="000000"/>
          <w:u w:val="single"/>
        </w:rPr>
        <w:t>Prawa autorskie</w:t>
      </w:r>
    </w:p>
    <w:p w14:paraId="5D57A4F5" w14:textId="77777777" w:rsidR="003E1211" w:rsidRPr="009222DB" w:rsidRDefault="00D6436B" w:rsidP="00DA5F50">
      <w:pPr>
        <w:spacing w:line="276" w:lineRule="auto"/>
        <w:ind w:left="426"/>
        <w:jc w:val="both"/>
        <w:rPr>
          <w:rFonts w:ascii="Franklin Gothic Book" w:hAnsi="Franklin Gothic Book"/>
          <w:color w:val="000000"/>
          <w:sz w:val="22"/>
        </w:rPr>
      </w:pPr>
      <w:r w:rsidRPr="009222DB">
        <w:rPr>
          <w:rFonts w:ascii="Franklin Gothic Book" w:hAnsi="Franklin Gothic Book"/>
          <w:color w:val="000000"/>
          <w:sz w:val="22"/>
        </w:rPr>
        <w:t>Zamawiający informuje, iż w umowie znajdą się następujące postanowienia dotyczące praw autorskich</w:t>
      </w:r>
    </w:p>
    <w:p w14:paraId="0660407F" w14:textId="77777777" w:rsid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Dokumentacja przygotowana przez Wykonawcę</w:t>
      </w:r>
      <w:r w:rsidR="00C1343F" w:rsidRPr="009222DB">
        <w:rPr>
          <w:rFonts w:ascii="Franklin Gothic Book" w:hAnsi="Franklin Gothic Book" w:cstheme="minorHAnsi"/>
          <w:color w:val="000000"/>
        </w:rPr>
        <w:t xml:space="preserve"> </w:t>
      </w:r>
      <w:r w:rsidRPr="009222DB">
        <w:rPr>
          <w:rFonts w:ascii="Franklin Gothic Book" w:hAnsi="Franklin Gothic Book" w:cstheme="minorHAnsi"/>
          <w:color w:val="000000"/>
        </w:rPr>
        <w:t>, jak również jej części stanowiące przedmiot odbioru, jako wytwór myśli projektantów podlegają ochronie zgodnie z przepisami ustawy o prawie autorskim i prawach pokrewnych.</w:t>
      </w:r>
    </w:p>
    <w:p w14:paraId="3596F46C"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 ramach ustalonego w umowie wynagrodzenia, Wykonawca łącznie z przekazaną na rzecz Zamawiającego dokumentacją przekazuje autorskie prawa majątkowe bez dodatkowego wynagrodzenia, a Zamawiający prawa te przyjmuje, na następujących polach eksploatacji :</w:t>
      </w:r>
    </w:p>
    <w:p w14:paraId="7B2B941E"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użytkowania dokumentacji i opracowań towarzyszących na własny użytek oraz użytek osób trzecich w celach związanych z realizacją zadań</w:t>
      </w:r>
      <w:r w:rsidR="009222DB">
        <w:rPr>
          <w:rFonts w:ascii="Franklin Gothic Book" w:hAnsi="Franklin Gothic Book" w:cstheme="minorHAnsi"/>
          <w:color w:val="000000"/>
        </w:rPr>
        <w:t xml:space="preserve"> cząstkowych</w:t>
      </w:r>
      <w:r w:rsidRPr="009222DB">
        <w:rPr>
          <w:rFonts w:ascii="Franklin Gothic Book" w:hAnsi="Franklin Gothic Book" w:cstheme="minorHAnsi"/>
          <w:color w:val="000000"/>
        </w:rPr>
        <w:t>,</w:t>
      </w:r>
    </w:p>
    <w:p w14:paraId="51DE4EA4"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utrwalenia dokumentacji i opracowań towarzyszących na wszelkich rodzajach nośników a w szczególności na nośnikach video, taśmie światłoczułej, magnetycznej, dyskach komputerowych oraz wszelkich typach nośników przeznaczonych do zapisu cyfrowego (np. CD, DVD, Blue-ray, pendrive itd.),</w:t>
      </w:r>
    </w:p>
    <w:p w14:paraId="587BBA46"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zwielokrotniania dokumentacji i opracowań towarzyszących dowolną techniką w dowolnej ilości, na wszystkich rodzajach nośników, wytwarzanie jakąkolwiek techniką egzemplarzy utworu, w tym techniką drukarską, reprograficzną, zapisu magnetycznego oraz techniką cyfrową,</w:t>
      </w:r>
    </w:p>
    <w:p w14:paraId="1DA60153"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wprowadzania dokumentacji i opracowań towarzyszących do pamięci komputera na dowolnej liczbie stanowisk komputerowych oraz do sieci multimedialnej, telekomunikacyjnej, komputerowej, w tym do Internetu,</w:t>
      </w:r>
    </w:p>
    <w:p w14:paraId="048D843B"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wyświetlania i publicznego odtwarzania dokumentacji i opracowań towarzyszących,</w:t>
      </w:r>
    </w:p>
    <w:p w14:paraId="44166BF4"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zmiany dokumentacji i opracowań towarzyszących i ich elementów,</w:t>
      </w:r>
    </w:p>
    <w:p w14:paraId="2B38430A" w14:textId="77777777" w:rsidR="003E1211" w:rsidRPr="009222DB"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lastRenderedPageBreak/>
        <w:t>wymiany nośników, na których utrwalono dokumentację i opracowania towarzyszące,</w:t>
      </w:r>
    </w:p>
    <w:p w14:paraId="2870907B" w14:textId="1885434B" w:rsidR="003E1211" w:rsidRDefault="003E1211" w:rsidP="00170AD0">
      <w:pPr>
        <w:pStyle w:val="Akapitzlist"/>
        <w:numPr>
          <w:ilvl w:val="2"/>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ab/>
        <w:t>publicznego udostępniania dokumentacji i opracowań towarzyszących w taki sposób, aby każdy mógł mieć do niego dostęp w miejscu i w czasie przez niego wybranym</w:t>
      </w:r>
    </w:p>
    <w:p w14:paraId="62DB68C5"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utrwalania i zwielokrotniania Dokumentacji Wykonawcy - wytwarzanie i zwielokrotnianie egzemplarzy Dokumentacji Wykonawcy dowolną techniką i w dowolnej ilości egzemplarzy oraz utrwalanie Dokumentacji Wykonawcy na dowolnych nośnikach i w dowolnych formatach lub systemach zapisu, w szczególności techniką drukarską, reprograficzną, zapisu magnetycznego oraz techniką cyfrową;</w:t>
      </w:r>
    </w:p>
    <w:p w14:paraId="164F3FE9"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 zakresie rozpowszechniania Dokumentacji Wykonawcy - udostępniania dokumentacji osobom trzecim w dowolnej formie w całości lub części w zależności od potrzeb Zamawiającego, w szczególności w celu wdrożenia rozwiązań przedstawionych w dokumentacji w przedsiębiorstwie Zamawiającego lub na potrzeby prowadzenia prac eksploatacyjnych, lub prowadzenia gospodarki remontowej, zapewniającej utrzymanie urządzeń w odpowiednim stanie oraz przywrócenie parametrów nominalnych; </w:t>
      </w:r>
    </w:p>
    <w:p w14:paraId="79538829"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wykorzystywanie Dokumentacji Wykonawcy w celu budowy, wykończenia lub przeprowadzenia prac remontowych lub naprawczych w obiekcie budowlanym, utrzymania go w należytym stanie technicznym, odbudowy, rozbudowy, nadbudowy, modernizacji, połączenia z innym obiektem, dokonywania innych zmian w obiekcie, rozbiórki w szczególności celem rozwoju, powiększenia obiektu, wykonania prac naprawczych obiektu, bądź utrzymania obiektu we właściwym stanie technicznym;</w:t>
      </w:r>
    </w:p>
    <w:p w14:paraId="149B87C8" w14:textId="77777777"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wykorzystywanie Dokumentacji Wykonawcy w celu uzyskiwania decyzji administracyjnych lub innych aktów administracyjnych oraz w postępowaniach sądowych;  </w:t>
      </w:r>
    </w:p>
    <w:p w14:paraId="3A1BD3E9" w14:textId="1DAE2F01"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wykorzystanie Dokumentacji Wykonawcy w celu wykonania instrukcji wewnętrznych udostępnianych wykonawcom prowadzącym prace eksploatacyjne;</w:t>
      </w:r>
    </w:p>
    <w:p w14:paraId="476481EB" w14:textId="685135F0" w:rsidR="003E4BC3" w:rsidRPr="003E4BC3" w:rsidRDefault="003E4BC3" w:rsidP="003E4BC3">
      <w:pPr>
        <w:pStyle w:val="Akapitzlist"/>
        <w:numPr>
          <w:ilvl w:val="2"/>
          <w:numId w:val="22"/>
        </w:numPr>
        <w:suppressAutoHyphens/>
        <w:spacing w:before="120"/>
        <w:jc w:val="both"/>
        <w:rPr>
          <w:rFonts w:ascii="Franklin Gothic Book" w:hAnsi="Franklin Gothic Book" w:cstheme="minorHAnsi"/>
          <w:color w:val="000000"/>
        </w:rPr>
      </w:pPr>
      <w:r w:rsidRPr="003E4BC3">
        <w:rPr>
          <w:rFonts w:ascii="Franklin Gothic Book" w:hAnsi="Franklin Gothic Book" w:cstheme="minorHAnsi"/>
          <w:color w:val="000000"/>
        </w:rPr>
        <w:t xml:space="preserve">wykorzystanie Dokumentacji Wykonawcy. w Załączniku nr 1 do Umowy dla potrzeb przygotowania postępowań o udzielenie zamówienia. </w:t>
      </w:r>
    </w:p>
    <w:p w14:paraId="01637ADB"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przenosi na Zamawiającego wyłączne prawo do zezwalania na wykonywanie zależnych praw autorskich do Projektu i Dokumentacji projektowej, polegających na dokonywaniu zmian w Projekcie /Dokumentacji projektowej oraz rozporządzaniu tymi zmianami.</w:t>
      </w:r>
    </w:p>
    <w:p w14:paraId="606CD190"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oświadcza, że wprowadzenie przez Zamawiającego zmian w Projekcie lub Dokumentacji projektowej lub powierzenie dokonania takich zmian innym osobom a także wykonywanie praw zależnych, nie będzie naruszało jego autorskich praw osobistych do Projektu czy Dokumentacji projektowej.</w:t>
      </w:r>
    </w:p>
    <w:p w14:paraId="49B06F62"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Wykonawca oświadcza, że jego prawa do dokumentacji nie są w niczym i przez nikogo ograniczone.</w:t>
      </w:r>
    </w:p>
    <w:p w14:paraId="10ADE164"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Uprawnienia, o których mowa w ust. poprzedzających, na polach eksploatacji tam wskazanych, Wykonawca przenosi na Zamawiającego z chwilą przejęcia przez Zamawiającego dokumentacji, stanowiącej przedmiot umowy. W razie realizacji przedmiotu umowy częściami Wykonawca przenosi w/w uprawnienia do części dokumentacji odpowiednio z chwila przejęcia tej części przez Zamawiającego.</w:t>
      </w:r>
    </w:p>
    <w:p w14:paraId="79AC642F" w14:textId="77777777" w:rsidR="003E1211" w:rsidRPr="009222DB" w:rsidRDefault="003E1211" w:rsidP="00170AD0">
      <w:pPr>
        <w:pStyle w:val="Akapitzlist"/>
        <w:numPr>
          <w:ilvl w:val="1"/>
          <w:numId w:val="22"/>
        </w:numPr>
        <w:suppressAutoHyphens/>
        <w:spacing w:before="120" w:after="0"/>
        <w:jc w:val="both"/>
        <w:rPr>
          <w:rFonts w:ascii="Franklin Gothic Book" w:hAnsi="Franklin Gothic Book" w:cstheme="minorHAnsi"/>
          <w:color w:val="000000"/>
        </w:rPr>
      </w:pPr>
      <w:r w:rsidRPr="009222DB">
        <w:rPr>
          <w:rFonts w:ascii="Franklin Gothic Book" w:hAnsi="Franklin Gothic Book" w:cstheme="minorHAnsi"/>
          <w:color w:val="000000"/>
        </w:rPr>
        <w:t xml:space="preserve">W przypadku odstąpienia od umowy z winy Wykonawcy, Zamawiający nabywa prawa autorskie majątkowe </w:t>
      </w:r>
      <w:r w:rsidRPr="009222DB">
        <w:rPr>
          <w:rFonts w:ascii="Franklin Gothic Book" w:hAnsi="Franklin Gothic Book" w:cstheme="minorHAnsi"/>
          <w:color w:val="000000"/>
        </w:rPr>
        <w:br/>
        <w:t>i zależne do całości dotychczasowego zakresu wykonania projektu.</w:t>
      </w:r>
    </w:p>
    <w:sectPr w:rsidR="003E1211" w:rsidRPr="009222DB" w:rsidSect="00896234">
      <w:pgSz w:w="11906" w:h="16838"/>
      <w:pgMar w:top="851" w:right="851" w:bottom="1276" w:left="1418" w:header="0" w:footer="62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877E8" w16cex:dateUtc="2022-08-18T06:33:00Z"/>
  <w16cex:commentExtensible w16cex:durableId="529DB1FD" w16cex:dateUtc="2022-08-18T12:22:00Z"/>
  <w16cex:commentExtensible w16cex:durableId="26A8782C" w16cex:dateUtc="2022-08-18T06:34:00Z"/>
  <w16cex:commentExtensible w16cex:durableId="521D0C89" w16cex:dateUtc="2022-08-18T12:23:00Z"/>
  <w16cex:commentExtensible w16cex:durableId="26A8787E" w16cex:dateUtc="2022-08-18T06:36:00Z"/>
  <w16cex:commentExtensible w16cex:durableId="26A878C2" w16cex:dateUtc="2022-08-18T06:37:00Z"/>
  <w16cex:commentExtensible w16cex:durableId="5816089B" w16cex:dateUtc="2022-08-18T12:12:00Z"/>
  <w16cex:commentExtensible w16cex:durableId="26A87974" w16cex:dateUtc="2022-08-18T06:40:00Z"/>
  <w16cex:commentExtensible w16cex:durableId="308034A8" w16cex:dateUtc="2022-08-18T12:25:00Z"/>
  <w16cex:commentExtensible w16cex:durableId="26A898FB" w16cex:dateUtc="2022-08-18T08:54:00Z"/>
  <w16cex:commentExtensible w16cex:durableId="26A89909" w16cex:dateUtc="2022-08-18T08:55:00Z"/>
  <w16cex:commentExtensible w16cex:durableId="5625BFDD" w16cex:dateUtc="2022-08-18T13:10:00Z"/>
  <w16cex:commentExtensible w16cex:durableId="26A89C80" w16cex:dateUtc="2022-08-18T09:09:00Z"/>
  <w16cex:commentExtensible w16cex:durableId="26A89C97" w16cex:dateUtc="2022-08-18T09:10:00Z"/>
  <w16cex:commentExtensible w16cex:durableId="26A89D08" w16cex:dateUtc="2022-08-18T09:12:00Z"/>
  <w16cex:commentExtensible w16cex:durableId="26A89EC2" w16cex:dateUtc="2022-08-18T09:19:00Z"/>
  <w16cex:commentExtensible w16cex:durableId="26A89CE0" w16cex:dateUtc="2022-08-18T09:11:00Z"/>
  <w16cex:commentExtensible w16cex:durableId="13872B1A" w16cex:dateUtc="2022-08-18T13:13:00Z"/>
  <w16cex:commentExtensible w16cex:durableId="26A89D1C" w16cex:dateUtc="2022-08-18T09:12:00Z"/>
  <w16cex:commentExtensible w16cex:durableId="26B74B5B" w16cex:dateUtc="2022-08-18T06:33:00Z"/>
  <w16cex:commentExtensible w16cex:durableId="26B74B5A" w16cex:dateUtc="2022-08-18T12:22:00Z"/>
  <w16cex:commentExtensible w16cex:durableId="26B74B59" w16cex:dateUtc="2022-08-18T06:34:00Z"/>
  <w16cex:commentExtensible w16cex:durableId="26B74B58" w16cex:dateUtc="2022-08-18T12:23:00Z"/>
  <w16cex:commentExtensible w16cex:durableId="26B74B57" w16cex:dateUtc="2022-08-18T06:36:00Z"/>
  <w16cex:commentExtensible w16cex:durableId="26B74B56" w16cex:dateUtc="2022-08-18T06:37:00Z"/>
  <w16cex:commentExtensible w16cex:durableId="26B74B55" w16cex:dateUtc="2022-08-18T12:12:00Z"/>
  <w16cex:commentExtensible w16cex:durableId="26B74B54" w16cex:dateUtc="2022-08-18T06:40:00Z"/>
  <w16cex:commentExtensible w16cex:durableId="26B74B53" w16cex:dateUtc="2022-08-18T12:25:00Z"/>
  <w16cex:commentExtensible w16cex:durableId="26B8A326" w16cex:dateUtc="2022-08-30T12:54:00Z"/>
  <w16cex:commentExtensible w16cex:durableId="26A9C629" w16cex:dateUtc="2022-08-19T06:19:00Z"/>
  <w16cex:commentExtensible w16cex:durableId="26A9C756" w16cex:dateUtc="2022-08-19T06:24:00Z"/>
  <w16cex:commentExtensible w16cex:durableId="51E26201" w16cex:dateUtc="2022-08-18T13:45:00Z"/>
  <w16cex:commentExtensible w16cex:durableId="26B8A4CE" w16cex:dateUtc="2022-08-30T13:01:00Z"/>
  <w16cex:commentExtensible w16cex:durableId="26B8A4E0" w16cex:dateUtc="2022-08-30T13:01:00Z"/>
  <w16cex:commentExtensible w16cex:durableId="26B8A4E6" w16cex:dateUtc="2022-08-30T13:01:00Z"/>
  <w16cex:commentExtensible w16cex:durableId="26B8A4F1" w16cex:dateUtc="2022-08-30T13:02:00Z"/>
  <w16cex:commentExtensible w16cex:durableId="26B8A522" w16cex:dateUtc="2022-08-30T13:02:00Z"/>
  <w16cex:commentExtensible w16cex:durableId="26B8A538" w16cex:dateUtc="2022-08-30T13:03:00Z"/>
  <w16cex:commentExtensible w16cex:durableId="26B8A550" w16cex:dateUtc="2022-08-30T13:03:00Z"/>
  <w16cex:commentExtensible w16cex:durableId="26B8A578" w16cex:dateUtc="2022-08-30T13:04:00Z"/>
  <w16cex:commentExtensible w16cex:durableId="26B8A663" w16cex:dateUtc="2022-08-30T13:08:00Z"/>
  <w16cex:commentExtensible w16cex:durableId="26B8A6E2" w16cex:dateUtc="2022-08-30T13:10:00Z"/>
  <w16cex:commentExtensible w16cex:durableId="26B8A7C6" w16cex:dateUtc="2022-08-30T13:14:00Z"/>
  <w16cex:commentExtensible w16cex:durableId="26B8A80A" w16cex:dateUtc="2022-08-30T13:15:00Z"/>
  <w16cex:commentExtensible w16cex:durableId="26A9D298" w16cex:dateUtc="2022-08-19T07:12:00Z"/>
  <w16cex:commentExtensible w16cex:durableId="26A9D311" w16cex:dateUtc="2022-08-19T07:14:00Z"/>
  <w16cex:commentExtensible w16cex:durableId="26A9D323" w16cex:dateUtc="2022-08-19T07: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E9DAD" w14:textId="77777777" w:rsidR="00EB796E" w:rsidRDefault="00EB796E">
      <w:pPr>
        <w:spacing w:line="240" w:lineRule="auto"/>
      </w:pPr>
      <w:r>
        <w:separator/>
      </w:r>
    </w:p>
  </w:endnote>
  <w:endnote w:type="continuationSeparator" w:id="0">
    <w:p w14:paraId="5B4B4DAE" w14:textId="77777777" w:rsidR="00EB796E" w:rsidRDefault="00EB796E">
      <w:pPr>
        <w:spacing w:line="240" w:lineRule="auto"/>
      </w:pPr>
      <w:r>
        <w:continuationSeparator/>
      </w:r>
    </w:p>
  </w:endnote>
  <w:endnote w:type="continuationNotice" w:id="1">
    <w:p w14:paraId="79F73FC5" w14:textId="77777777" w:rsidR="00EB796E" w:rsidRDefault="00EB79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pani">
    <w:altName w:val="Times New Roman"/>
    <w:charset w:val="00"/>
    <w:family w:val="auto"/>
    <w:pitch w:val="variable"/>
    <w:sig w:usb0="00000003" w:usb1="00000000" w:usb2="00000000" w:usb3="00000000" w:csb0="00000001" w:csb1="00000000"/>
  </w:font>
  <w:font w:name="Times New Roman PL">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0778234"/>
      <w:docPartObj>
        <w:docPartGallery w:val="Page Numbers (Bottom of Page)"/>
        <w:docPartUnique/>
      </w:docPartObj>
    </w:sdtPr>
    <w:sdtEndPr/>
    <w:sdtContent>
      <w:sdt>
        <w:sdtPr>
          <w:rPr>
            <w:sz w:val="16"/>
            <w:szCs w:val="16"/>
          </w:rPr>
          <w:id w:val="-560018561"/>
          <w:docPartObj>
            <w:docPartGallery w:val="Page Numbers (Top of Page)"/>
            <w:docPartUnique/>
          </w:docPartObj>
        </w:sdtPr>
        <w:sdtEndPr/>
        <w:sdtContent>
          <w:p w14:paraId="616B6054" w14:textId="3894D280" w:rsidR="00812A7F" w:rsidRPr="00DC3663" w:rsidRDefault="00812A7F" w:rsidP="00896234">
            <w:pPr>
              <w:pStyle w:val="Stopka"/>
              <w:pBdr>
                <w:top w:val="single" w:sz="4" w:space="1" w:color="auto"/>
              </w:pBdr>
              <w:jc w:val="right"/>
              <w:rPr>
                <w:sz w:val="16"/>
                <w:szCs w:val="16"/>
              </w:rPr>
            </w:pPr>
            <w:r w:rsidRPr="00DC3663">
              <w:rPr>
                <w:sz w:val="16"/>
                <w:szCs w:val="16"/>
              </w:rPr>
              <w:t xml:space="preserve">Strona </w:t>
            </w:r>
            <w:r w:rsidRPr="00DC3663">
              <w:rPr>
                <w:bCs/>
                <w:sz w:val="16"/>
                <w:szCs w:val="16"/>
              </w:rPr>
              <w:fldChar w:fldCharType="begin"/>
            </w:r>
            <w:r w:rsidRPr="00DC3663">
              <w:rPr>
                <w:bCs/>
                <w:sz w:val="16"/>
                <w:szCs w:val="16"/>
              </w:rPr>
              <w:instrText>PAGE</w:instrText>
            </w:r>
            <w:r w:rsidRPr="00DC3663">
              <w:rPr>
                <w:bCs/>
                <w:sz w:val="16"/>
                <w:szCs w:val="16"/>
              </w:rPr>
              <w:fldChar w:fldCharType="separate"/>
            </w:r>
            <w:r w:rsidR="00F50D9B">
              <w:rPr>
                <w:bCs/>
                <w:noProof/>
                <w:sz w:val="16"/>
                <w:szCs w:val="16"/>
              </w:rPr>
              <w:t>12</w:t>
            </w:r>
            <w:r w:rsidRPr="00DC3663">
              <w:rPr>
                <w:bCs/>
                <w:sz w:val="16"/>
                <w:szCs w:val="16"/>
              </w:rPr>
              <w:fldChar w:fldCharType="end"/>
            </w:r>
            <w:r w:rsidRPr="00DC3663">
              <w:rPr>
                <w:sz w:val="16"/>
                <w:szCs w:val="16"/>
              </w:rPr>
              <w:t xml:space="preserve"> z </w:t>
            </w:r>
            <w:r w:rsidRPr="00DC3663">
              <w:rPr>
                <w:bCs/>
                <w:sz w:val="16"/>
                <w:szCs w:val="16"/>
              </w:rPr>
              <w:fldChar w:fldCharType="begin"/>
            </w:r>
            <w:r w:rsidRPr="00DC3663">
              <w:rPr>
                <w:bCs/>
                <w:sz w:val="16"/>
                <w:szCs w:val="16"/>
              </w:rPr>
              <w:instrText>NUMPAGES</w:instrText>
            </w:r>
            <w:r w:rsidRPr="00DC3663">
              <w:rPr>
                <w:bCs/>
                <w:sz w:val="16"/>
                <w:szCs w:val="16"/>
              </w:rPr>
              <w:fldChar w:fldCharType="separate"/>
            </w:r>
            <w:r w:rsidR="00F50D9B">
              <w:rPr>
                <w:bCs/>
                <w:noProof/>
                <w:sz w:val="16"/>
                <w:szCs w:val="16"/>
              </w:rPr>
              <w:t>40</w:t>
            </w:r>
            <w:r w:rsidRPr="00DC3663">
              <w:rPr>
                <w:bCs/>
                <w:sz w:val="16"/>
                <w:szCs w:val="16"/>
              </w:rPr>
              <w:fldChar w:fldCharType="end"/>
            </w:r>
          </w:p>
        </w:sdtContent>
      </w:sdt>
    </w:sdtContent>
  </w:sdt>
  <w:p w14:paraId="6F5B6CFA" w14:textId="77777777" w:rsidR="00812A7F" w:rsidRDefault="00812A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EA64" w14:textId="77777777" w:rsidR="00812A7F" w:rsidRPr="00BC5936" w:rsidRDefault="00812A7F" w:rsidP="00896234">
    <w:pPr>
      <w:pStyle w:val="Stopka"/>
      <w:jc w:val="center"/>
      <w:rPr>
        <w:rFonts w:cs="Arial"/>
        <w:sz w:val="14"/>
        <w:szCs w:val="14"/>
      </w:rPr>
    </w:pPr>
    <w:r w:rsidRPr="00BC5936">
      <w:rPr>
        <w:rFonts w:cs="Arial"/>
        <w:sz w:val="14"/>
        <w:szCs w:val="14"/>
      </w:rPr>
      <w:t>Sąd Rejonowy w Kielcach, X Wydział Gospodarczy Krajowego Rejestru Sądowego nr KRS: 0000053769</w:t>
    </w:r>
  </w:p>
  <w:p w14:paraId="4965E74D" w14:textId="77777777" w:rsidR="00812A7F" w:rsidRDefault="00812A7F" w:rsidP="00896234">
    <w:pPr>
      <w:pStyle w:val="Stopka"/>
      <w:jc w:val="center"/>
    </w:pPr>
    <w:r w:rsidRPr="00BC5936">
      <w:rPr>
        <w:rFonts w:cs="Arial"/>
        <w:sz w:val="14"/>
        <w:szCs w:val="14"/>
      </w:rPr>
      <w:t>Kapitał zakładowy: 713 500 000 PLN, kapitał wpłacony: 713 500 000 PLN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14132" w14:textId="77777777" w:rsidR="00EB796E" w:rsidRDefault="00EB796E">
      <w:pPr>
        <w:spacing w:line="240" w:lineRule="auto"/>
      </w:pPr>
      <w:r>
        <w:separator/>
      </w:r>
    </w:p>
  </w:footnote>
  <w:footnote w:type="continuationSeparator" w:id="0">
    <w:p w14:paraId="0334DB09" w14:textId="77777777" w:rsidR="00EB796E" w:rsidRDefault="00EB796E">
      <w:pPr>
        <w:spacing w:line="240" w:lineRule="auto"/>
      </w:pPr>
      <w:r>
        <w:continuationSeparator/>
      </w:r>
    </w:p>
  </w:footnote>
  <w:footnote w:type="continuationNotice" w:id="1">
    <w:p w14:paraId="749C7BA9" w14:textId="77777777" w:rsidR="00EB796E" w:rsidRDefault="00EB79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6946"/>
    </w:tblGrid>
    <w:tr w:rsidR="00812A7F" w14:paraId="2662E828" w14:textId="77777777" w:rsidTr="00896234">
      <w:trPr>
        <w:trHeight w:val="1699"/>
      </w:trPr>
      <w:tc>
        <w:tcPr>
          <w:tcW w:w="3368" w:type="dxa"/>
        </w:tcPr>
        <w:p w14:paraId="2D30CB84" w14:textId="77777777" w:rsidR="00812A7F" w:rsidRDefault="00812A7F" w:rsidP="00896234">
          <w:pPr>
            <w:pStyle w:val="Nagwek"/>
          </w:pPr>
          <w:r>
            <w:rPr>
              <w:noProof/>
            </w:rPr>
            <w:drawing>
              <wp:anchor distT="0" distB="0" distL="114300" distR="114300" simplePos="0" relativeHeight="251660288" behindDoc="1" locked="0" layoutInCell="1" allowOverlap="1" wp14:anchorId="0DFABF4B" wp14:editId="6789578B">
                <wp:simplePos x="0" y="0"/>
                <wp:positionH relativeFrom="margin">
                  <wp:posOffset>427990</wp:posOffset>
                </wp:positionH>
                <wp:positionV relativeFrom="margin">
                  <wp:posOffset>174625</wp:posOffset>
                </wp:positionV>
                <wp:extent cx="1163320" cy="638810"/>
                <wp:effectExtent l="0" t="0" r="0" b="8890"/>
                <wp:wrapSquare wrapText="bothSides"/>
                <wp:docPr id="4" name="Obraz 4"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6" w:type="dxa"/>
        </w:tcPr>
        <w:p w14:paraId="43FC5B19" w14:textId="77777777" w:rsidR="00812A7F" w:rsidRDefault="00812A7F" w:rsidP="00896234">
          <w:pPr>
            <w:pStyle w:val="Nagwek"/>
          </w:pPr>
        </w:p>
        <w:p w14:paraId="433FA73F" w14:textId="77777777" w:rsidR="00812A7F" w:rsidRDefault="00812A7F" w:rsidP="00896234">
          <w:pPr>
            <w:pStyle w:val="Nagwek"/>
            <w:spacing w:before="20" w:line="168" w:lineRule="exact"/>
          </w:pPr>
        </w:p>
        <w:p w14:paraId="7BFFFB91" w14:textId="77777777" w:rsidR="00812A7F" w:rsidRPr="0083762B" w:rsidRDefault="00812A7F" w:rsidP="00896234">
          <w:pPr>
            <w:tabs>
              <w:tab w:val="clear" w:pos="3402"/>
              <w:tab w:val="left" w:pos="4536"/>
            </w:tabs>
          </w:pPr>
          <w:r>
            <w:tab/>
          </w:r>
        </w:p>
      </w:tc>
    </w:tr>
  </w:tbl>
  <w:p w14:paraId="3B711163" w14:textId="77777777" w:rsidR="00812A7F" w:rsidRDefault="00812A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3368"/>
      <w:gridCol w:w="2586"/>
      <w:gridCol w:w="4360"/>
    </w:tblGrid>
    <w:tr w:rsidR="00812A7F" w14:paraId="6E24C7BA" w14:textId="77777777" w:rsidTr="00896234">
      <w:trPr>
        <w:trHeight w:val="1699"/>
      </w:trPr>
      <w:tc>
        <w:tcPr>
          <w:tcW w:w="3368" w:type="dxa"/>
        </w:tcPr>
        <w:p w14:paraId="76D0D58E" w14:textId="44AE0D48" w:rsidR="00812A7F" w:rsidRDefault="00812A7F" w:rsidP="00896234">
          <w:pPr>
            <w:pStyle w:val="Nagwek"/>
          </w:pPr>
          <w:r>
            <w:rPr>
              <w:noProof/>
            </w:rPr>
            <w:drawing>
              <wp:anchor distT="0" distB="0" distL="114300" distR="114300" simplePos="0" relativeHeight="251659264" behindDoc="1" locked="0" layoutInCell="1" allowOverlap="1" wp14:anchorId="7AF3608D" wp14:editId="65CBFF8D">
                <wp:simplePos x="0" y="0"/>
                <wp:positionH relativeFrom="margin">
                  <wp:posOffset>257175</wp:posOffset>
                </wp:positionH>
                <wp:positionV relativeFrom="margin">
                  <wp:posOffset>387985</wp:posOffset>
                </wp:positionV>
                <wp:extent cx="1631315" cy="562610"/>
                <wp:effectExtent l="0" t="0" r="6985"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rotWithShape="1">
                        <a:blip r:embed="rId1">
                          <a:extLst>
                            <a:ext uri="{28A0092B-C50C-407E-A947-70E740481C1C}">
                              <a14:useLocalDpi xmlns:a14="http://schemas.microsoft.com/office/drawing/2010/main" val="0"/>
                            </a:ext>
                          </a:extLst>
                        </a:blip>
                        <a:srcRect l="12781" t="33605" r="4663" b="14466"/>
                        <a:stretch/>
                      </pic:blipFill>
                      <pic:spPr bwMode="auto">
                        <a:xfrm>
                          <a:off x="0" y="0"/>
                          <a:ext cx="1631315" cy="562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86" w:type="dxa"/>
        </w:tcPr>
        <w:p w14:paraId="449D92D6" w14:textId="77777777" w:rsidR="00812A7F" w:rsidRDefault="00812A7F" w:rsidP="00896234">
          <w:pPr>
            <w:pStyle w:val="Nagwek"/>
          </w:pPr>
        </w:p>
        <w:p w14:paraId="6C16E518" w14:textId="77777777" w:rsidR="00812A7F" w:rsidRDefault="00812A7F" w:rsidP="00896234">
          <w:pPr>
            <w:pStyle w:val="Nagwek"/>
          </w:pPr>
        </w:p>
        <w:p w14:paraId="455FC341" w14:textId="77777777" w:rsidR="00812A7F" w:rsidRDefault="00812A7F" w:rsidP="00896234">
          <w:pPr>
            <w:pStyle w:val="Nagwek"/>
          </w:pPr>
        </w:p>
        <w:p w14:paraId="05D26012" w14:textId="77777777" w:rsidR="00812A7F" w:rsidRPr="00A82DB8" w:rsidRDefault="00812A7F" w:rsidP="00896234">
          <w:pPr>
            <w:pStyle w:val="Nagwek"/>
            <w:spacing w:line="168" w:lineRule="exact"/>
            <w:rPr>
              <w:rFonts w:cs="Arial"/>
              <w:color w:val="75787B"/>
              <w:sz w:val="14"/>
              <w:szCs w:val="14"/>
            </w:rPr>
          </w:pPr>
          <w:r>
            <w:rPr>
              <w:rFonts w:cs="Arial"/>
              <w:color w:val="75787B"/>
              <w:sz w:val="14"/>
              <w:szCs w:val="14"/>
            </w:rPr>
            <w:t>Enea Połaniec</w:t>
          </w:r>
          <w:r w:rsidRPr="00A82DB8">
            <w:rPr>
              <w:rFonts w:cs="Arial"/>
              <w:color w:val="75787B"/>
              <w:sz w:val="14"/>
              <w:szCs w:val="14"/>
            </w:rPr>
            <w:t xml:space="preserve"> S.A.</w:t>
          </w:r>
        </w:p>
        <w:p w14:paraId="72BC42A4" w14:textId="77777777" w:rsidR="00812A7F" w:rsidRPr="00B94144" w:rsidRDefault="00812A7F" w:rsidP="00896234">
          <w:pPr>
            <w:pStyle w:val="Nagwek"/>
            <w:spacing w:before="20" w:line="168" w:lineRule="exact"/>
            <w:rPr>
              <w:rFonts w:cs="Arial"/>
              <w:color w:val="75787B"/>
              <w:sz w:val="14"/>
              <w:szCs w:val="14"/>
            </w:rPr>
          </w:pPr>
          <w:r w:rsidRPr="00B94144">
            <w:rPr>
              <w:rFonts w:cs="Arial"/>
              <w:color w:val="75787B"/>
              <w:sz w:val="14"/>
              <w:szCs w:val="14"/>
            </w:rPr>
            <w:t>28-230 Połaniec, Zawada 26</w:t>
          </w:r>
        </w:p>
        <w:p w14:paraId="3B557EF2" w14:textId="77777777" w:rsidR="00812A7F" w:rsidRPr="00784652" w:rsidRDefault="00812A7F" w:rsidP="00896234">
          <w:pPr>
            <w:pStyle w:val="Nagwek"/>
            <w:spacing w:before="20" w:line="168" w:lineRule="exact"/>
            <w:rPr>
              <w:rFonts w:cs="Arial"/>
              <w:color w:val="75787B"/>
              <w:sz w:val="14"/>
              <w:szCs w:val="14"/>
            </w:rPr>
          </w:pPr>
          <w:r w:rsidRPr="00784652">
            <w:rPr>
              <w:rFonts w:cs="Arial"/>
              <w:color w:val="75787B"/>
              <w:sz w:val="14"/>
              <w:szCs w:val="14"/>
            </w:rPr>
            <w:t xml:space="preserve">tel. +48 / </w:t>
          </w:r>
          <w:r>
            <w:rPr>
              <w:rFonts w:cs="Arial"/>
              <w:color w:val="75787B"/>
              <w:sz w:val="14"/>
              <w:szCs w:val="14"/>
            </w:rPr>
            <w:t>15 865 62 80</w:t>
          </w:r>
        </w:p>
        <w:p w14:paraId="59F3DD02" w14:textId="77777777" w:rsidR="00812A7F" w:rsidRDefault="00812A7F" w:rsidP="00896234">
          <w:pPr>
            <w:pStyle w:val="Nagwek"/>
          </w:pPr>
          <w:r>
            <w:rPr>
              <w:rFonts w:cs="Arial"/>
              <w:color w:val="75787B"/>
              <w:sz w:val="14"/>
              <w:szCs w:val="14"/>
            </w:rPr>
            <w:t>faks +48 / 15 865 66 88</w:t>
          </w:r>
        </w:p>
      </w:tc>
      <w:tc>
        <w:tcPr>
          <w:tcW w:w="4360" w:type="dxa"/>
        </w:tcPr>
        <w:p w14:paraId="7B72806C" w14:textId="77777777" w:rsidR="00812A7F" w:rsidRDefault="00812A7F" w:rsidP="00896234">
          <w:pPr>
            <w:pStyle w:val="Nagwek"/>
          </w:pPr>
        </w:p>
        <w:p w14:paraId="72B5A23F" w14:textId="77777777" w:rsidR="00812A7F" w:rsidRDefault="00812A7F" w:rsidP="00896234">
          <w:pPr>
            <w:pStyle w:val="Nagwek"/>
          </w:pPr>
        </w:p>
        <w:p w14:paraId="3D1E4432" w14:textId="77777777" w:rsidR="00812A7F" w:rsidRDefault="00812A7F" w:rsidP="00896234">
          <w:pPr>
            <w:pStyle w:val="Nagwek"/>
          </w:pPr>
        </w:p>
        <w:p w14:paraId="4D2B0F00" w14:textId="77777777" w:rsidR="00812A7F" w:rsidRDefault="00812A7F" w:rsidP="00896234">
          <w:pPr>
            <w:pStyle w:val="Nagwek"/>
            <w:rPr>
              <w:rFonts w:cs="Arial"/>
              <w:color w:val="75787B"/>
              <w:sz w:val="14"/>
              <w:szCs w:val="14"/>
            </w:rPr>
          </w:pPr>
          <w:r w:rsidRPr="00784652">
            <w:rPr>
              <w:rFonts w:cs="Arial"/>
              <w:color w:val="75787B"/>
              <w:sz w:val="14"/>
              <w:szCs w:val="14"/>
            </w:rPr>
            <w:t xml:space="preserve">NIP </w:t>
          </w:r>
          <w:r>
            <w:rPr>
              <w:rFonts w:cs="Arial"/>
              <w:color w:val="75787B"/>
              <w:sz w:val="14"/>
              <w:szCs w:val="14"/>
            </w:rPr>
            <w:t>866-000-14-29</w:t>
          </w:r>
        </w:p>
        <w:p w14:paraId="07EB4EDE" w14:textId="77777777" w:rsidR="00812A7F" w:rsidRDefault="00812A7F" w:rsidP="00896234">
          <w:pPr>
            <w:pStyle w:val="Nagwek"/>
            <w:rPr>
              <w:rFonts w:cs="Arial"/>
              <w:color w:val="75787B"/>
              <w:sz w:val="14"/>
              <w:szCs w:val="14"/>
            </w:rPr>
          </w:pPr>
          <w:r w:rsidRPr="00784652">
            <w:rPr>
              <w:rFonts w:cs="Arial"/>
              <w:color w:val="75787B"/>
              <w:sz w:val="14"/>
              <w:szCs w:val="14"/>
            </w:rPr>
            <w:t xml:space="preserve">REGON </w:t>
          </w:r>
          <w:r>
            <w:rPr>
              <w:rFonts w:cs="Arial"/>
              <w:color w:val="75787B"/>
              <w:sz w:val="14"/>
              <w:szCs w:val="14"/>
            </w:rPr>
            <w:t>830273037</w:t>
          </w:r>
        </w:p>
        <w:p w14:paraId="693D4249" w14:textId="44202F3B" w:rsidR="00812A7F" w:rsidRDefault="00EB796E" w:rsidP="00896234">
          <w:pPr>
            <w:pStyle w:val="Nagwek"/>
          </w:pPr>
          <w:hyperlink r:id="rId2" w:history="1">
            <w:r w:rsidR="00812A7F" w:rsidRPr="009325BB">
              <w:rPr>
                <w:rStyle w:val="Hipercze"/>
                <w:rFonts w:cs="Arial"/>
                <w:sz w:val="14"/>
                <w:szCs w:val="14"/>
              </w:rPr>
              <w:t>www.enea.pl</w:t>
            </w:r>
          </w:hyperlink>
          <w:r w:rsidR="00812A7F">
            <w:rPr>
              <w:rFonts w:cs="Arial"/>
              <w:color w:val="75787B"/>
              <w:sz w:val="14"/>
              <w:szCs w:val="14"/>
            </w:rPr>
            <w:t xml:space="preserve"> </w:t>
          </w:r>
          <w:r w:rsidR="00812A7F" w:rsidRPr="0049597B">
            <w:rPr>
              <w:rFonts w:cs="Arial"/>
              <w:color w:val="75787B"/>
              <w:sz w:val="14"/>
              <w:szCs w:val="14"/>
            </w:rPr>
            <w:t xml:space="preserve"> </w:t>
          </w:r>
        </w:p>
      </w:tc>
    </w:tr>
  </w:tbl>
  <w:p w14:paraId="140F2947" w14:textId="77777777" w:rsidR="00812A7F" w:rsidRDefault="00812A7F" w:rsidP="008962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1" w15:restartNumberingAfterBreak="0">
    <w:nsid w:val="00364F08"/>
    <w:multiLevelType w:val="hybridMultilevel"/>
    <w:tmpl w:val="611E19D4"/>
    <w:name w:val="WW8Num52232323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9370FE"/>
    <w:multiLevelType w:val="hybridMultilevel"/>
    <w:tmpl w:val="1AB60E40"/>
    <w:name w:val="WW8Num522323232222"/>
    <w:lvl w:ilvl="0" w:tplc="C890C43E">
      <w:start w:val="1"/>
      <w:numFmt w:val="decimal"/>
      <w:lvlText w:val="7.%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746941"/>
    <w:multiLevelType w:val="multilevel"/>
    <w:tmpl w:val="7358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93C19"/>
    <w:multiLevelType w:val="hybridMultilevel"/>
    <w:tmpl w:val="8F181950"/>
    <w:name w:val="WW8Num52232222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44FCA"/>
    <w:multiLevelType w:val="hybridMultilevel"/>
    <w:tmpl w:val="23C80BB4"/>
    <w:lvl w:ilvl="0" w:tplc="3F4805D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F3C34"/>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74DA8"/>
    <w:multiLevelType w:val="multilevel"/>
    <w:tmpl w:val="A8540D3E"/>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bullet"/>
      <w:lvlText w:val=""/>
      <w:lvlJc w:val="left"/>
      <w:pPr>
        <w:ind w:left="471" w:hanging="357"/>
      </w:pPr>
      <w:rPr>
        <w:rFonts w:ascii="Symbol" w:hAnsi="Symbol"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8" w15:restartNumberingAfterBreak="0">
    <w:nsid w:val="0D5408B2"/>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D7BD0"/>
    <w:multiLevelType w:val="hybridMultilevel"/>
    <w:tmpl w:val="D03E5D9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CE04AE"/>
    <w:multiLevelType w:val="hybridMultilevel"/>
    <w:tmpl w:val="149855DE"/>
    <w:lvl w:ilvl="0" w:tplc="04150017">
      <w:start w:val="1"/>
      <w:numFmt w:val="lowerLetter"/>
      <w:lvlText w:val="%1)"/>
      <w:lvlJc w:val="left"/>
      <w:pPr>
        <w:ind w:left="1152" w:hanging="360"/>
      </w:pPr>
      <w:rPr>
        <w:rFonts w:hint="default"/>
        <w:color w:val="auto"/>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1" w15:restartNumberingAfterBreak="0">
    <w:nsid w:val="12654D81"/>
    <w:multiLevelType w:val="hybridMultilevel"/>
    <w:tmpl w:val="149855DE"/>
    <w:lvl w:ilvl="0" w:tplc="04150017">
      <w:start w:val="1"/>
      <w:numFmt w:val="lowerLetter"/>
      <w:lvlText w:val="%1)"/>
      <w:lvlJc w:val="left"/>
      <w:pPr>
        <w:ind w:left="1791" w:hanging="360"/>
      </w:pPr>
      <w:rPr>
        <w:rFonts w:hint="default"/>
        <w:color w:val="auto"/>
      </w:rPr>
    </w:lvl>
    <w:lvl w:ilvl="1" w:tplc="04150003" w:tentative="1">
      <w:start w:val="1"/>
      <w:numFmt w:val="bullet"/>
      <w:lvlText w:val="o"/>
      <w:lvlJc w:val="left"/>
      <w:pPr>
        <w:ind w:left="2511" w:hanging="360"/>
      </w:pPr>
      <w:rPr>
        <w:rFonts w:ascii="Courier New" w:hAnsi="Courier New" w:cs="Courier New"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2" w15:restartNumberingAfterBreak="0">
    <w:nsid w:val="14121F9E"/>
    <w:multiLevelType w:val="multilevel"/>
    <w:tmpl w:val="B44662B0"/>
    <w:lvl w:ilvl="0">
      <w:start w:val="1"/>
      <w:numFmt w:val="decimal"/>
      <w:lvlText w:val="%1."/>
      <w:lvlJc w:val="left"/>
      <w:pPr>
        <w:ind w:left="720" w:hanging="360"/>
      </w:pPr>
      <w:rPr>
        <w:b w:val="0"/>
        <w:i w:val="0"/>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965662"/>
    <w:multiLevelType w:val="hybridMultilevel"/>
    <w:tmpl w:val="7908829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4" w15:restartNumberingAfterBreak="0">
    <w:nsid w:val="1F3C00EE"/>
    <w:multiLevelType w:val="hybridMultilevel"/>
    <w:tmpl w:val="C35EA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C967D0"/>
    <w:multiLevelType w:val="hybridMultilevel"/>
    <w:tmpl w:val="472002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68193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662CBB"/>
    <w:multiLevelType w:val="hybridMultilevel"/>
    <w:tmpl w:val="1842E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756E67"/>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0" w15:restartNumberingAfterBreak="0">
    <w:nsid w:val="29ED1E10"/>
    <w:multiLevelType w:val="hybridMultilevel"/>
    <w:tmpl w:val="1842E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263A69"/>
    <w:multiLevelType w:val="multilevel"/>
    <w:tmpl w:val="C448B572"/>
    <w:lvl w:ilvl="0">
      <w:start w:val="1"/>
      <w:numFmt w:val="decimal"/>
      <w:lvlText w:val="%1."/>
      <w:lvlJc w:val="left"/>
      <w:pPr>
        <w:ind w:left="360" w:hanging="360"/>
      </w:pPr>
      <w:rPr>
        <w:rFonts w:hint="default"/>
      </w:rPr>
    </w:lvl>
    <w:lvl w:ilvl="1">
      <w:start w:val="1"/>
      <w:numFmt w:val="decimal"/>
      <w:pStyle w:val="NAGLOWKI2"/>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BF33CC6"/>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3" w15:restartNumberingAfterBreak="0">
    <w:nsid w:val="2C917CF1"/>
    <w:multiLevelType w:val="hybridMultilevel"/>
    <w:tmpl w:val="185247C8"/>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24" w15:restartNumberingAfterBreak="0">
    <w:nsid w:val="2CE17F42"/>
    <w:multiLevelType w:val="hybridMultilevel"/>
    <w:tmpl w:val="90988FC4"/>
    <w:lvl w:ilvl="0" w:tplc="04150001">
      <w:start w:val="1"/>
      <w:numFmt w:val="bullet"/>
      <w:lvlText w:val=""/>
      <w:lvlJc w:val="left"/>
      <w:pPr>
        <w:ind w:left="1004" w:hanging="360"/>
      </w:pPr>
      <w:rPr>
        <w:rFonts w:ascii="Symbol" w:hAnsi="Symbol" w:hint="default"/>
      </w:rPr>
    </w:lvl>
    <w:lvl w:ilvl="1" w:tplc="04150001">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2F8250E8"/>
    <w:multiLevelType w:val="hybridMultilevel"/>
    <w:tmpl w:val="41967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36C4447E"/>
    <w:multiLevelType w:val="hybridMultilevel"/>
    <w:tmpl w:val="462C9BA6"/>
    <w:lvl w:ilvl="0" w:tplc="5516C3C8">
      <w:start w:val="1"/>
      <w:numFmt w:val="lowerLetter"/>
      <w:lvlText w:val="%1)"/>
      <w:lvlJc w:val="left"/>
      <w:pPr>
        <w:ind w:left="1584" w:hanging="360"/>
      </w:pPr>
      <w:rPr>
        <w:rFonts w:hint="default"/>
      </w:rPr>
    </w:lvl>
    <w:lvl w:ilvl="1" w:tplc="04150019" w:tentative="1">
      <w:start w:val="1"/>
      <w:numFmt w:val="lowerLetter"/>
      <w:lvlText w:val="%2."/>
      <w:lvlJc w:val="left"/>
      <w:pPr>
        <w:ind w:left="2304" w:hanging="360"/>
      </w:pPr>
    </w:lvl>
    <w:lvl w:ilvl="2" w:tplc="0415001B">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28" w15:restartNumberingAfterBreak="0">
    <w:nsid w:val="3FC640EE"/>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29" w15:restartNumberingAfterBreak="0">
    <w:nsid w:val="41F173CC"/>
    <w:multiLevelType w:val="multilevel"/>
    <w:tmpl w:val="673E16E2"/>
    <w:lvl w:ilvl="0">
      <w:start w:val="1"/>
      <w:numFmt w:val="decimal"/>
      <w:lvlText w:val="%1."/>
      <w:lvlJc w:val="left"/>
      <w:pPr>
        <w:ind w:left="454" w:hanging="397"/>
      </w:pPr>
      <w:rPr>
        <w:rFonts w:hint="default"/>
      </w:rPr>
    </w:lvl>
    <w:lvl w:ilvl="1">
      <w:start w:val="1"/>
      <w:numFmt w:val="bullet"/>
      <w:lvlText w:val=""/>
      <w:lvlJc w:val="left"/>
      <w:pPr>
        <w:ind w:left="737" w:hanging="680"/>
      </w:pPr>
      <w:rPr>
        <w:rFonts w:ascii="Symbol" w:hAnsi="Symbol" w:hint="default"/>
        <w:b w:val="0"/>
        <w:color w:val="auto"/>
      </w:rPr>
    </w:lvl>
    <w:lvl w:ilvl="2">
      <w:start w:val="1"/>
      <w:numFmt w:val="decimal"/>
      <w:lvlText w:val="%1.%2.%3."/>
      <w:lvlJc w:val="left"/>
      <w:pPr>
        <w:ind w:left="4468"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30" w15:restartNumberingAfterBreak="0">
    <w:nsid w:val="459C24FF"/>
    <w:multiLevelType w:val="hybridMultilevel"/>
    <w:tmpl w:val="1D2EF554"/>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1" w15:restartNumberingAfterBreak="0">
    <w:nsid w:val="478C7AC1"/>
    <w:multiLevelType w:val="hybridMultilevel"/>
    <w:tmpl w:val="D1ECFA6A"/>
    <w:lvl w:ilvl="0" w:tplc="65FCDC6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D2101B"/>
    <w:multiLevelType w:val="hybridMultilevel"/>
    <w:tmpl w:val="843A3942"/>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48B933F7"/>
    <w:multiLevelType w:val="multilevel"/>
    <w:tmpl w:val="E80A5E00"/>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B3F6B41"/>
    <w:multiLevelType w:val="hybridMultilevel"/>
    <w:tmpl w:val="07661396"/>
    <w:lvl w:ilvl="0" w:tplc="A4340C1E">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173946"/>
    <w:multiLevelType w:val="hybridMultilevel"/>
    <w:tmpl w:val="D03E5D9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2A72AD"/>
    <w:multiLevelType w:val="hybridMultilevel"/>
    <w:tmpl w:val="1C6CB5C4"/>
    <w:lvl w:ilvl="0" w:tplc="74182FE6">
      <w:start w:val="1"/>
      <w:numFmt w:val="lowerLetter"/>
      <w:lvlText w:val="%1)"/>
      <w:lvlJc w:val="left"/>
      <w:pPr>
        <w:ind w:left="1440" w:hanging="360"/>
      </w:pPr>
      <w:rPr>
        <w:rFonts w:ascii="Franklin Gothic Book" w:eastAsia="Calibri" w:hAnsi="Franklin Gothic Book"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0F08F2"/>
    <w:multiLevelType w:val="multilevel"/>
    <w:tmpl w:val="814016A4"/>
    <w:lvl w:ilvl="0">
      <w:start w:val="1"/>
      <w:numFmt w:val="decimal"/>
      <w:pStyle w:val="Styl1"/>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5314A1"/>
    <w:multiLevelType w:val="multilevel"/>
    <w:tmpl w:val="4972EC76"/>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lowerLetter"/>
      <w:lvlText w:val="%3)"/>
      <w:lvlJc w:val="left"/>
      <w:pPr>
        <w:ind w:left="471"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39" w15:restartNumberingAfterBreak="0">
    <w:nsid w:val="5A9B2D6B"/>
    <w:multiLevelType w:val="hybridMultilevel"/>
    <w:tmpl w:val="2D6A815C"/>
    <w:lvl w:ilvl="0" w:tplc="04150001">
      <w:start w:val="1"/>
      <w:numFmt w:val="bullet"/>
      <w:lvlText w:val=""/>
      <w:lvlJc w:val="left"/>
      <w:pPr>
        <w:ind w:left="4230" w:hanging="360"/>
      </w:pPr>
      <w:rPr>
        <w:rFonts w:ascii="Symbol" w:hAnsi="Symbol" w:hint="default"/>
        <w:color w:val="auto"/>
      </w:rPr>
    </w:lvl>
    <w:lvl w:ilvl="1" w:tplc="04150003">
      <w:start w:val="1"/>
      <w:numFmt w:val="bullet"/>
      <w:lvlText w:val="o"/>
      <w:lvlJc w:val="left"/>
      <w:pPr>
        <w:ind w:left="4950" w:hanging="360"/>
      </w:pPr>
      <w:rPr>
        <w:rFonts w:ascii="Courier New" w:hAnsi="Courier New" w:cs="Courier New" w:hint="default"/>
      </w:rPr>
    </w:lvl>
    <w:lvl w:ilvl="2" w:tplc="04150005" w:tentative="1">
      <w:start w:val="1"/>
      <w:numFmt w:val="bullet"/>
      <w:lvlText w:val=""/>
      <w:lvlJc w:val="left"/>
      <w:pPr>
        <w:ind w:left="5670" w:hanging="360"/>
      </w:pPr>
      <w:rPr>
        <w:rFonts w:ascii="Wingdings" w:hAnsi="Wingdings" w:hint="default"/>
      </w:rPr>
    </w:lvl>
    <w:lvl w:ilvl="3" w:tplc="04150001" w:tentative="1">
      <w:start w:val="1"/>
      <w:numFmt w:val="bullet"/>
      <w:lvlText w:val=""/>
      <w:lvlJc w:val="left"/>
      <w:pPr>
        <w:ind w:left="6390" w:hanging="360"/>
      </w:pPr>
      <w:rPr>
        <w:rFonts w:ascii="Symbol" w:hAnsi="Symbol" w:hint="default"/>
      </w:rPr>
    </w:lvl>
    <w:lvl w:ilvl="4" w:tplc="04150003" w:tentative="1">
      <w:start w:val="1"/>
      <w:numFmt w:val="bullet"/>
      <w:lvlText w:val="o"/>
      <w:lvlJc w:val="left"/>
      <w:pPr>
        <w:ind w:left="7110" w:hanging="360"/>
      </w:pPr>
      <w:rPr>
        <w:rFonts w:ascii="Courier New" w:hAnsi="Courier New" w:cs="Courier New" w:hint="default"/>
      </w:rPr>
    </w:lvl>
    <w:lvl w:ilvl="5" w:tplc="04150005" w:tentative="1">
      <w:start w:val="1"/>
      <w:numFmt w:val="bullet"/>
      <w:lvlText w:val=""/>
      <w:lvlJc w:val="left"/>
      <w:pPr>
        <w:ind w:left="7830" w:hanging="360"/>
      </w:pPr>
      <w:rPr>
        <w:rFonts w:ascii="Wingdings" w:hAnsi="Wingdings" w:hint="default"/>
      </w:rPr>
    </w:lvl>
    <w:lvl w:ilvl="6" w:tplc="04150001" w:tentative="1">
      <w:start w:val="1"/>
      <w:numFmt w:val="bullet"/>
      <w:lvlText w:val=""/>
      <w:lvlJc w:val="left"/>
      <w:pPr>
        <w:ind w:left="8550" w:hanging="360"/>
      </w:pPr>
      <w:rPr>
        <w:rFonts w:ascii="Symbol" w:hAnsi="Symbol" w:hint="default"/>
      </w:rPr>
    </w:lvl>
    <w:lvl w:ilvl="7" w:tplc="04150003" w:tentative="1">
      <w:start w:val="1"/>
      <w:numFmt w:val="bullet"/>
      <w:lvlText w:val="o"/>
      <w:lvlJc w:val="left"/>
      <w:pPr>
        <w:ind w:left="9270" w:hanging="360"/>
      </w:pPr>
      <w:rPr>
        <w:rFonts w:ascii="Courier New" w:hAnsi="Courier New" w:cs="Courier New" w:hint="default"/>
      </w:rPr>
    </w:lvl>
    <w:lvl w:ilvl="8" w:tplc="04150005" w:tentative="1">
      <w:start w:val="1"/>
      <w:numFmt w:val="bullet"/>
      <w:lvlText w:val=""/>
      <w:lvlJc w:val="left"/>
      <w:pPr>
        <w:ind w:left="9990" w:hanging="360"/>
      </w:pPr>
      <w:rPr>
        <w:rFonts w:ascii="Wingdings" w:hAnsi="Wingdings" w:hint="default"/>
      </w:rPr>
    </w:lvl>
  </w:abstractNum>
  <w:abstractNum w:abstractNumId="40" w15:restartNumberingAfterBreak="0">
    <w:nsid w:val="5C156AEF"/>
    <w:multiLevelType w:val="hybridMultilevel"/>
    <w:tmpl w:val="4468D198"/>
    <w:name w:val="WW8Num323222"/>
    <w:lvl w:ilvl="0" w:tplc="767ABAE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5C951708"/>
    <w:multiLevelType w:val="multilevel"/>
    <w:tmpl w:val="77AA2AF4"/>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decimal"/>
      <w:lvlText w:val="%1.%2.%3."/>
      <w:lvlJc w:val="left"/>
      <w:pPr>
        <w:ind w:left="4468"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585"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42" w15:restartNumberingAfterBreak="0">
    <w:nsid w:val="5FB166F2"/>
    <w:multiLevelType w:val="hybridMultilevel"/>
    <w:tmpl w:val="23C80BB4"/>
    <w:lvl w:ilvl="0" w:tplc="3F4805DA">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563448"/>
    <w:multiLevelType w:val="hybridMultilevel"/>
    <w:tmpl w:val="BECC4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6994FCE"/>
    <w:multiLevelType w:val="hybridMultilevel"/>
    <w:tmpl w:val="B25CE9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6A0529B"/>
    <w:multiLevelType w:val="hybridMultilevel"/>
    <w:tmpl w:val="82EAB2E8"/>
    <w:lvl w:ilvl="0" w:tplc="04150017">
      <w:start w:val="1"/>
      <w:numFmt w:val="lowerLetter"/>
      <w:lvlText w:val="%1)"/>
      <w:lvlJc w:val="left"/>
      <w:pPr>
        <w:ind w:left="1875" w:hanging="360"/>
      </w:pPr>
      <w:rPr>
        <w:rFonts w:hint="default"/>
      </w:rPr>
    </w:lvl>
    <w:lvl w:ilvl="1" w:tplc="04150003" w:tentative="1">
      <w:start w:val="1"/>
      <w:numFmt w:val="bullet"/>
      <w:lvlText w:val="o"/>
      <w:lvlJc w:val="left"/>
      <w:pPr>
        <w:ind w:left="2595" w:hanging="360"/>
      </w:pPr>
      <w:rPr>
        <w:rFonts w:ascii="Courier New" w:hAnsi="Courier New" w:cs="Courier New" w:hint="default"/>
      </w:rPr>
    </w:lvl>
    <w:lvl w:ilvl="2" w:tplc="04150005" w:tentative="1">
      <w:start w:val="1"/>
      <w:numFmt w:val="bullet"/>
      <w:lvlText w:val=""/>
      <w:lvlJc w:val="left"/>
      <w:pPr>
        <w:ind w:left="3315" w:hanging="360"/>
      </w:pPr>
      <w:rPr>
        <w:rFonts w:ascii="Wingdings" w:hAnsi="Wingdings" w:hint="default"/>
      </w:rPr>
    </w:lvl>
    <w:lvl w:ilvl="3" w:tplc="04150001" w:tentative="1">
      <w:start w:val="1"/>
      <w:numFmt w:val="bullet"/>
      <w:lvlText w:val=""/>
      <w:lvlJc w:val="left"/>
      <w:pPr>
        <w:ind w:left="4035" w:hanging="360"/>
      </w:pPr>
      <w:rPr>
        <w:rFonts w:ascii="Symbol" w:hAnsi="Symbol" w:hint="default"/>
      </w:rPr>
    </w:lvl>
    <w:lvl w:ilvl="4" w:tplc="04150003" w:tentative="1">
      <w:start w:val="1"/>
      <w:numFmt w:val="bullet"/>
      <w:lvlText w:val="o"/>
      <w:lvlJc w:val="left"/>
      <w:pPr>
        <w:ind w:left="4755" w:hanging="360"/>
      </w:pPr>
      <w:rPr>
        <w:rFonts w:ascii="Courier New" w:hAnsi="Courier New" w:cs="Courier New" w:hint="default"/>
      </w:rPr>
    </w:lvl>
    <w:lvl w:ilvl="5" w:tplc="04150005" w:tentative="1">
      <w:start w:val="1"/>
      <w:numFmt w:val="bullet"/>
      <w:lvlText w:val=""/>
      <w:lvlJc w:val="left"/>
      <w:pPr>
        <w:ind w:left="5475" w:hanging="360"/>
      </w:pPr>
      <w:rPr>
        <w:rFonts w:ascii="Wingdings" w:hAnsi="Wingdings" w:hint="default"/>
      </w:rPr>
    </w:lvl>
    <w:lvl w:ilvl="6" w:tplc="04150001" w:tentative="1">
      <w:start w:val="1"/>
      <w:numFmt w:val="bullet"/>
      <w:lvlText w:val=""/>
      <w:lvlJc w:val="left"/>
      <w:pPr>
        <w:ind w:left="6195" w:hanging="360"/>
      </w:pPr>
      <w:rPr>
        <w:rFonts w:ascii="Symbol" w:hAnsi="Symbol" w:hint="default"/>
      </w:rPr>
    </w:lvl>
    <w:lvl w:ilvl="7" w:tplc="04150003" w:tentative="1">
      <w:start w:val="1"/>
      <w:numFmt w:val="bullet"/>
      <w:lvlText w:val="o"/>
      <w:lvlJc w:val="left"/>
      <w:pPr>
        <w:ind w:left="6915" w:hanging="360"/>
      </w:pPr>
      <w:rPr>
        <w:rFonts w:ascii="Courier New" w:hAnsi="Courier New" w:cs="Courier New" w:hint="default"/>
      </w:rPr>
    </w:lvl>
    <w:lvl w:ilvl="8" w:tplc="04150005" w:tentative="1">
      <w:start w:val="1"/>
      <w:numFmt w:val="bullet"/>
      <w:lvlText w:val=""/>
      <w:lvlJc w:val="left"/>
      <w:pPr>
        <w:ind w:left="7635" w:hanging="360"/>
      </w:pPr>
      <w:rPr>
        <w:rFonts w:ascii="Wingdings" w:hAnsi="Wingdings" w:hint="default"/>
      </w:rPr>
    </w:lvl>
  </w:abstractNum>
  <w:abstractNum w:abstractNumId="46" w15:restartNumberingAfterBreak="0">
    <w:nsid w:val="6A1746D5"/>
    <w:multiLevelType w:val="hybridMultilevel"/>
    <w:tmpl w:val="214009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EC43366"/>
    <w:multiLevelType w:val="hybridMultilevel"/>
    <w:tmpl w:val="00DC55EE"/>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6EDF40D2"/>
    <w:multiLevelType w:val="hybridMultilevel"/>
    <w:tmpl w:val="B7D27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C64352"/>
    <w:multiLevelType w:val="hybridMultilevel"/>
    <w:tmpl w:val="56B82C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7CFF269E"/>
    <w:multiLevelType w:val="hybridMultilevel"/>
    <w:tmpl w:val="786A2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16"/>
  </w:num>
  <w:num w:numId="3">
    <w:abstractNumId w:val="26"/>
  </w:num>
  <w:num w:numId="4">
    <w:abstractNumId w:val="34"/>
  </w:num>
  <w:num w:numId="5">
    <w:abstractNumId w:val="12"/>
  </w:num>
  <w:num w:numId="6">
    <w:abstractNumId w:val="8"/>
  </w:num>
  <w:num w:numId="7">
    <w:abstractNumId w:val="17"/>
  </w:num>
  <w:num w:numId="8">
    <w:abstractNumId w:val="31"/>
  </w:num>
  <w:num w:numId="9">
    <w:abstractNumId w:val="6"/>
  </w:num>
  <w:num w:numId="10">
    <w:abstractNumId w:val="33"/>
  </w:num>
  <w:num w:numId="11">
    <w:abstractNumId w:val="5"/>
  </w:num>
  <w:num w:numId="12">
    <w:abstractNumId w:val="42"/>
  </w:num>
  <w:num w:numId="13">
    <w:abstractNumId w:val="27"/>
  </w:num>
  <w:num w:numId="14">
    <w:abstractNumId w:val="39"/>
  </w:num>
  <w:num w:numId="15">
    <w:abstractNumId w:val="19"/>
  </w:num>
  <w:num w:numId="16">
    <w:abstractNumId w:val="21"/>
  </w:num>
  <w:num w:numId="17">
    <w:abstractNumId w:val="11"/>
  </w:num>
  <w:num w:numId="18">
    <w:abstractNumId w:val="41"/>
  </w:num>
  <w:num w:numId="19">
    <w:abstractNumId w:val="24"/>
  </w:num>
  <w:num w:numId="20">
    <w:abstractNumId w:val="10"/>
  </w:num>
  <w:num w:numId="21">
    <w:abstractNumId w:val="14"/>
  </w:num>
  <w:num w:numId="22">
    <w:abstractNumId w:val="41"/>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474" w:hanging="1020"/>
        </w:pPr>
        <w:rPr>
          <w:rFonts w:hint="default"/>
          <w:sz w:val="22"/>
          <w:szCs w:val="22"/>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23">
    <w:abstractNumId w:val="41"/>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1531" w:hanging="1077"/>
        </w:pPr>
        <w:rPr>
          <w:rFonts w:hint="default"/>
        </w:rPr>
      </w:lvl>
    </w:lvlOverride>
    <w:lvlOverride w:ilvl="3">
      <w:lvl w:ilvl="3">
        <w:start w:val="1"/>
        <w:numFmt w:val="decimal"/>
        <w:lvlText w:val="%1.%2.%3.%4."/>
        <w:lvlJc w:val="left"/>
        <w:pPr>
          <w:ind w:left="1701" w:hanging="1305"/>
        </w:pPr>
        <w:rPr>
          <w:rFonts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24">
    <w:abstractNumId w:val="36"/>
  </w:num>
  <w:num w:numId="25">
    <w:abstractNumId w:val="47"/>
  </w:num>
  <w:num w:numId="26">
    <w:abstractNumId w:val="23"/>
  </w:num>
  <w:num w:numId="27">
    <w:abstractNumId w:val="32"/>
  </w:num>
  <w:num w:numId="28">
    <w:abstractNumId w:val="38"/>
  </w:num>
  <w:num w:numId="29">
    <w:abstractNumId w:val="7"/>
  </w:num>
  <w:num w:numId="30">
    <w:abstractNumId w:val="22"/>
  </w:num>
  <w:num w:numId="31">
    <w:abstractNumId w:val="28"/>
  </w:num>
  <w:num w:numId="32">
    <w:abstractNumId w:val="45"/>
  </w:num>
  <w:num w:numId="33">
    <w:abstractNumId w:val="35"/>
  </w:num>
  <w:num w:numId="34">
    <w:abstractNumId w:val="1"/>
  </w:num>
  <w:num w:numId="35">
    <w:abstractNumId w:val="4"/>
  </w:num>
  <w:num w:numId="36">
    <w:abstractNumId w:val="2"/>
  </w:num>
  <w:num w:numId="37">
    <w:abstractNumId w:val="46"/>
  </w:num>
  <w:num w:numId="38">
    <w:abstractNumId w:val="30"/>
  </w:num>
  <w:num w:numId="39">
    <w:abstractNumId w:val="15"/>
  </w:num>
  <w:num w:numId="40">
    <w:abstractNumId w:val="44"/>
  </w:num>
  <w:num w:numId="41">
    <w:abstractNumId w:val="3"/>
  </w:num>
  <w:num w:numId="42">
    <w:abstractNumId w:val="48"/>
  </w:num>
  <w:num w:numId="43">
    <w:abstractNumId w:val="43"/>
  </w:num>
  <w:num w:numId="44">
    <w:abstractNumId w:val="20"/>
  </w:num>
  <w:num w:numId="45">
    <w:abstractNumId w:val="51"/>
  </w:num>
  <w:num w:numId="46">
    <w:abstractNumId w:val="13"/>
  </w:num>
  <w:num w:numId="47">
    <w:abstractNumId w:val="29"/>
  </w:num>
  <w:num w:numId="48">
    <w:abstractNumId w:val="49"/>
  </w:num>
  <w:num w:numId="49">
    <w:abstractNumId w:val="9"/>
  </w:num>
  <w:num w:numId="50">
    <w:abstractNumId w:val="18"/>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C1"/>
    <w:rsid w:val="0000003F"/>
    <w:rsid w:val="000002BA"/>
    <w:rsid w:val="0000155D"/>
    <w:rsid w:val="000017F6"/>
    <w:rsid w:val="0000186D"/>
    <w:rsid w:val="00001A88"/>
    <w:rsid w:val="000027CF"/>
    <w:rsid w:val="00002BB8"/>
    <w:rsid w:val="00002F4F"/>
    <w:rsid w:val="00003F0A"/>
    <w:rsid w:val="000047B6"/>
    <w:rsid w:val="00004B28"/>
    <w:rsid w:val="00004DFF"/>
    <w:rsid w:val="000050A7"/>
    <w:rsid w:val="00005157"/>
    <w:rsid w:val="0000525B"/>
    <w:rsid w:val="000054D7"/>
    <w:rsid w:val="00005515"/>
    <w:rsid w:val="00005796"/>
    <w:rsid w:val="000057AA"/>
    <w:rsid w:val="00005F94"/>
    <w:rsid w:val="00006860"/>
    <w:rsid w:val="00007085"/>
    <w:rsid w:val="000074E1"/>
    <w:rsid w:val="000076FD"/>
    <w:rsid w:val="00011445"/>
    <w:rsid w:val="000118AA"/>
    <w:rsid w:val="000118DD"/>
    <w:rsid w:val="00012B04"/>
    <w:rsid w:val="00013DB0"/>
    <w:rsid w:val="00013EAA"/>
    <w:rsid w:val="0001405B"/>
    <w:rsid w:val="0001416C"/>
    <w:rsid w:val="00014518"/>
    <w:rsid w:val="0001468C"/>
    <w:rsid w:val="00014F83"/>
    <w:rsid w:val="000154D1"/>
    <w:rsid w:val="00015BF3"/>
    <w:rsid w:val="000172DE"/>
    <w:rsid w:val="000202EC"/>
    <w:rsid w:val="0002041C"/>
    <w:rsid w:val="00020912"/>
    <w:rsid w:val="00020F7A"/>
    <w:rsid w:val="0002338E"/>
    <w:rsid w:val="00023843"/>
    <w:rsid w:val="0002388A"/>
    <w:rsid w:val="00023BDC"/>
    <w:rsid w:val="00023E33"/>
    <w:rsid w:val="000253A0"/>
    <w:rsid w:val="000253C7"/>
    <w:rsid w:val="0002666E"/>
    <w:rsid w:val="0002670F"/>
    <w:rsid w:val="00026AEE"/>
    <w:rsid w:val="00026D99"/>
    <w:rsid w:val="00026E20"/>
    <w:rsid w:val="00030115"/>
    <w:rsid w:val="00030753"/>
    <w:rsid w:val="0003092A"/>
    <w:rsid w:val="000318BC"/>
    <w:rsid w:val="00031D34"/>
    <w:rsid w:val="00031F97"/>
    <w:rsid w:val="000337CF"/>
    <w:rsid w:val="000338E1"/>
    <w:rsid w:val="00033BAA"/>
    <w:rsid w:val="0003411C"/>
    <w:rsid w:val="00034AB7"/>
    <w:rsid w:val="00034C01"/>
    <w:rsid w:val="00034DE3"/>
    <w:rsid w:val="00035D11"/>
    <w:rsid w:val="0003648F"/>
    <w:rsid w:val="000368DA"/>
    <w:rsid w:val="00037511"/>
    <w:rsid w:val="00040193"/>
    <w:rsid w:val="000403EF"/>
    <w:rsid w:val="00040D7D"/>
    <w:rsid w:val="00042024"/>
    <w:rsid w:val="00042F8A"/>
    <w:rsid w:val="00043145"/>
    <w:rsid w:val="00043180"/>
    <w:rsid w:val="00043634"/>
    <w:rsid w:val="00043C54"/>
    <w:rsid w:val="000452FF"/>
    <w:rsid w:val="0004553A"/>
    <w:rsid w:val="00045D43"/>
    <w:rsid w:val="00045E04"/>
    <w:rsid w:val="000462C5"/>
    <w:rsid w:val="00047070"/>
    <w:rsid w:val="000502DA"/>
    <w:rsid w:val="00050337"/>
    <w:rsid w:val="000506E3"/>
    <w:rsid w:val="000508CC"/>
    <w:rsid w:val="00050F75"/>
    <w:rsid w:val="00051CD4"/>
    <w:rsid w:val="00051E29"/>
    <w:rsid w:val="000525B9"/>
    <w:rsid w:val="00053221"/>
    <w:rsid w:val="00053526"/>
    <w:rsid w:val="000537A2"/>
    <w:rsid w:val="00054C00"/>
    <w:rsid w:val="00054C85"/>
    <w:rsid w:val="00054CD1"/>
    <w:rsid w:val="000551B1"/>
    <w:rsid w:val="000555F8"/>
    <w:rsid w:val="000558D0"/>
    <w:rsid w:val="000569EE"/>
    <w:rsid w:val="00056B36"/>
    <w:rsid w:val="00057255"/>
    <w:rsid w:val="0005767D"/>
    <w:rsid w:val="00057BC2"/>
    <w:rsid w:val="000615BB"/>
    <w:rsid w:val="00062CDB"/>
    <w:rsid w:val="00063922"/>
    <w:rsid w:val="00063A05"/>
    <w:rsid w:val="0006465E"/>
    <w:rsid w:val="000649F7"/>
    <w:rsid w:val="00065BFC"/>
    <w:rsid w:val="00067390"/>
    <w:rsid w:val="000673E5"/>
    <w:rsid w:val="00067429"/>
    <w:rsid w:val="00067A9C"/>
    <w:rsid w:val="00067B36"/>
    <w:rsid w:val="00070193"/>
    <w:rsid w:val="000705EC"/>
    <w:rsid w:val="00070914"/>
    <w:rsid w:val="00070A9C"/>
    <w:rsid w:val="00070FFE"/>
    <w:rsid w:val="00071AD5"/>
    <w:rsid w:val="00071BFB"/>
    <w:rsid w:val="00072497"/>
    <w:rsid w:val="000727DC"/>
    <w:rsid w:val="00072D6F"/>
    <w:rsid w:val="00072E41"/>
    <w:rsid w:val="00074252"/>
    <w:rsid w:val="00074580"/>
    <w:rsid w:val="000748E7"/>
    <w:rsid w:val="00075050"/>
    <w:rsid w:val="000750C2"/>
    <w:rsid w:val="00075F76"/>
    <w:rsid w:val="00075FEF"/>
    <w:rsid w:val="00077E15"/>
    <w:rsid w:val="00080128"/>
    <w:rsid w:val="000805C8"/>
    <w:rsid w:val="00080C25"/>
    <w:rsid w:val="00081F08"/>
    <w:rsid w:val="0008266C"/>
    <w:rsid w:val="000832EE"/>
    <w:rsid w:val="00084220"/>
    <w:rsid w:val="00084FBA"/>
    <w:rsid w:val="000853ED"/>
    <w:rsid w:val="000856B8"/>
    <w:rsid w:val="0008588C"/>
    <w:rsid w:val="0008604C"/>
    <w:rsid w:val="0009074E"/>
    <w:rsid w:val="00090CE1"/>
    <w:rsid w:val="0009144A"/>
    <w:rsid w:val="00091548"/>
    <w:rsid w:val="00091A2A"/>
    <w:rsid w:val="00091B1C"/>
    <w:rsid w:val="0009284A"/>
    <w:rsid w:val="00092F5B"/>
    <w:rsid w:val="000931F1"/>
    <w:rsid w:val="000938A4"/>
    <w:rsid w:val="00093B55"/>
    <w:rsid w:val="00093E97"/>
    <w:rsid w:val="000958C2"/>
    <w:rsid w:val="0009597A"/>
    <w:rsid w:val="00095C5D"/>
    <w:rsid w:val="00096941"/>
    <w:rsid w:val="00096B17"/>
    <w:rsid w:val="0009705D"/>
    <w:rsid w:val="000A11B5"/>
    <w:rsid w:val="000A15B9"/>
    <w:rsid w:val="000A17FA"/>
    <w:rsid w:val="000A2958"/>
    <w:rsid w:val="000A29AC"/>
    <w:rsid w:val="000A35A5"/>
    <w:rsid w:val="000A3A3A"/>
    <w:rsid w:val="000A3DB2"/>
    <w:rsid w:val="000A402C"/>
    <w:rsid w:val="000A465D"/>
    <w:rsid w:val="000A5B98"/>
    <w:rsid w:val="000A61BD"/>
    <w:rsid w:val="000A6683"/>
    <w:rsid w:val="000A7050"/>
    <w:rsid w:val="000A7B6E"/>
    <w:rsid w:val="000A7D0D"/>
    <w:rsid w:val="000B1832"/>
    <w:rsid w:val="000B1A52"/>
    <w:rsid w:val="000B1AB9"/>
    <w:rsid w:val="000B1DB7"/>
    <w:rsid w:val="000B344F"/>
    <w:rsid w:val="000B3986"/>
    <w:rsid w:val="000B3DF9"/>
    <w:rsid w:val="000B4CA7"/>
    <w:rsid w:val="000B5337"/>
    <w:rsid w:val="000B5CE4"/>
    <w:rsid w:val="000B5D81"/>
    <w:rsid w:val="000B61E3"/>
    <w:rsid w:val="000B6309"/>
    <w:rsid w:val="000B78FC"/>
    <w:rsid w:val="000C09E4"/>
    <w:rsid w:val="000C1113"/>
    <w:rsid w:val="000C1B13"/>
    <w:rsid w:val="000C1D04"/>
    <w:rsid w:val="000C2EDB"/>
    <w:rsid w:val="000C39B3"/>
    <w:rsid w:val="000C3A99"/>
    <w:rsid w:val="000C4067"/>
    <w:rsid w:val="000C4D92"/>
    <w:rsid w:val="000C526D"/>
    <w:rsid w:val="000C6206"/>
    <w:rsid w:val="000C69D4"/>
    <w:rsid w:val="000C70D5"/>
    <w:rsid w:val="000C730E"/>
    <w:rsid w:val="000C7CD0"/>
    <w:rsid w:val="000D052A"/>
    <w:rsid w:val="000D0A0B"/>
    <w:rsid w:val="000D24FA"/>
    <w:rsid w:val="000D29A6"/>
    <w:rsid w:val="000D2D9C"/>
    <w:rsid w:val="000D3056"/>
    <w:rsid w:val="000D36B2"/>
    <w:rsid w:val="000D36FE"/>
    <w:rsid w:val="000D3D9C"/>
    <w:rsid w:val="000D41FF"/>
    <w:rsid w:val="000D4CF7"/>
    <w:rsid w:val="000D7639"/>
    <w:rsid w:val="000D7A37"/>
    <w:rsid w:val="000D7B55"/>
    <w:rsid w:val="000E0481"/>
    <w:rsid w:val="000E07EB"/>
    <w:rsid w:val="000E087A"/>
    <w:rsid w:val="000E0893"/>
    <w:rsid w:val="000E144E"/>
    <w:rsid w:val="000E15E9"/>
    <w:rsid w:val="000E22C2"/>
    <w:rsid w:val="000E2648"/>
    <w:rsid w:val="000E278B"/>
    <w:rsid w:val="000E27CC"/>
    <w:rsid w:val="000E2FE5"/>
    <w:rsid w:val="000E3D56"/>
    <w:rsid w:val="000E4D63"/>
    <w:rsid w:val="000E6CEE"/>
    <w:rsid w:val="000E7458"/>
    <w:rsid w:val="000E7585"/>
    <w:rsid w:val="000E7E46"/>
    <w:rsid w:val="000F09DA"/>
    <w:rsid w:val="000F0CA0"/>
    <w:rsid w:val="000F100E"/>
    <w:rsid w:val="000F1480"/>
    <w:rsid w:val="000F19CA"/>
    <w:rsid w:val="000F1A25"/>
    <w:rsid w:val="000F2183"/>
    <w:rsid w:val="000F2568"/>
    <w:rsid w:val="000F2611"/>
    <w:rsid w:val="000F3DDA"/>
    <w:rsid w:val="000F45BA"/>
    <w:rsid w:val="000F56F1"/>
    <w:rsid w:val="000F6461"/>
    <w:rsid w:val="000F73E3"/>
    <w:rsid w:val="001005D7"/>
    <w:rsid w:val="00100EA9"/>
    <w:rsid w:val="001024DC"/>
    <w:rsid w:val="00102CEE"/>
    <w:rsid w:val="00103AC1"/>
    <w:rsid w:val="00103F40"/>
    <w:rsid w:val="0010426E"/>
    <w:rsid w:val="00104441"/>
    <w:rsid w:val="00104E6C"/>
    <w:rsid w:val="00104FB4"/>
    <w:rsid w:val="001056E5"/>
    <w:rsid w:val="001058F9"/>
    <w:rsid w:val="00105ACB"/>
    <w:rsid w:val="00106888"/>
    <w:rsid w:val="00106F25"/>
    <w:rsid w:val="00110257"/>
    <w:rsid w:val="0011075F"/>
    <w:rsid w:val="00111464"/>
    <w:rsid w:val="00111EEB"/>
    <w:rsid w:val="00112616"/>
    <w:rsid w:val="00112797"/>
    <w:rsid w:val="0011321E"/>
    <w:rsid w:val="001134D3"/>
    <w:rsid w:val="00113741"/>
    <w:rsid w:val="00113976"/>
    <w:rsid w:val="00113A91"/>
    <w:rsid w:val="00114103"/>
    <w:rsid w:val="001148FD"/>
    <w:rsid w:val="001152F5"/>
    <w:rsid w:val="001155CD"/>
    <w:rsid w:val="0011574A"/>
    <w:rsid w:val="00115FA3"/>
    <w:rsid w:val="001165A6"/>
    <w:rsid w:val="00116F77"/>
    <w:rsid w:val="0011733A"/>
    <w:rsid w:val="001173CA"/>
    <w:rsid w:val="00117529"/>
    <w:rsid w:val="00117613"/>
    <w:rsid w:val="0011774C"/>
    <w:rsid w:val="0011799B"/>
    <w:rsid w:val="001209BC"/>
    <w:rsid w:val="001209EE"/>
    <w:rsid w:val="00120A79"/>
    <w:rsid w:val="00120BB8"/>
    <w:rsid w:val="00121118"/>
    <w:rsid w:val="00121756"/>
    <w:rsid w:val="001219BF"/>
    <w:rsid w:val="00121AEE"/>
    <w:rsid w:val="00121F69"/>
    <w:rsid w:val="00122128"/>
    <w:rsid w:val="001228FB"/>
    <w:rsid w:val="00122A4F"/>
    <w:rsid w:val="00122B4B"/>
    <w:rsid w:val="00122F0B"/>
    <w:rsid w:val="001237DD"/>
    <w:rsid w:val="00123E93"/>
    <w:rsid w:val="00123EBB"/>
    <w:rsid w:val="00124339"/>
    <w:rsid w:val="0012435F"/>
    <w:rsid w:val="00124961"/>
    <w:rsid w:val="00124AD8"/>
    <w:rsid w:val="00124DA4"/>
    <w:rsid w:val="00125315"/>
    <w:rsid w:val="00125D49"/>
    <w:rsid w:val="0012615B"/>
    <w:rsid w:val="001269C4"/>
    <w:rsid w:val="00127203"/>
    <w:rsid w:val="001279C3"/>
    <w:rsid w:val="00127AD5"/>
    <w:rsid w:val="00130C5E"/>
    <w:rsid w:val="00130D2E"/>
    <w:rsid w:val="00130E45"/>
    <w:rsid w:val="00130EF8"/>
    <w:rsid w:val="00131F46"/>
    <w:rsid w:val="00132830"/>
    <w:rsid w:val="00132832"/>
    <w:rsid w:val="00132A8A"/>
    <w:rsid w:val="00133442"/>
    <w:rsid w:val="00133445"/>
    <w:rsid w:val="00133BBC"/>
    <w:rsid w:val="00134604"/>
    <w:rsid w:val="0013486B"/>
    <w:rsid w:val="001351F7"/>
    <w:rsid w:val="0013571E"/>
    <w:rsid w:val="00135937"/>
    <w:rsid w:val="00135A27"/>
    <w:rsid w:val="001367ED"/>
    <w:rsid w:val="00136807"/>
    <w:rsid w:val="0013683F"/>
    <w:rsid w:val="00136BE6"/>
    <w:rsid w:val="00137625"/>
    <w:rsid w:val="00137A73"/>
    <w:rsid w:val="00140D6A"/>
    <w:rsid w:val="0014107F"/>
    <w:rsid w:val="001419C2"/>
    <w:rsid w:val="00142403"/>
    <w:rsid w:val="001425E8"/>
    <w:rsid w:val="0014290B"/>
    <w:rsid w:val="001438AE"/>
    <w:rsid w:val="00143A77"/>
    <w:rsid w:val="0014422B"/>
    <w:rsid w:val="00147172"/>
    <w:rsid w:val="001477E3"/>
    <w:rsid w:val="0014795F"/>
    <w:rsid w:val="001503D3"/>
    <w:rsid w:val="001519EB"/>
    <w:rsid w:val="00151AD3"/>
    <w:rsid w:val="00152EDB"/>
    <w:rsid w:val="00153172"/>
    <w:rsid w:val="00154781"/>
    <w:rsid w:val="00155322"/>
    <w:rsid w:val="0015614D"/>
    <w:rsid w:val="0015679F"/>
    <w:rsid w:val="00156831"/>
    <w:rsid w:val="00156F2F"/>
    <w:rsid w:val="00157729"/>
    <w:rsid w:val="00160837"/>
    <w:rsid w:val="00160E4A"/>
    <w:rsid w:val="00161306"/>
    <w:rsid w:val="001614EE"/>
    <w:rsid w:val="001637A8"/>
    <w:rsid w:val="001638D9"/>
    <w:rsid w:val="00163BFF"/>
    <w:rsid w:val="001649B2"/>
    <w:rsid w:val="001649FA"/>
    <w:rsid w:val="00164D05"/>
    <w:rsid w:val="00165EE5"/>
    <w:rsid w:val="0016600D"/>
    <w:rsid w:val="00166260"/>
    <w:rsid w:val="0016680F"/>
    <w:rsid w:val="00166CC9"/>
    <w:rsid w:val="00166FE9"/>
    <w:rsid w:val="001670CE"/>
    <w:rsid w:val="001675DD"/>
    <w:rsid w:val="00167769"/>
    <w:rsid w:val="00170AD0"/>
    <w:rsid w:val="00171891"/>
    <w:rsid w:val="00171C9B"/>
    <w:rsid w:val="00172E23"/>
    <w:rsid w:val="0017368A"/>
    <w:rsid w:val="00173869"/>
    <w:rsid w:val="001746CB"/>
    <w:rsid w:val="001747DE"/>
    <w:rsid w:val="00174DCB"/>
    <w:rsid w:val="00174E9F"/>
    <w:rsid w:val="00175F6C"/>
    <w:rsid w:val="00176E41"/>
    <w:rsid w:val="001811C4"/>
    <w:rsid w:val="00181407"/>
    <w:rsid w:val="001814FF"/>
    <w:rsid w:val="00181830"/>
    <w:rsid w:val="0018284E"/>
    <w:rsid w:val="00182872"/>
    <w:rsid w:val="00183C7A"/>
    <w:rsid w:val="00183CDF"/>
    <w:rsid w:val="0018464C"/>
    <w:rsid w:val="00184D51"/>
    <w:rsid w:val="001856EC"/>
    <w:rsid w:val="00185C98"/>
    <w:rsid w:val="00185F73"/>
    <w:rsid w:val="00187304"/>
    <w:rsid w:val="001875FA"/>
    <w:rsid w:val="001877FA"/>
    <w:rsid w:val="00187887"/>
    <w:rsid w:val="00187CF7"/>
    <w:rsid w:val="001902D6"/>
    <w:rsid w:val="00190757"/>
    <w:rsid w:val="00190CD8"/>
    <w:rsid w:val="00190D57"/>
    <w:rsid w:val="001913DE"/>
    <w:rsid w:val="0019151F"/>
    <w:rsid w:val="001932DA"/>
    <w:rsid w:val="001936FF"/>
    <w:rsid w:val="0019397C"/>
    <w:rsid w:val="0019562E"/>
    <w:rsid w:val="00196250"/>
    <w:rsid w:val="00196378"/>
    <w:rsid w:val="00196F68"/>
    <w:rsid w:val="001971D2"/>
    <w:rsid w:val="001A0579"/>
    <w:rsid w:val="001A0AB4"/>
    <w:rsid w:val="001A0CC0"/>
    <w:rsid w:val="001A0DF3"/>
    <w:rsid w:val="001A1564"/>
    <w:rsid w:val="001A235A"/>
    <w:rsid w:val="001A2999"/>
    <w:rsid w:val="001A2C68"/>
    <w:rsid w:val="001A2EF7"/>
    <w:rsid w:val="001A311E"/>
    <w:rsid w:val="001A36B2"/>
    <w:rsid w:val="001A3DE4"/>
    <w:rsid w:val="001A3EC5"/>
    <w:rsid w:val="001A3FFF"/>
    <w:rsid w:val="001A422D"/>
    <w:rsid w:val="001A4253"/>
    <w:rsid w:val="001A427F"/>
    <w:rsid w:val="001A480D"/>
    <w:rsid w:val="001A56DD"/>
    <w:rsid w:val="001A5C5D"/>
    <w:rsid w:val="001A685D"/>
    <w:rsid w:val="001A6EA4"/>
    <w:rsid w:val="001A7B3B"/>
    <w:rsid w:val="001B0293"/>
    <w:rsid w:val="001B05F8"/>
    <w:rsid w:val="001B0A9A"/>
    <w:rsid w:val="001B0C97"/>
    <w:rsid w:val="001B202F"/>
    <w:rsid w:val="001B2DA3"/>
    <w:rsid w:val="001B3469"/>
    <w:rsid w:val="001B3B3F"/>
    <w:rsid w:val="001B49DD"/>
    <w:rsid w:val="001B4BD6"/>
    <w:rsid w:val="001B4F74"/>
    <w:rsid w:val="001B5629"/>
    <w:rsid w:val="001B5991"/>
    <w:rsid w:val="001B6224"/>
    <w:rsid w:val="001B6487"/>
    <w:rsid w:val="001B67CD"/>
    <w:rsid w:val="001B7E6F"/>
    <w:rsid w:val="001C2402"/>
    <w:rsid w:val="001C2D43"/>
    <w:rsid w:val="001C2FB7"/>
    <w:rsid w:val="001C324A"/>
    <w:rsid w:val="001C3B18"/>
    <w:rsid w:val="001C3BA5"/>
    <w:rsid w:val="001C42FD"/>
    <w:rsid w:val="001C451E"/>
    <w:rsid w:val="001C51D8"/>
    <w:rsid w:val="001C54F0"/>
    <w:rsid w:val="001C553C"/>
    <w:rsid w:val="001C5957"/>
    <w:rsid w:val="001C5DEE"/>
    <w:rsid w:val="001C6C49"/>
    <w:rsid w:val="001C6D7F"/>
    <w:rsid w:val="001C6E47"/>
    <w:rsid w:val="001C786C"/>
    <w:rsid w:val="001C7D0E"/>
    <w:rsid w:val="001C7F8C"/>
    <w:rsid w:val="001D04B6"/>
    <w:rsid w:val="001D1032"/>
    <w:rsid w:val="001D1547"/>
    <w:rsid w:val="001D1E15"/>
    <w:rsid w:val="001D25F3"/>
    <w:rsid w:val="001D2C3E"/>
    <w:rsid w:val="001D2E75"/>
    <w:rsid w:val="001D4688"/>
    <w:rsid w:val="001D49C0"/>
    <w:rsid w:val="001D521D"/>
    <w:rsid w:val="001D5624"/>
    <w:rsid w:val="001D57B4"/>
    <w:rsid w:val="001D63DB"/>
    <w:rsid w:val="001E15B6"/>
    <w:rsid w:val="001E1DBC"/>
    <w:rsid w:val="001E233A"/>
    <w:rsid w:val="001E26DD"/>
    <w:rsid w:val="001E2B5E"/>
    <w:rsid w:val="001E2E0B"/>
    <w:rsid w:val="001E39D2"/>
    <w:rsid w:val="001E3D16"/>
    <w:rsid w:val="001E51FC"/>
    <w:rsid w:val="001E5726"/>
    <w:rsid w:val="001E583A"/>
    <w:rsid w:val="001E58E6"/>
    <w:rsid w:val="001E5910"/>
    <w:rsid w:val="001F014C"/>
    <w:rsid w:val="001F0457"/>
    <w:rsid w:val="001F0C02"/>
    <w:rsid w:val="001F0DD4"/>
    <w:rsid w:val="001F1720"/>
    <w:rsid w:val="001F1A76"/>
    <w:rsid w:val="001F2180"/>
    <w:rsid w:val="001F237D"/>
    <w:rsid w:val="001F24DC"/>
    <w:rsid w:val="001F2F90"/>
    <w:rsid w:val="001F3BAD"/>
    <w:rsid w:val="001F5263"/>
    <w:rsid w:val="001F53CE"/>
    <w:rsid w:val="001F56BC"/>
    <w:rsid w:val="001F5824"/>
    <w:rsid w:val="001F6A10"/>
    <w:rsid w:val="001F6A17"/>
    <w:rsid w:val="001F719E"/>
    <w:rsid w:val="001F73BB"/>
    <w:rsid w:val="002004C7"/>
    <w:rsid w:val="0020108F"/>
    <w:rsid w:val="00201C7C"/>
    <w:rsid w:val="00202853"/>
    <w:rsid w:val="00203223"/>
    <w:rsid w:val="00203637"/>
    <w:rsid w:val="00206120"/>
    <w:rsid w:val="0020665F"/>
    <w:rsid w:val="00206B3B"/>
    <w:rsid w:val="002071BD"/>
    <w:rsid w:val="002074BF"/>
    <w:rsid w:val="00210FE4"/>
    <w:rsid w:val="00211CCF"/>
    <w:rsid w:val="00212737"/>
    <w:rsid w:val="00212981"/>
    <w:rsid w:val="00212A47"/>
    <w:rsid w:val="00212CD5"/>
    <w:rsid w:val="00213AEC"/>
    <w:rsid w:val="00214D06"/>
    <w:rsid w:val="00217355"/>
    <w:rsid w:val="002173FE"/>
    <w:rsid w:val="002175D7"/>
    <w:rsid w:val="00220F66"/>
    <w:rsid w:val="002210EA"/>
    <w:rsid w:val="002212F9"/>
    <w:rsid w:val="00221D37"/>
    <w:rsid w:val="00222173"/>
    <w:rsid w:val="00222833"/>
    <w:rsid w:val="002229E0"/>
    <w:rsid w:val="00222B3E"/>
    <w:rsid w:val="00222D5B"/>
    <w:rsid w:val="0022462B"/>
    <w:rsid w:val="0022598A"/>
    <w:rsid w:val="00226094"/>
    <w:rsid w:val="002265F5"/>
    <w:rsid w:val="002269B4"/>
    <w:rsid w:val="00226BAF"/>
    <w:rsid w:val="002276BC"/>
    <w:rsid w:val="00227BF7"/>
    <w:rsid w:val="00227CF2"/>
    <w:rsid w:val="002304AC"/>
    <w:rsid w:val="002312B4"/>
    <w:rsid w:val="0023230F"/>
    <w:rsid w:val="0023258B"/>
    <w:rsid w:val="00233DC5"/>
    <w:rsid w:val="00234013"/>
    <w:rsid w:val="0023440A"/>
    <w:rsid w:val="00234818"/>
    <w:rsid w:val="002356EE"/>
    <w:rsid w:val="00235958"/>
    <w:rsid w:val="00235B58"/>
    <w:rsid w:val="00236573"/>
    <w:rsid w:val="002369C7"/>
    <w:rsid w:val="00236DA5"/>
    <w:rsid w:val="00237A68"/>
    <w:rsid w:val="0024085B"/>
    <w:rsid w:val="0024155D"/>
    <w:rsid w:val="002427C1"/>
    <w:rsid w:val="00242A37"/>
    <w:rsid w:val="00242C7C"/>
    <w:rsid w:val="00242CF5"/>
    <w:rsid w:val="002435D2"/>
    <w:rsid w:val="00243939"/>
    <w:rsid w:val="00243985"/>
    <w:rsid w:val="002441F1"/>
    <w:rsid w:val="002443E0"/>
    <w:rsid w:val="00244B8E"/>
    <w:rsid w:val="002455AC"/>
    <w:rsid w:val="00246A39"/>
    <w:rsid w:val="002473E0"/>
    <w:rsid w:val="00247D05"/>
    <w:rsid w:val="00250144"/>
    <w:rsid w:val="0025028A"/>
    <w:rsid w:val="002503A1"/>
    <w:rsid w:val="002505C1"/>
    <w:rsid w:val="00250DF0"/>
    <w:rsid w:val="00250E57"/>
    <w:rsid w:val="002510E0"/>
    <w:rsid w:val="002519D1"/>
    <w:rsid w:val="0025268D"/>
    <w:rsid w:val="002529FD"/>
    <w:rsid w:val="00252C64"/>
    <w:rsid w:val="00252F10"/>
    <w:rsid w:val="002530FE"/>
    <w:rsid w:val="00253C81"/>
    <w:rsid w:val="002544EE"/>
    <w:rsid w:val="00254910"/>
    <w:rsid w:val="00256017"/>
    <w:rsid w:val="0025631F"/>
    <w:rsid w:val="0025710D"/>
    <w:rsid w:val="00257709"/>
    <w:rsid w:val="002578F0"/>
    <w:rsid w:val="00257F8E"/>
    <w:rsid w:val="00260673"/>
    <w:rsid w:val="00261264"/>
    <w:rsid w:val="002613FB"/>
    <w:rsid w:val="0026164E"/>
    <w:rsid w:val="00261789"/>
    <w:rsid w:val="00261AFA"/>
    <w:rsid w:val="00263674"/>
    <w:rsid w:val="002644A3"/>
    <w:rsid w:val="00264823"/>
    <w:rsid w:val="00264D87"/>
    <w:rsid w:val="00264E9E"/>
    <w:rsid w:val="00265A7D"/>
    <w:rsid w:val="00265E20"/>
    <w:rsid w:val="00266146"/>
    <w:rsid w:val="00266448"/>
    <w:rsid w:val="00266840"/>
    <w:rsid w:val="00266BD8"/>
    <w:rsid w:val="00267F0C"/>
    <w:rsid w:val="00270697"/>
    <w:rsid w:val="002709F4"/>
    <w:rsid w:val="00271104"/>
    <w:rsid w:val="0027141A"/>
    <w:rsid w:val="00271696"/>
    <w:rsid w:val="002723E5"/>
    <w:rsid w:val="002732C6"/>
    <w:rsid w:val="00273CD5"/>
    <w:rsid w:val="002740E6"/>
    <w:rsid w:val="00274212"/>
    <w:rsid w:val="00274D5F"/>
    <w:rsid w:val="002752E7"/>
    <w:rsid w:val="00275412"/>
    <w:rsid w:val="00275B29"/>
    <w:rsid w:val="00275BB6"/>
    <w:rsid w:val="00275CC3"/>
    <w:rsid w:val="00276970"/>
    <w:rsid w:val="0027725D"/>
    <w:rsid w:val="00280E11"/>
    <w:rsid w:val="0028168E"/>
    <w:rsid w:val="0028211B"/>
    <w:rsid w:val="00282EB9"/>
    <w:rsid w:val="0028367A"/>
    <w:rsid w:val="002851AE"/>
    <w:rsid w:val="002856A6"/>
    <w:rsid w:val="00285A54"/>
    <w:rsid w:val="00286922"/>
    <w:rsid w:val="00286B24"/>
    <w:rsid w:val="002870B4"/>
    <w:rsid w:val="002874B3"/>
    <w:rsid w:val="0029056E"/>
    <w:rsid w:val="00290BED"/>
    <w:rsid w:val="002916FF"/>
    <w:rsid w:val="00291786"/>
    <w:rsid w:val="002917B2"/>
    <w:rsid w:val="00291D4C"/>
    <w:rsid w:val="00291D92"/>
    <w:rsid w:val="00291E54"/>
    <w:rsid w:val="00292191"/>
    <w:rsid w:val="002921F7"/>
    <w:rsid w:val="002922AA"/>
    <w:rsid w:val="00293784"/>
    <w:rsid w:val="00293C22"/>
    <w:rsid w:val="00293E0A"/>
    <w:rsid w:val="00293FEE"/>
    <w:rsid w:val="002940B9"/>
    <w:rsid w:val="002945FC"/>
    <w:rsid w:val="002946DC"/>
    <w:rsid w:val="00294AA5"/>
    <w:rsid w:val="00294E20"/>
    <w:rsid w:val="0029538E"/>
    <w:rsid w:val="0029580A"/>
    <w:rsid w:val="00296283"/>
    <w:rsid w:val="00296621"/>
    <w:rsid w:val="00296BC9"/>
    <w:rsid w:val="00296D2D"/>
    <w:rsid w:val="002970C2"/>
    <w:rsid w:val="00297D4F"/>
    <w:rsid w:val="002A039D"/>
    <w:rsid w:val="002A0A2D"/>
    <w:rsid w:val="002A0B2D"/>
    <w:rsid w:val="002A0D0F"/>
    <w:rsid w:val="002A17F1"/>
    <w:rsid w:val="002A1B7D"/>
    <w:rsid w:val="002A1D80"/>
    <w:rsid w:val="002A2560"/>
    <w:rsid w:val="002A26FC"/>
    <w:rsid w:val="002A2A8D"/>
    <w:rsid w:val="002A360E"/>
    <w:rsid w:val="002A3B2D"/>
    <w:rsid w:val="002A3C9C"/>
    <w:rsid w:val="002A49CB"/>
    <w:rsid w:val="002A4C38"/>
    <w:rsid w:val="002A5006"/>
    <w:rsid w:val="002A5153"/>
    <w:rsid w:val="002A5708"/>
    <w:rsid w:val="002A5B5A"/>
    <w:rsid w:val="002A62BD"/>
    <w:rsid w:val="002A6B5F"/>
    <w:rsid w:val="002A719A"/>
    <w:rsid w:val="002A7824"/>
    <w:rsid w:val="002A7B56"/>
    <w:rsid w:val="002B23F7"/>
    <w:rsid w:val="002B2805"/>
    <w:rsid w:val="002B2FB0"/>
    <w:rsid w:val="002B393D"/>
    <w:rsid w:val="002B3A4C"/>
    <w:rsid w:val="002B4191"/>
    <w:rsid w:val="002B43B2"/>
    <w:rsid w:val="002B4541"/>
    <w:rsid w:val="002B56B9"/>
    <w:rsid w:val="002B5D8C"/>
    <w:rsid w:val="002B623B"/>
    <w:rsid w:val="002B6261"/>
    <w:rsid w:val="002B628E"/>
    <w:rsid w:val="002B6F7E"/>
    <w:rsid w:val="002B727B"/>
    <w:rsid w:val="002B7893"/>
    <w:rsid w:val="002B7D32"/>
    <w:rsid w:val="002C0340"/>
    <w:rsid w:val="002C045E"/>
    <w:rsid w:val="002C0612"/>
    <w:rsid w:val="002C1DDA"/>
    <w:rsid w:val="002C2842"/>
    <w:rsid w:val="002C35A4"/>
    <w:rsid w:val="002C35D2"/>
    <w:rsid w:val="002C373B"/>
    <w:rsid w:val="002C3883"/>
    <w:rsid w:val="002C455F"/>
    <w:rsid w:val="002C4F05"/>
    <w:rsid w:val="002C5E68"/>
    <w:rsid w:val="002C5F6B"/>
    <w:rsid w:val="002C7272"/>
    <w:rsid w:val="002C7D21"/>
    <w:rsid w:val="002C7E4D"/>
    <w:rsid w:val="002D1A35"/>
    <w:rsid w:val="002D1C69"/>
    <w:rsid w:val="002D30E6"/>
    <w:rsid w:val="002D361A"/>
    <w:rsid w:val="002D36A7"/>
    <w:rsid w:val="002D3B36"/>
    <w:rsid w:val="002D3BA0"/>
    <w:rsid w:val="002D42AE"/>
    <w:rsid w:val="002D4595"/>
    <w:rsid w:val="002D465A"/>
    <w:rsid w:val="002D5379"/>
    <w:rsid w:val="002D655C"/>
    <w:rsid w:val="002D68DF"/>
    <w:rsid w:val="002D6E2E"/>
    <w:rsid w:val="002D76AB"/>
    <w:rsid w:val="002D7866"/>
    <w:rsid w:val="002D78FF"/>
    <w:rsid w:val="002E05B1"/>
    <w:rsid w:val="002E06F9"/>
    <w:rsid w:val="002E0CA2"/>
    <w:rsid w:val="002E1115"/>
    <w:rsid w:val="002E15A1"/>
    <w:rsid w:val="002E17AE"/>
    <w:rsid w:val="002E1FEA"/>
    <w:rsid w:val="002E22A5"/>
    <w:rsid w:val="002E2D82"/>
    <w:rsid w:val="002E3059"/>
    <w:rsid w:val="002E41F4"/>
    <w:rsid w:val="002E4F1D"/>
    <w:rsid w:val="002E50C2"/>
    <w:rsid w:val="002E5B30"/>
    <w:rsid w:val="002E7419"/>
    <w:rsid w:val="002E7600"/>
    <w:rsid w:val="002E764D"/>
    <w:rsid w:val="002E79E3"/>
    <w:rsid w:val="002E7BDC"/>
    <w:rsid w:val="002E7CCD"/>
    <w:rsid w:val="002F081D"/>
    <w:rsid w:val="002F10E4"/>
    <w:rsid w:val="002F16D2"/>
    <w:rsid w:val="002F1998"/>
    <w:rsid w:val="002F2249"/>
    <w:rsid w:val="002F29B2"/>
    <w:rsid w:val="002F2ED9"/>
    <w:rsid w:val="002F2F0B"/>
    <w:rsid w:val="002F5615"/>
    <w:rsid w:val="002F57E7"/>
    <w:rsid w:val="002F5A08"/>
    <w:rsid w:val="002F6E07"/>
    <w:rsid w:val="002F6EAA"/>
    <w:rsid w:val="002F73ED"/>
    <w:rsid w:val="002F74F4"/>
    <w:rsid w:val="00300062"/>
    <w:rsid w:val="00300F70"/>
    <w:rsid w:val="003011D8"/>
    <w:rsid w:val="0030166C"/>
    <w:rsid w:val="00301A35"/>
    <w:rsid w:val="00301FF9"/>
    <w:rsid w:val="0030221C"/>
    <w:rsid w:val="003027D2"/>
    <w:rsid w:val="0030290C"/>
    <w:rsid w:val="00303865"/>
    <w:rsid w:val="0030423D"/>
    <w:rsid w:val="00306367"/>
    <w:rsid w:val="0030701B"/>
    <w:rsid w:val="0030718B"/>
    <w:rsid w:val="003072A3"/>
    <w:rsid w:val="00307F46"/>
    <w:rsid w:val="003112A8"/>
    <w:rsid w:val="003113A1"/>
    <w:rsid w:val="00311AEC"/>
    <w:rsid w:val="00312B24"/>
    <w:rsid w:val="0031490E"/>
    <w:rsid w:val="00315485"/>
    <w:rsid w:val="00315BEF"/>
    <w:rsid w:val="00315E0D"/>
    <w:rsid w:val="0031682B"/>
    <w:rsid w:val="00316CFB"/>
    <w:rsid w:val="00317175"/>
    <w:rsid w:val="003173B4"/>
    <w:rsid w:val="0031760C"/>
    <w:rsid w:val="00317F26"/>
    <w:rsid w:val="00320175"/>
    <w:rsid w:val="0032022F"/>
    <w:rsid w:val="00320C28"/>
    <w:rsid w:val="00320E15"/>
    <w:rsid w:val="00321BC5"/>
    <w:rsid w:val="00321F67"/>
    <w:rsid w:val="00323D0D"/>
    <w:rsid w:val="00324607"/>
    <w:rsid w:val="003248FB"/>
    <w:rsid w:val="00325C27"/>
    <w:rsid w:val="00325DD0"/>
    <w:rsid w:val="00326150"/>
    <w:rsid w:val="00326685"/>
    <w:rsid w:val="003271B5"/>
    <w:rsid w:val="00327532"/>
    <w:rsid w:val="0032774A"/>
    <w:rsid w:val="00330598"/>
    <w:rsid w:val="00331263"/>
    <w:rsid w:val="00331805"/>
    <w:rsid w:val="00332348"/>
    <w:rsid w:val="003324DD"/>
    <w:rsid w:val="00332B1A"/>
    <w:rsid w:val="00334195"/>
    <w:rsid w:val="003348C7"/>
    <w:rsid w:val="00335343"/>
    <w:rsid w:val="0033619D"/>
    <w:rsid w:val="00336686"/>
    <w:rsid w:val="00336DC9"/>
    <w:rsid w:val="00340878"/>
    <w:rsid w:val="003409DC"/>
    <w:rsid w:val="003410B9"/>
    <w:rsid w:val="0034140E"/>
    <w:rsid w:val="00341BA8"/>
    <w:rsid w:val="003424FE"/>
    <w:rsid w:val="00342535"/>
    <w:rsid w:val="003429DB"/>
    <w:rsid w:val="00342AAF"/>
    <w:rsid w:val="00342EDC"/>
    <w:rsid w:val="003430E5"/>
    <w:rsid w:val="00343D04"/>
    <w:rsid w:val="00344461"/>
    <w:rsid w:val="00344814"/>
    <w:rsid w:val="0034512D"/>
    <w:rsid w:val="00346943"/>
    <w:rsid w:val="003505F3"/>
    <w:rsid w:val="00350618"/>
    <w:rsid w:val="0035096D"/>
    <w:rsid w:val="00351899"/>
    <w:rsid w:val="0035196D"/>
    <w:rsid w:val="003521DA"/>
    <w:rsid w:val="00352E89"/>
    <w:rsid w:val="00352FAF"/>
    <w:rsid w:val="00353484"/>
    <w:rsid w:val="003534C4"/>
    <w:rsid w:val="00353818"/>
    <w:rsid w:val="00353A69"/>
    <w:rsid w:val="00356177"/>
    <w:rsid w:val="00356BCD"/>
    <w:rsid w:val="00356E41"/>
    <w:rsid w:val="00357525"/>
    <w:rsid w:val="00357EF7"/>
    <w:rsid w:val="003607A9"/>
    <w:rsid w:val="003607BA"/>
    <w:rsid w:val="00360BB3"/>
    <w:rsid w:val="00360D8B"/>
    <w:rsid w:val="0036165E"/>
    <w:rsid w:val="003621A8"/>
    <w:rsid w:val="00363224"/>
    <w:rsid w:val="003639BC"/>
    <w:rsid w:val="00363FB5"/>
    <w:rsid w:val="00364DD2"/>
    <w:rsid w:val="003651A0"/>
    <w:rsid w:val="003652CB"/>
    <w:rsid w:val="003652E4"/>
    <w:rsid w:val="00365405"/>
    <w:rsid w:val="00366263"/>
    <w:rsid w:val="003669E1"/>
    <w:rsid w:val="00366EFC"/>
    <w:rsid w:val="0037028A"/>
    <w:rsid w:val="0037090E"/>
    <w:rsid w:val="003709A8"/>
    <w:rsid w:val="003711EF"/>
    <w:rsid w:val="00371F04"/>
    <w:rsid w:val="003721FA"/>
    <w:rsid w:val="00372315"/>
    <w:rsid w:val="0037237A"/>
    <w:rsid w:val="00372818"/>
    <w:rsid w:val="00372902"/>
    <w:rsid w:val="00373644"/>
    <w:rsid w:val="003736CE"/>
    <w:rsid w:val="00373902"/>
    <w:rsid w:val="00373E22"/>
    <w:rsid w:val="00373FFE"/>
    <w:rsid w:val="003745C6"/>
    <w:rsid w:val="003746FF"/>
    <w:rsid w:val="00375675"/>
    <w:rsid w:val="00375B6E"/>
    <w:rsid w:val="003766B1"/>
    <w:rsid w:val="00376AC0"/>
    <w:rsid w:val="00377CF6"/>
    <w:rsid w:val="003803E6"/>
    <w:rsid w:val="00380D53"/>
    <w:rsid w:val="003811F8"/>
    <w:rsid w:val="003813F7"/>
    <w:rsid w:val="00381959"/>
    <w:rsid w:val="00382BB9"/>
    <w:rsid w:val="00383270"/>
    <w:rsid w:val="003835A7"/>
    <w:rsid w:val="00383643"/>
    <w:rsid w:val="00383904"/>
    <w:rsid w:val="003839A4"/>
    <w:rsid w:val="00383DC8"/>
    <w:rsid w:val="0038428B"/>
    <w:rsid w:val="00385C38"/>
    <w:rsid w:val="00386970"/>
    <w:rsid w:val="0038754B"/>
    <w:rsid w:val="0038792A"/>
    <w:rsid w:val="003879AB"/>
    <w:rsid w:val="00390828"/>
    <w:rsid w:val="00390F97"/>
    <w:rsid w:val="00391265"/>
    <w:rsid w:val="00391293"/>
    <w:rsid w:val="0039143F"/>
    <w:rsid w:val="00392178"/>
    <w:rsid w:val="0039350B"/>
    <w:rsid w:val="003940E9"/>
    <w:rsid w:val="003942B5"/>
    <w:rsid w:val="003954B3"/>
    <w:rsid w:val="0039675F"/>
    <w:rsid w:val="00397AE4"/>
    <w:rsid w:val="00397C2C"/>
    <w:rsid w:val="003A00C9"/>
    <w:rsid w:val="003A0131"/>
    <w:rsid w:val="003A02D2"/>
    <w:rsid w:val="003A0A1B"/>
    <w:rsid w:val="003A1224"/>
    <w:rsid w:val="003A1C5D"/>
    <w:rsid w:val="003A2A7C"/>
    <w:rsid w:val="003A2F22"/>
    <w:rsid w:val="003A3817"/>
    <w:rsid w:val="003A440E"/>
    <w:rsid w:val="003A4505"/>
    <w:rsid w:val="003A481A"/>
    <w:rsid w:val="003A48C7"/>
    <w:rsid w:val="003A6410"/>
    <w:rsid w:val="003A6721"/>
    <w:rsid w:val="003A78E1"/>
    <w:rsid w:val="003A7FB5"/>
    <w:rsid w:val="003B077A"/>
    <w:rsid w:val="003B257D"/>
    <w:rsid w:val="003B287E"/>
    <w:rsid w:val="003B2E37"/>
    <w:rsid w:val="003B3825"/>
    <w:rsid w:val="003B3EC9"/>
    <w:rsid w:val="003B3FC9"/>
    <w:rsid w:val="003B42DF"/>
    <w:rsid w:val="003B43A2"/>
    <w:rsid w:val="003B484A"/>
    <w:rsid w:val="003B494A"/>
    <w:rsid w:val="003B4954"/>
    <w:rsid w:val="003B53F6"/>
    <w:rsid w:val="003B5688"/>
    <w:rsid w:val="003B647F"/>
    <w:rsid w:val="003B6572"/>
    <w:rsid w:val="003B6B4A"/>
    <w:rsid w:val="003B7FF0"/>
    <w:rsid w:val="003C01B4"/>
    <w:rsid w:val="003C035A"/>
    <w:rsid w:val="003C09D3"/>
    <w:rsid w:val="003C2F37"/>
    <w:rsid w:val="003C2FA7"/>
    <w:rsid w:val="003C3277"/>
    <w:rsid w:val="003C3D37"/>
    <w:rsid w:val="003C4B76"/>
    <w:rsid w:val="003C4C19"/>
    <w:rsid w:val="003C65E7"/>
    <w:rsid w:val="003C6E6F"/>
    <w:rsid w:val="003D0050"/>
    <w:rsid w:val="003D00A4"/>
    <w:rsid w:val="003D078D"/>
    <w:rsid w:val="003D0B22"/>
    <w:rsid w:val="003D130B"/>
    <w:rsid w:val="003D15CA"/>
    <w:rsid w:val="003D2007"/>
    <w:rsid w:val="003D2477"/>
    <w:rsid w:val="003D338C"/>
    <w:rsid w:val="003D4010"/>
    <w:rsid w:val="003D456D"/>
    <w:rsid w:val="003D476A"/>
    <w:rsid w:val="003D51DC"/>
    <w:rsid w:val="003D521A"/>
    <w:rsid w:val="003D5D00"/>
    <w:rsid w:val="003D5D32"/>
    <w:rsid w:val="003D653E"/>
    <w:rsid w:val="003D6715"/>
    <w:rsid w:val="003D67B0"/>
    <w:rsid w:val="003E0C45"/>
    <w:rsid w:val="003E1211"/>
    <w:rsid w:val="003E1F83"/>
    <w:rsid w:val="003E2FCE"/>
    <w:rsid w:val="003E3083"/>
    <w:rsid w:val="003E3115"/>
    <w:rsid w:val="003E328A"/>
    <w:rsid w:val="003E334F"/>
    <w:rsid w:val="003E3848"/>
    <w:rsid w:val="003E39F6"/>
    <w:rsid w:val="003E4BC3"/>
    <w:rsid w:val="003E509C"/>
    <w:rsid w:val="003E5ACF"/>
    <w:rsid w:val="003E6DFA"/>
    <w:rsid w:val="003E7991"/>
    <w:rsid w:val="003E79AA"/>
    <w:rsid w:val="003F0065"/>
    <w:rsid w:val="003F02BC"/>
    <w:rsid w:val="003F0E68"/>
    <w:rsid w:val="003F0FED"/>
    <w:rsid w:val="003F2917"/>
    <w:rsid w:val="003F384D"/>
    <w:rsid w:val="003F432C"/>
    <w:rsid w:val="003F48F9"/>
    <w:rsid w:val="003F5ED3"/>
    <w:rsid w:val="003F65C8"/>
    <w:rsid w:val="003F6F5A"/>
    <w:rsid w:val="003F6F87"/>
    <w:rsid w:val="003F7656"/>
    <w:rsid w:val="0040128B"/>
    <w:rsid w:val="004017BA"/>
    <w:rsid w:val="0040186A"/>
    <w:rsid w:val="004019FB"/>
    <w:rsid w:val="00401F88"/>
    <w:rsid w:val="004021C9"/>
    <w:rsid w:val="0040225D"/>
    <w:rsid w:val="00402E71"/>
    <w:rsid w:val="004031A7"/>
    <w:rsid w:val="00403AD9"/>
    <w:rsid w:val="00404FE8"/>
    <w:rsid w:val="004053EF"/>
    <w:rsid w:val="0040555B"/>
    <w:rsid w:val="00405C6D"/>
    <w:rsid w:val="00406029"/>
    <w:rsid w:val="004063AA"/>
    <w:rsid w:val="00406A3D"/>
    <w:rsid w:val="00406AC8"/>
    <w:rsid w:val="004110B6"/>
    <w:rsid w:val="004120F5"/>
    <w:rsid w:val="00412258"/>
    <w:rsid w:val="004127ED"/>
    <w:rsid w:val="00412DBA"/>
    <w:rsid w:val="00413EBC"/>
    <w:rsid w:val="00414321"/>
    <w:rsid w:val="004143CC"/>
    <w:rsid w:val="00414417"/>
    <w:rsid w:val="00414AC6"/>
    <w:rsid w:val="00414BE7"/>
    <w:rsid w:val="00415C8B"/>
    <w:rsid w:val="0041670C"/>
    <w:rsid w:val="00417BEF"/>
    <w:rsid w:val="004216B8"/>
    <w:rsid w:val="00421749"/>
    <w:rsid w:val="00422316"/>
    <w:rsid w:val="004227A3"/>
    <w:rsid w:val="0042376B"/>
    <w:rsid w:val="00424E66"/>
    <w:rsid w:val="00425CDE"/>
    <w:rsid w:val="00425ECD"/>
    <w:rsid w:val="004263EB"/>
    <w:rsid w:val="00426B46"/>
    <w:rsid w:val="00426FA6"/>
    <w:rsid w:val="00427439"/>
    <w:rsid w:val="0042752F"/>
    <w:rsid w:val="00427E31"/>
    <w:rsid w:val="00430F48"/>
    <w:rsid w:val="00431210"/>
    <w:rsid w:val="00431D0B"/>
    <w:rsid w:val="004321C1"/>
    <w:rsid w:val="00432333"/>
    <w:rsid w:val="0043278E"/>
    <w:rsid w:val="004340F9"/>
    <w:rsid w:val="00435292"/>
    <w:rsid w:val="0043552E"/>
    <w:rsid w:val="00435C49"/>
    <w:rsid w:val="004361C6"/>
    <w:rsid w:val="00436260"/>
    <w:rsid w:val="00437F61"/>
    <w:rsid w:val="004402BB"/>
    <w:rsid w:val="004406E7"/>
    <w:rsid w:val="00440831"/>
    <w:rsid w:val="00442018"/>
    <w:rsid w:val="0044364F"/>
    <w:rsid w:val="004439F1"/>
    <w:rsid w:val="00443DEB"/>
    <w:rsid w:val="00444656"/>
    <w:rsid w:val="00444D70"/>
    <w:rsid w:val="00445320"/>
    <w:rsid w:val="004465A6"/>
    <w:rsid w:val="00446690"/>
    <w:rsid w:val="0044699A"/>
    <w:rsid w:val="00446AF7"/>
    <w:rsid w:val="004474AC"/>
    <w:rsid w:val="004476D8"/>
    <w:rsid w:val="004478FC"/>
    <w:rsid w:val="00447E4E"/>
    <w:rsid w:val="0045199F"/>
    <w:rsid w:val="00451B6C"/>
    <w:rsid w:val="0045266F"/>
    <w:rsid w:val="00452CB8"/>
    <w:rsid w:val="004532BF"/>
    <w:rsid w:val="004538E2"/>
    <w:rsid w:val="0045414D"/>
    <w:rsid w:val="00454DC2"/>
    <w:rsid w:val="00455057"/>
    <w:rsid w:val="0045537E"/>
    <w:rsid w:val="004558EA"/>
    <w:rsid w:val="00455966"/>
    <w:rsid w:val="00455AD7"/>
    <w:rsid w:val="00455B94"/>
    <w:rsid w:val="0045772A"/>
    <w:rsid w:val="00457FB9"/>
    <w:rsid w:val="004606F5"/>
    <w:rsid w:val="00460F35"/>
    <w:rsid w:val="004618FC"/>
    <w:rsid w:val="00462215"/>
    <w:rsid w:val="004627D2"/>
    <w:rsid w:val="00462823"/>
    <w:rsid w:val="00464826"/>
    <w:rsid w:val="00465196"/>
    <w:rsid w:val="0046567C"/>
    <w:rsid w:val="004660DC"/>
    <w:rsid w:val="00466D72"/>
    <w:rsid w:val="00467C1C"/>
    <w:rsid w:val="00467E20"/>
    <w:rsid w:val="00470109"/>
    <w:rsid w:val="00470E2C"/>
    <w:rsid w:val="004716FB"/>
    <w:rsid w:val="004720B9"/>
    <w:rsid w:val="004729D9"/>
    <w:rsid w:val="00472CB9"/>
    <w:rsid w:val="0047422B"/>
    <w:rsid w:val="004747F9"/>
    <w:rsid w:val="0047492B"/>
    <w:rsid w:val="00474F4C"/>
    <w:rsid w:val="0047721C"/>
    <w:rsid w:val="0047738D"/>
    <w:rsid w:val="0047758D"/>
    <w:rsid w:val="00477689"/>
    <w:rsid w:val="00480479"/>
    <w:rsid w:val="00481085"/>
    <w:rsid w:val="004813FF"/>
    <w:rsid w:val="00481C80"/>
    <w:rsid w:val="004820C7"/>
    <w:rsid w:val="004824F4"/>
    <w:rsid w:val="0048254A"/>
    <w:rsid w:val="00482FF8"/>
    <w:rsid w:val="004832C2"/>
    <w:rsid w:val="004834A7"/>
    <w:rsid w:val="0048360E"/>
    <w:rsid w:val="00483D00"/>
    <w:rsid w:val="00485073"/>
    <w:rsid w:val="00485DDE"/>
    <w:rsid w:val="00485E84"/>
    <w:rsid w:val="004862D5"/>
    <w:rsid w:val="004863A0"/>
    <w:rsid w:val="004869EC"/>
    <w:rsid w:val="00486BA6"/>
    <w:rsid w:val="00486C10"/>
    <w:rsid w:val="00486DB4"/>
    <w:rsid w:val="0049018C"/>
    <w:rsid w:val="0049099D"/>
    <w:rsid w:val="004925FC"/>
    <w:rsid w:val="00492B2D"/>
    <w:rsid w:val="00492DCE"/>
    <w:rsid w:val="00492EA9"/>
    <w:rsid w:val="00494D94"/>
    <w:rsid w:val="00495A69"/>
    <w:rsid w:val="004961C1"/>
    <w:rsid w:val="004963E8"/>
    <w:rsid w:val="00496B49"/>
    <w:rsid w:val="00496C78"/>
    <w:rsid w:val="004A0930"/>
    <w:rsid w:val="004A11A5"/>
    <w:rsid w:val="004A129A"/>
    <w:rsid w:val="004A12F1"/>
    <w:rsid w:val="004A2587"/>
    <w:rsid w:val="004A2A4B"/>
    <w:rsid w:val="004A31B5"/>
    <w:rsid w:val="004A41AA"/>
    <w:rsid w:val="004A4627"/>
    <w:rsid w:val="004A4B1F"/>
    <w:rsid w:val="004A4F5E"/>
    <w:rsid w:val="004A5D1F"/>
    <w:rsid w:val="004A6183"/>
    <w:rsid w:val="004A6295"/>
    <w:rsid w:val="004A68E8"/>
    <w:rsid w:val="004A7049"/>
    <w:rsid w:val="004A7288"/>
    <w:rsid w:val="004A738A"/>
    <w:rsid w:val="004A75D5"/>
    <w:rsid w:val="004B0980"/>
    <w:rsid w:val="004B199C"/>
    <w:rsid w:val="004B1D0F"/>
    <w:rsid w:val="004B21CB"/>
    <w:rsid w:val="004B2825"/>
    <w:rsid w:val="004B3099"/>
    <w:rsid w:val="004B313C"/>
    <w:rsid w:val="004B3766"/>
    <w:rsid w:val="004B4E48"/>
    <w:rsid w:val="004B5ADD"/>
    <w:rsid w:val="004B6A60"/>
    <w:rsid w:val="004B70A5"/>
    <w:rsid w:val="004B774D"/>
    <w:rsid w:val="004C001D"/>
    <w:rsid w:val="004C0025"/>
    <w:rsid w:val="004C0B79"/>
    <w:rsid w:val="004C0F09"/>
    <w:rsid w:val="004C116A"/>
    <w:rsid w:val="004C2D95"/>
    <w:rsid w:val="004C35F4"/>
    <w:rsid w:val="004C3D39"/>
    <w:rsid w:val="004C46AA"/>
    <w:rsid w:val="004C4AB0"/>
    <w:rsid w:val="004C4C5B"/>
    <w:rsid w:val="004C4DBD"/>
    <w:rsid w:val="004C545D"/>
    <w:rsid w:val="004C7AB0"/>
    <w:rsid w:val="004C7F99"/>
    <w:rsid w:val="004D033B"/>
    <w:rsid w:val="004D053A"/>
    <w:rsid w:val="004D0AA4"/>
    <w:rsid w:val="004D165B"/>
    <w:rsid w:val="004D1D29"/>
    <w:rsid w:val="004D4742"/>
    <w:rsid w:val="004D4C80"/>
    <w:rsid w:val="004D52E0"/>
    <w:rsid w:val="004D5570"/>
    <w:rsid w:val="004D566A"/>
    <w:rsid w:val="004D5A80"/>
    <w:rsid w:val="004D5FB0"/>
    <w:rsid w:val="004D642F"/>
    <w:rsid w:val="004D64ED"/>
    <w:rsid w:val="004D6663"/>
    <w:rsid w:val="004D6E98"/>
    <w:rsid w:val="004D7F94"/>
    <w:rsid w:val="004E11E5"/>
    <w:rsid w:val="004E14A8"/>
    <w:rsid w:val="004E1728"/>
    <w:rsid w:val="004E1D5B"/>
    <w:rsid w:val="004E2109"/>
    <w:rsid w:val="004E22E3"/>
    <w:rsid w:val="004E2408"/>
    <w:rsid w:val="004E37CD"/>
    <w:rsid w:val="004E395D"/>
    <w:rsid w:val="004E3C1D"/>
    <w:rsid w:val="004E4A8D"/>
    <w:rsid w:val="004E54A8"/>
    <w:rsid w:val="004E572C"/>
    <w:rsid w:val="004E6153"/>
    <w:rsid w:val="004E6213"/>
    <w:rsid w:val="004E62EF"/>
    <w:rsid w:val="004E62F5"/>
    <w:rsid w:val="004E6AED"/>
    <w:rsid w:val="004E72E7"/>
    <w:rsid w:val="004E77D6"/>
    <w:rsid w:val="004F0184"/>
    <w:rsid w:val="004F0837"/>
    <w:rsid w:val="004F1BEC"/>
    <w:rsid w:val="004F1DC5"/>
    <w:rsid w:val="004F21D5"/>
    <w:rsid w:val="004F26FF"/>
    <w:rsid w:val="004F2E79"/>
    <w:rsid w:val="004F3029"/>
    <w:rsid w:val="004F3B99"/>
    <w:rsid w:val="004F3F11"/>
    <w:rsid w:val="004F4656"/>
    <w:rsid w:val="004F4774"/>
    <w:rsid w:val="004F4D68"/>
    <w:rsid w:val="004F4DA7"/>
    <w:rsid w:val="004F513B"/>
    <w:rsid w:val="004F52A4"/>
    <w:rsid w:val="004F534A"/>
    <w:rsid w:val="004F56AA"/>
    <w:rsid w:val="004F58CE"/>
    <w:rsid w:val="004F590A"/>
    <w:rsid w:val="004F5D3D"/>
    <w:rsid w:val="004F624E"/>
    <w:rsid w:val="004F6299"/>
    <w:rsid w:val="004F7944"/>
    <w:rsid w:val="004F7D10"/>
    <w:rsid w:val="0050120E"/>
    <w:rsid w:val="00501571"/>
    <w:rsid w:val="005026E7"/>
    <w:rsid w:val="00503B3C"/>
    <w:rsid w:val="00504497"/>
    <w:rsid w:val="00504968"/>
    <w:rsid w:val="0050694A"/>
    <w:rsid w:val="00507D65"/>
    <w:rsid w:val="00510405"/>
    <w:rsid w:val="005114B0"/>
    <w:rsid w:val="005115DE"/>
    <w:rsid w:val="00511B73"/>
    <w:rsid w:val="00511D7A"/>
    <w:rsid w:val="00511F49"/>
    <w:rsid w:val="00512091"/>
    <w:rsid w:val="005120E1"/>
    <w:rsid w:val="0051296F"/>
    <w:rsid w:val="00512AE6"/>
    <w:rsid w:val="00512E72"/>
    <w:rsid w:val="005134B7"/>
    <w:rsid w:val="00513A6F"/>
    <w:rsid w:val="00513EB7"/>
    <w:rsid w:val="00514B7E"/>
    <w:rsid w:val="00517289"/>
    <w:rsid w:val="00517745"/>
    <w:rsid w:val="00517F35"/>
    <w:rsid w:val="00517F4D"/>
    <w:rsid w:val="0052000C"/>
    <w:rsid w:val="005208A6"/>
    <w:rsid w:val="00520C38"/>
    <w:rsid w:val="0052111D"/>
    <w:rsid w:val="005213B9"/>
    <w:rsid w:val="00521CD9"/>
    <w:rsid w:val="00521F11"/>
    <w:rsid w:val="0052233C"/>
    <w:rsid w:val="005231BA"/>
    <w:rsid w:val="00523AC0"/>
    <w:rsid w:val="00524D9F"/>
    <w:rsid w:val="00524ECB"/>
    <w:rsid w:val="00525EB3"/>
    <w:rsid w:val="00525F91"/>
    <w:rsid w:val="00526110"/>
    <w:rsid w:val="00526A1B"/>
    <w:rsid w:val="00526A25"/>
    <w:rsid w:val="00526C8E"/>
    <w:rsid w:val="0052731E"/>
    <w:rsid w:val="005276D1"/>
    <w:rsid w:val="00527D76"/>
    <w:rsid w:val="00530397"/>
    <w:rsid w:val="00530445"/>
    <w:rsid w:val="00530A43"/>
    <w:rsid w:val="005312A6"/>
    <w:rsid w:val="00531420"/>
    <w:rsid w:val="00531C1F"/>
    <w:rsid w:val="005327DA"/>
    <w:rsid w:val="0053294F"/>
    <w:rsid w:val="00532BC9"/>
    <w:rsid w:val="00535572"/>
    <w:rsid w:val="0053606E"/>
    <w:rsid w:val="005371B9"/>
    <w:rsid w:val="00540362"/>
    <w:rsid w:val="00541170"/>
    <w:rsid w:val="005415C9"/>
    <w:rsid w:val="00542023"/>
    <w:rsid w:val="005420DF"/>
    <w:rsid w:val="005427A5"/>
    <w:rsid w:val="00542854"/>
    <w:rsid w:val="00543479"/>
    <w:rsid w:val="00544209"/>
    <w:rsid w:val="00544665"/>
    <w:rsid w:val="00544BFB"/>
    <w:rsid w:val="00544CCF"/>
    <w:rsid w:val="00544D17"/>
    <w:rsid w:val="00544E14"/>
    <w:rsid w:val="005455B6"/>
    <w:rsid w:val="00545832"/>
    <w:rsid w:val="00545E4F"/>
    <w:rsid w:val="0054621B"/>
    <w:rsid w:val="00546499"/>
    <w:rsid w:val="005473F8"/>
    <w:rsid w:val="00547662"/>
    <w:rsid w:val="00550040"/>
    <w:rsid w:val="0055179A"/>
    <w:rsid w:val="00552325"/>
    <w:rsid w:val="00552E9B"/>
    <w:rsid w:val="005533A2"/>
    <w:rsid w:val="00554027"/>
    <w:rsid w:val="0055473B"/>
    <w:rsid w:val="00554832"/>
    <w:rsid w:val="00556ED9"/>
    <w:rsid w:val="00557429"/>
    <w:rsid w:val="00557D62"/>
    <w:rsid w:val="00560478"/>
    <w:rsid w:val="0056067A"/>
    <w:rsid w:val="00560E3E"/>
    <w:rsid w:val="00561C1E"/>
    <w:rsid w:val="0056248F"/>
    <w:rsid w:val="00562619"/>
    <w:rsid w:val="00564768"/>
    <w:rsid w:val="00564C1B"/>
    <w:rsid w:val="00565C7D"/>
    <w:rsid w:val="005669BA"/>
    <w:rsid w:val="0056705D"/>
    <w:rsid w:val="0056716D"/>
    <w:rsid w:val="005671C3"/>
    <w:rsid w:val="00567A8C"/>
    <w:rsid w:val="00567F09"/>
    <w:rsid w:val="005703FA"/>
    <w:rsid w:val="005720F8"/>
    <w:rsid w:val="00572160"/>
    <w:rsid w:val="00572860"/>
    <w:rsid w:val="00572B05"/>
    <w:rsid w:val="00572CB0"/>
    <w:rsid w:val="00572FAB"/>
    <w:rsid w:val="005735E1"/>
    <w:rsid w:val="0057415C"/>
    <w:rsid w:val="0057472E"/>
    <w:rsid w:val="00574B79"/>
    <w:rsid w:val="00574EC7"/>
    <w:rsid w:val="00576C50"/>
    <w:rsid w:val="0057762C"/>
    <w:rsid w:val="00580380"/>
    <w:rsid w:val="00580B11"/>
    <w:rsid w:val="00581181"/>
    <w:rsid w:val="00581C10"/>
    <w:rsid w:val="00583104"/>
    <w:rsid w:val="00583623"/>
    <w:rsid w:val="00583F6E"/>
    <w:rsid w:val="0058431E"/>
    <w:rsid w:val="00584617"/>
    <w:rsid w:val="00584E03"/>
    <w:rsid w:val="00585183"/>
    <w:rsid w:val="00585747"/>
    <w:rsid w:val="005867DB"/>
    <w:rsid w:val="00587046"/>
    <w:rsid w:val="00587306"/>
    <w:rsid w:val="00587E32"/>
    <w:rsid w:val="00591DF7"/>
    <w:rsid w:val="005920D6"/>
    <w:rsid w:val="00592295"/>
    <w:rsid w:val="0059229C"/>
    <w:rsid w:val="005924F6"/>
    <w:rsid w:val="00592610"/>
    <w:rsid w:val="005928BB"/>
    <w:rsid w:val="005928D3"/>
    <w:rsid w:val="00593A68"/>
    <w:rsid w:val="005945AD"/>
    <w:rsid w:val="00594B0B"/>
    <w:rsid w:val="00594E7D"/>
    <w:rsid w:val="0059518D"/>
    <w:rsid w:val="00595CDE"/>
    <w:rsid w:val="005965E0"/>
    <w:rsid w:val="00596C91"/>
    <w:rsid w:val="005A0A34"/>
    <w:rsid w:val="005A1698"/>
    <w:rsid w:val="005A4180"/>
    <w:rsid w:val="005A4C28"/>
    <w:rsid w:val="005A5983"/>
    <w:rsid w:val="005A610D"/>
    <w:rsid w:val="005A6459"/>
    <w:rsid w:val="005A6887"/>
    <w:rsid w:val="005A6A49"/>
    <w:rsid w:val="005A6AF9"/>
    <w:rsid w:val="005A6E2A"/>
    <w:rsid w:val="005A733E"/>
    <w:rsid w:val="005A73A2"/>
    <w:rsid w:val="005A75A1"/>
    <w:rsid w:val="005A76FC"/>
    <w:rsid w:val="005A7CB7"/>
    <w:rsid w:val="005A7D81"/>
    <w:rsid w:val="005B021E"/>
    <w:rsid w:val="005B1BC7"/>
    <w:rsid w:val="005B2301"/>
    <w:rsid w:val="005B2A24"/>
    <w:rsid w:val="005B348F"/>
    <w:rsid w:val="005B3846"/>
    <w:rsid w:val="005B3BE0"/>
    <w:rsid w:val="005B43E7"/>
    <w:rsid w:val="005B455C"/>
    <w:rsid w:val="005B4BB9"/>
    <w:rsid w:val="005B55FF"/>
    <w:rsid w:val="005B5675"/>
    <w:rsid w:val="005B58A9"/>
    <w:rsid w:val="005B64AE"/>
    <w:rsid w:val="005B715D"/>
    <w:rsid w:val="005B716B"/>
    <w:rsid w:val="005C06B5"/>
    <w:rsid w:val="005C169F"/>
    <w:rsid w:val="005C182A"/>
    <w:rsid w:val="005C1FE9"/>
    <w:rsid w:val="005C35A1"/>
    <w:rsid w:val="005C391A"/>
    <w:rsid w:val="005C48AC"/>
    <w:rsid w:val="005C4BA5"/>
    <w:rsid w:val="005C4DED"/>
    <w:rsid w:val="005C5346"/>
    <w:rsid w:val="005C771A"/>
    <w:rsid w:val="005C783B"/>
    <w:rsid w:val="005C7F03"/>
    <w:rsid w:val="005D0338"/>
    <w:rsid w:val="005D118F"/>
    <w:rsid w:val="005D1967"/>
    <w:rsid w:val="005D1C2E"/>
    <w:rsid w:val="005D3142"/>
    <w:rsid w:val="005D35E0"/>
    <w:rsid w:val="005D3EAF"/>
    <w:rsid w:val="005D486C"/>
    <w:rsid w:val="005D4E6A"/>
    <w:rsid w:val="005D60B0"/>
    <w:rsid w:val="005D60CC"/>
    <w:rsid w:val="005D614A"/>
    <w:rsid w:val="005D6903"/>
    <w:rsid w:val="005D6EC4"/>
    <w:rsid w:val="005D7289"/>
    <w:rsid w:val="005D73A8"/>
    <w:rsid w:val="005D7537"/>
    <w:rsid w:val="005D7791"/>
    <w:rsid w:val="005E01E6"/>
    <w:rsid w:val="005E0B63"/>
    <w:rsid w:val="005E1031"/>
    <w:rsid w:val="005E10D1"/>
    <w:rsid w:val="005E13DD"/>
    <w:rsid w:val="005E1C6E"/>
    <w:rsid w:val="005E1F90"/>
    <w:rsid w:val="005E3498"/>
    <w:rsid w:val="005E38BC"/>
    <w:rsid w:val="005E4477"/>
    <w:rsid w:val="005E71E7"/>
    <w:rsid w:val="005F0803"/>
    <w:rsid w:val="005F0F7C"/>
    <w:rsid w:val="005F1251"/>
    <w:rsid w:val="005F1B71"/>
    <w:rsid w:val="005F2A5D"/>
    <w:rsid w:val="005F2D5F"/>
    <w:rsid w:val="005F2DF0"/>
    <w:rsid w:val="005F2F90"/>
    <w:rsid w:val="005F2FC1"/>
    <w:rsid w:val="005F3463"/>
    <w:rsid w:val="005F36F4"/>
    <w:rsid w:val="005F3A52"/>
    <w:rsid w:val="005F3C34"/>
    <w:rsid w:val="005F5233"/>
    <w:rsid w:val="005F5AFC"/>
    <w:rsid w:val="005F5F4E"/>
    <w:rsid w:val="005F6162"/>
    <w:rsid w:val="005F67D7"/>
    <w:rsid w:val="005F762C"/>
    <w:rsid w:val="00600D59"/>
    <w:rsid w:val="00601577"/>
    <w:rsid w:val="00601A2E"/>
    <w:rsid w:val="00604B62"/>
    <w:rsid w:val="006050A1"/>
    <w:rsid w:val="0060515B"/>
    <w:rsid w:val="00605B7A"/>
    <w:rsid w:val="00605E78"/>
    <w:rsid w:val="00606060"/>
    <w:rsid w:val="0060642E"/>
    <w:rsid w:val="0060676C"/>
    <w:rsid w:val="00606A6C"/>
    <w:rsid w:val="00606FCE"/>
    <w:rsid w:val="006072C8"/>
    <w:rsid w:val="006073F2"/>
    <w:rsid w:val="00607544"/>
    <w:rsid w:val="00610616"/>
    <w:rsid w:val="00610E49"/>
    <w:rsid w:val="006125BD"/>
    <w:rsid w:val="00612690"/>
    <w:rsid w:val="006127F5"/>
    <w:rsid w:val="006131B2"/>
    <w:rsid w:val="0061361C"/>
    <w:rsid w:val="00613661"/>
    <w:rsid w:val="00613F7F"/>
    <w:rsid w:val="00614E98"/>
    <w:rsid w:val="00614EAB"/>
    <w:rsid w:val="0061590F"/>
    <w:rsid w:val="00615A93"/>
    <w:rsid w:val="00616247"/>
    <w:rsid w:val="006167A2"/>
    <w:rsid w:val="00616A34"/>
    <w:rsid w:val="00616E6E"/>
    <w:rsid w:val="00616EEA"/>
    <w:rsid w:val="00616FC8"/>
    <w:rsid w:val="006173EB"/>
    <w:rsid w:val="00617E87"/>
    <w:rsid w:val="006203BB"/>
    <w:rsid w:val="0062063A"/>
    <w:rsid w:val="0062093E"/>
    <w:rsid w:val="00622F80"/>
    <w:rsid w:val="00623115"/>
    <w:rsid w:val="00623410"/>
    <w:rsid w:val="0062369C"/>
    <w:rsid w:val="006246F9"/>
    <w:rsid w:val="006254E8"/>
    <w:rsid w:val="006265BF"/>
    <w:rsid w:val="006266FC"/>
    <w:rsid w:val="00626B87"/>
    <w:rsid w:val="00627113"/>
    <w:rsid w:val="00627491"/>
    <w:rsid w:val="00631B83"/>
    <w:rsid w:val="006323A4"/>
    <w:rsid w:val="00632590"/>
    <w:rsid w:val="006334B8"/>
    <w:rsid w:val="006337F9"/>
    <w:rsid w:val="00633ECF"/>
    <w:rsid w:val="006365D4"/>
    <w:rsid w:val="006371F2"/>
    <w:rsid w:val="00637663"/>
    <w:rsid w:val="0063775C"/>
    <w:rsid w:val="006400B4"/>
    <w:rsid w:val="00640733"/>
    <w:rsid w:val="00641030"/>
    <w:rsid w:val="006417E9"/>
    <w:rsid w:val="00642D19"/>
    <w:rsid w:val="006438C4"/>
    <w:rsid w:val="00643A0A"/>
    <w:rsid w:val="00644042"/>
    <w:rsid w:val="006445F4"/>
    <w:rsid w:val="00644BC5"/>
    <w:rsid w:val="006451E8"/>
    <w:rsid w:val="00645347"/>
    <w:rsid w:val="00645DC7"/>
    <w:rsid w:val="0064726B"/>
    <w:rsid w:val="00647748"/>
    <w:rsid w:val="00647750"/>
    <w:rsid w:val="00647791"/>
    <w:rsid w:val="00650A08"/>
    <w:rsid w:val="00650AFC"/>
    <w:rsid w:val="00651540"/>
    <w:rsid w:val="0065214A"/>
    <w:rsid w:val="00653016"/>
    <w:rsid w:val="00653BB9"/>
    <w:rsid w:val="00654522"/>
    <w:rsid w:val="00654F66"/>
    <w:rsid w:val="00655210"/>
    <w:rsid w:val="00655383"/>
    <w:rsid w:val="00656194"/>
    <w:rsid w:val="0065685F"/>
    <w:rsid w:val="00656C2C"/>
    <w:rsid w:val="00656CFF"/>
    <w:rsid w:val="00656EBB"/>
    <w:rsid w:val="006570BD"/>
    <w:rsid w:val="00657213"/>
    <w:rsid w:val="00657FE0"/>
    <w:rsid w:val="006600F7"/>
    <w:rsid w:val="00660BAE"/>
    <w:rsid w:val="0066173A"/>
    <w:rsid w:val="00661CC9"/>
    <w:rsid w:val="00662B21"/>
    <w:rsid w:val="00662D3D"/>
    <w:rsid w:val="00663E31"/>
    <w:rsid w:val="00663F29"/>
    <w:rsid w:val="00664780"/>
    <w:rsid w:val="006649B9"/>
    <w:rsid w:val="00665226"/>
    <w:rsid w:val="0067016A"/>
    <w:rsid w:val="00671500"/>
    <w:rsid w:val="0067189C"/>
    <w:rsid w:val="0067296D"/>
    <w:rsid w:val="00672E76"/>
    <w:rsid w:val="006732DE"/>
    <w:rsid w:val="00674541"/>
    <w:rsid w:val="0067569F"/>
    <w:rsid w:val="00675E4A"/>
    <w:rsid w:val="00676DDB"/>
    <w:rsid w:val="0067747B"/>
    <w:rsid w:val="0067775B"/>
    <w:rsid w:val="006804CB"/>
    <w:rsid w:val="0068079A"/>
    <w:rsid w:val="00680D2D"/>
    <w:rsid w:val="00680FD9"/>
    <w:rsid w:val="00681DB2"/>
    <w:rsid w:val="006828F6"/>
    <w:rsid w:val="0068336A"/>
    <w:rsid w:val="00683A70"/>
    <w:rsid w:val="00683AF6"/>
    <w:rsid w:val="00684B1E"/>
    <w:rsid w:val="00685B77"/>
    <w:rsid w:val="00685FA4"/>
    <w:rsid w:val="00686E96"/>
    <w:rsid w:val="006875D4"/>
    <w:rsid w:val="006901F9"/>
    <w:rsid w:val="0069158C"/>
    <w:rsid w:val="00691A89"/>
    <w:rsid w:val="00691AA9"/>
    <w:rsid w:val="00691D49"/>
    <w:rsid w:val="00691F11"/>
    <w:rsid w:val="00691F27"/>
    <w:rsid w:val="00693CC5"/>
    <w:rsid w:val="0069488C"/>
    <w:rsid w:val="00694CEC"/>
    <w:rsid w:val="00695190"/>
    <w:rsid w:val="00695392"/>
    <w:rsid w:val="00695E43"/>
    <w:rsid w:val="00696791"/>
    <w:rsid w:val="00696A79"/>
    <w:rsid w:val="00696B43"/>
    <w:rsid w:val="00697EEE"/>
    <w:rsid w:val="00697F37"/>
    <w:rsid w:val="00697FA7"/>
    <w:rsid w:val="006A0001"/>
    <w:rsid w:val="006A00E1"/>
    <w:rsid w:val="006A0C10"/>
    <w:rsid w:val="006A1527"/>
    <w:rsid w:val="006A179E"/>
    <w:rsid w:val="006A25E4"/>
    <w:rsid w:val="006A27EF"/>
    <w:rsid w:val="006A29CF"/>
    <w:rsid w:val="006A2E1C"/>
    <w:rsid w:val="006A31C6"/>
    <w:rsid w:val="006A438D"/>
    <w:rsid w:val="006A46D8"/>
    <w:rsid w:val="006A47BA"/>
    <w:rsid w:val="006A6C95"/>
    <w:rsid w:val="006A6D99"/>
    <w:rsid w:val="006A6EB3"/>
    <w:rsid w:val="006A70AB"/>
    <w:rsid w:val="006A75E4"/>
    <w:rsid w:val="006A7A25"/>
    <w:rsid w:val="006B0CB5"/>
    <w:rsid w:val="006B1401"/>
    <w:rsid w:val="006B1C25"/>
    <w:rsid w:val="006B36E8"/>
    <w:rsid w:val="006B3B46"/>
    <w:rsid w:val="006B3B6E"/>
    <w:rsid w:val="006B4460"/>
    <w:rsid w:val="006B4A1B"/>
    <w:rsid w:val="006B4A7C"/>
    <w:rsid w:val="006B4AD5"/>
    <w:rsid w:val="006B512D"/>
    <w:rsid w:val="006B58F9"/>
    <w:rsid w:val="006B5BA3"/>
    <w:rsid w:val="006B627B"/>
    <w:rsid w:val="006B669E"/>
    <w:rsid w:val="006B6C32"/>
    <w:rsid w:val="006B6ED7"/>
    <w:rsid w:val="006B70E9"/>
    <w:rsid w:val="006B70F5"/>
    <w:rsid w:val="006B732A"/>
    <w:rsid w:val="006C0034"/>
    <w:rsid w:val="006C0690"/>
    <w:rsid w:val="006C13FA"/>
    <w:rsid w:val="006C31C7"/>
    <w:rsid w:val="006C3D18"/>
    <w:rsid w:val="006C3DCA"/>
    <w:rsid w:val="006C514C"/>
    <w:rsid w:val="006C59D0"/>
    <w:rsid w:val="006C64A1"/>
    <w:rsid w:val="006C6B3D"/>
    <w:rsid w:val="006D0098"/>
    <w:rsid w:val="006D0904"/>
    <w:rsid w:val="006D1D38"/>
    <w:rsid w:val="006D30E1"/>
    <w:rsid w:val="006D31EA"/>
    <w:rsid w:val="006D327D"/>
    <w:rsid w:val="006D3F69"/>
    <w:rsid w:val="006D463A"/>
    <w:rsid w:val="006D4AE4"/>
    <w:rsid w:val="006D55FF"/>
    <w:rsid w:val="006D59CD"/>
    <w:rsid w:val="006D62D6"/>
    <w:rsid w:val="006D67CA"/>
    <w:rsid w:val="006D6FAA"/>
    <w:rsid w:val="006D71FE"/>
    <w:rsid w:val="006D7427"/>
    <w:rsid w:val="006D7EDF"/>
    <w:rsid w:val="006E038E"/>
    <w:rsid w:val="006E04B7"/>
    <w:rsid w:val="006E074E"/>
    <w:rsid w:val="006E0A6F"/>
    <w:rsid w:val="006E22D4"/>
    <w:rsid w:val="006E29D7"/>
    <w:rsid w:val="006E32C0"/>
    <w:rsid w:val="006E3556"/>
    <w:rsid w:val="006E3589"/>
    <w:rsid w:val="006E3B78"/>
    <w:rsid w:val="006E4147"/>
    <w:rsid w:val="006E4320"/>
    <w:rsid w:val="006E43D5"/>
    <w:rsid w:val="006E46C1"/>
    <w:rsid w:val="006E4B6C"/>
    <w:rsid w:val="006E55BA"/>
    <w:rsid w:val="006E567E"/>
    <w:rsid w:val="006E591A"/>
    <w:rsid w:val="006E5D6F"/>
    <w:rsid w:val="006E63DD"/>
    <w:rsid w:val="006E65B3"/>
    <w:rsid w:val="006E6E77"/>
    <w:rsid w:val="006E73B7"/>
    <w:rsid w:val="006E7625"/>
    <w:rsid w:val="006E7DCD"/>
    <w:rsid w:val="006F00E6"/>
    <w:rsid w:val="006F1809"/>
    <w:rsid w:val="006F21DC"/>
    <w:rsid w:val="006F23D9"/>
    <w:rsid w:val="006F27E9"/>
    <w:rsid w:val="006F2C0D"/>
    <w:rsid w:val="006F388E"/>
    <w:rsid w:val="006F3A64"/>
    <w:rsid w:val="006F3CC2"/>
    <w:rsid w:val="006F4176"/>
    <w:rsid w:val="006F5BAF"/>
    <w:rsid w:val="006F5BC7"/>
    <w:rsid w:val="006F5E02"/>
    <w:rsid w:val="006F6F8C"/>
    <w:rsid w:val="006F71DC"/>
    <w:rsid w:val="006F7448"/>
    <w:rsid w:val="006F78A0"/>
    <w:rsid w:val="006F7D5D"/>
    <w:rsid w:val="007005F6"/>
    <w:rsid w:val="00700FDD"/>
    <w:rsid w:val="0070155A"/>
    <w:rsid w:val="007016A8"/>
    <w:rsid w:val="00701954"/>
    <w:rsid w:val="007019D5"/>
    <w:rsid w:val="00701D1E"/>
    <w:rsid w:val="007041DD"/>
    <w:rsid w:val="0071019F"/>
    <w:rsid w:val="0071119B"/>
    <w:rsid w:val="00711336"/>
    <w:rsid w:val="007113E1"/>
    <w:rsid w:val="0071158E"/>
    <w:rsid w:val="00711594"/>
    <w:rsid w:val="007118AE"/>
    <w:rsid w:val="0071267B"/>
    <w:rsid w:val="00712992"/>
    <w:rsid w:val="00712DEF"/>
    <w:rsid w:val="00712E7D"/>
    <w:rsid w:val="00713B0F"/>
    <w:rsid w:val="00713C7E"/>
    <w:rsid w:val="00713EDD"/>
    <w:rsid w:val="00714B07"/>
    <w:rsid w:val="00716259"/>
    <w:rsid w:val="00716274"/>
    <w:rsid w:val="0071653E"/>
    <w:rsid w:val="00716D1F"/>
    <w:rsid w:val="007171CD"/>
    <w:rsid w:val="0072004F"/>
    <w:rsid w:val="0072058A"/>
    <w:rsid w:val="00721CF0"/>
    <w:rsid w:val="00722232"/>
    <w:rsid w:val="0072295B"/>
    <w:rsid w:val="00722C3A"/>
    <w:rsid w:val="00722C5B"/>
    <w:rsid w:val="007242C5"/>
    <w:rsid w:val="00724FAA"/>
    <w:rsid w:val="007250A2"/>
    <w:rsid w:val="00726980"/>
    <w:rsid w:val="007274E5"/>
    <w:rsid w:val="007276F3"/>
    <w:rsid w:val="00727E43"/>
    <w:rsid w:val="00730384"/>
    <w:rsid w:val="00730861"/>
    <w:rsid w:val="007312DD"/>
    <w:rsid w:val="0073252F"/>
    <w:rsid w:val="00733C25"/>
    <w:rsid w:val="0073463A"/>
    <w:rsid w:val="007358B4"/>
    <w:rsid w:val="00735CF4"/>
    <w:rsid w:val="007361A7"/>
    <w:rsid w:val="00736908"/>
    <w:rsid w:val="00737127"/>
    <w:rsid w:val="00737A2A"/>
    <w:rsid w:val="00737E98"/>
    <w:rsid w:val="00737FC2"/>
    <w:rsid w:val="00740403"/>
    <w:rsid w:val="00741193"/>
    <w:rsid w:val="00741209"/>
    <w:rsid w:val="00741C3E"/>
    <w:rsid w:val="00741ED0"/>
    <w:rsid w:val="007429B0"/>
    <w:rsid w:val="00742BE3"/>
    <w:rsid w:val="00742C65"/>
    <w:rsid w:val="00742EDE"/>
    <w:rsid w:val="00743AE7"/>
    <w:rsid w:val="0074437C"/>
    <w:rsid w:val="007447DD"/>
    <w:rsid w:val="00744CD0"/>
    <w:rsid w:val="00745168"/>
    <w:rsid w:val="0074531B"/>
    <w:rsid w:val="0074561C"/>
    <w:rsid w:val="00745EC2"/>
    <w:rsid w:val="00746BED"/>
    <w:rsid w:val="007507FB"/>
    <w:rsid w:val="00750D48"/>
    <w:rsid w:val="007510C0"/>
    <w:rsid w:val="007514E1"/>
    <w:rsid w:val="00751B53"/>
    <w:rsid w:val="00752EF4"/>
    <w:rsid w:val="00753275"/>
    <w:rsid w:val="00753DD5"/>
    <w:rsid w:val="00754385"/>
    <w:rsid w:val="00754A4B"/>
    <w:rsid w:val="00754FDC"/>
    <w:rsid w:val="00755B5F"/>
    <w:rsid w:val="007561ED"/>
    <w:rsid w:val="007569ED"/>
    <w:rsid w:val="00756D5C"/>
    <w:rsid w:val="0075711C"/>
    <w:rsid w:val="00757587"/>
    <w:rsid w:val="00757CC1"/>
    <w:rsid w:val="00760C8B"/>
    <w:rsid w:val="007610F4"/>
    <w:rsid w:val="00761402"/>
    <w:rsid w:val="007617E4"/>
    <w:rsid w:val="007619A5"/>
    <w:rsid w:val="00761A88"/>
    <w:rsid w:val="00761D23"/>
    <w:rsid w:val="00763042"/>
    <w:rsid w:val="00763971"/>
    <w:rsid w:val="00764348"/>
    <w:rsid w:val="00764432"/>
    <w:rsid w:val="00764807"/>
    <w:rsid w:val="00765837"/>
    <w:rsid w:val="00765CD2"/>
    <w:rsid w:val="00766077"/>
    <w:rsid w:val="00766D2C"/>
    <w:rsid w:val="007672D3"/>
    <w:rsid w:val="00767B91"/>
    <w:rsid w:val="00770465"/>
    <w:rsid w:val="00770B27"/>
    <w:rsid w:val="00771468"/>
    <w:rsid w:val="00771A05"/>
    <w:rsid w:val="00771CFD"/>
    <w:rsid w:val="007727A7"/>
    <w:rsid w:val="007729E2"/>
    <w:rsid w:val="00772E68"/>
    <w:rsid w:val="00772ECC"/>
    <w:rsid w:val="007730B9"/>
    <w:rsid w:val="007733FE"/>
    <w:rsid w:val="00773A5C"/>
    <w:rsid w:val="00773C44"/>
    <w:rsid w:val="0077416E"/>
    <w:rsid w:val="00774245"/>
    <w:rsid w:val="007743A5"/>
    <w:rsid w:val="00774C54"/>
    <w:rsid w:val="00775189"/>
    <w:rsid w:val="00775360"/>
    <w:rsid w:val="00775A1B"/>
    <w:rsid w:val="00775A7E"/>
    <w:rsid w:val="00775E95"/>
    <w:rsid w:val="007768C9"/>
    <w:rsid w:val="007769C0"/>
    <w:rsid w:val="007770AD"/>
    <w:rsid w:val="00777AB7"/>
    <w:rsid w:val="007805FB"/>
    <w:rsid w:val="007815A2"/>
    <w:rsid w:val="00781DBE"/>
    <w:rsid w:val="00782A3A"/>
    <w:rsid w:val="00782BA5"/>
    <w:rsid w:val="00783069"/>
    <w:rsid w:val="00783761"/>
    <w:rsid w:val="00783B51"/>
    <w:rsid w:val="007845D8"/>
    <w:rsid w:val="00785367"/>
    <w:rsid w:val="00787563"/>
    <w:rsid w:val="00787A6D"/>
    <w:rsid w:val="007906C1"/>
    <w:rsid w:val="007907E2"/>
    <w:rsid w:val="00790DA4"/>
    <w:rsid w:val="00791191"/>
    <w:rsid w:val="0079137A"/>
    <w:rsid w:val="00791747"/>
    <w:rsid w:val="0079194C"/>
    <w:rsid w:val="00792A23"/>
    <w:rsid w:val="007936E9"/>
    <w:rsid w:val="00793C84"/>
    <w:rsid w:val="00793E8E"/>
    <w:rsid w:val="0079552B"/>
    <w:rsid w:val="00795607"/>
    <w:rsid w:val="00795C49"/>
    <w:rsid w:val="007A01A0"/>
    <w:rsid w:val="007A03A2"/>
    <w:rsid w:val="007A0719"/>
    <w:rsid w:val="007A0BA5"/>
    <w:rsid w:val="007A15CD"/>
    <w:rsid w:val="007A1A18"/>
    <w:rsid w:val="007A22EB"/>
    <w:rsid w:val="007A24BA"/>
    <w:rsid w:val="007A3558"/>
    <w:rsid w:val="007A3C3D"/>
    <w:rsid w:val="007A460A"/>
    <w:rsid w:val="007A4B42"/>
    <w:rsid w:val="007A4C84"/>
    <w:rsid w:val="007A56D8"/>
    <w:rsid w:val="007A63F1"/>
    <w:rsid w:val="007A667B"/>
    <w:rsid w:val="007A6DEF"/>
    <w:rsid w:val="007B035C"/>
    <w:rsid w:val="007B0A35"/>
    <w:rsid w:val="007B0F05"/>
    <w:rsid w:val="007B111C"/>
    <w:rsid w:val="007B1161"/>
    <w:rsid w:val="007B1363"/>
    <w:rsid w:val="007B19F1"/>
    <w:rsid w:val="007B1D45"/>
    <w:rsid w:val="007B21DC"/>
    <w:rsid w:val="007B293A"/>
    <w:rsid w:val="007B39DB"/>
    <w:rsid w:val="007B3DB5"/>
    <w:rsid w:val="007B5A48"/>
    <w:rsid w:val="007B5CA1"/>
    <w:rsid w:val="007B62C9"/>
    <w:rsid w:val="007B63E2"/>
    <w:rsid w:val="007C0319"/>
    <w:rsid w:val="007C06E7"/>
    <w:rsid w:val="007C0D89"/>
    <w:rsid w:val="007C0DC7"/>
    <w:rsid w:val="007C1206"/>
    <w:rsid w:val="007C13EE"/>
    <w:rsid w:val="007C1879"/>
    <w:rsid w:val="007C1899"/>
    <w:rsid w:val="007C1A27"/>
    <w:rsid w:val="007C3D50"/>
    <w:rsid w:val="007C3E89"/>
    <w:rsid w:val="007C44EB"/>
    <w:rsid w:val="007C49B3"/>
    <w:rsid w:val="007C5932"/>
    <w:rsid w:val="007C5BC1"/>
    <w:rsid w:val="007C60D8"/>
    <w:rsid w:val="007C67B6"/>
    <w:rsid w:val="007C6F66"/>
    <w:rsid w:val="007C707F"/>
    <w:rsid w:val="007D01BA"/>
    <w:rsid w:val="007D0851"/>
    <w:rsid w:val="007D11BE"/>
    <w:rsid w:val="007D24AD"/>
    <w:rsid w:val="007D29A0"/>
    <w:rsid w:val="007D39DE"/>
    <w:rsid w:val="007D3DF3"/>
    <w:rsid w:val="007D437E"/>
    <w:rsid w:val="007D443E"/>
    <w:rsid w:val="007D4C52"/>
    <w:rsid w:val="007D4D9E"/>
    <w:rsid w:val="007D60D7"/>
    <w:rsid w:val="007D77AD"/>
    <w:rsid w:val="007E0055"/>
    <w:rsid w:val="007E029B"/>
    <w:rsid w:val="007E04F8"/>
    <w:rsid w:val="007E093F"/>
    <w:rsid w:val="007E18B5"/>
    <w:rsid w:val="007E209F"/>
    <w:rsid w:val="007E20AF"/>
    <w:rsid w:val="007E24A8"/>
    <w:rsid w:val="007E2682"/>
    <w:rsid w:val="007E26A4"/>
    <w:rsid w:val="007E2B0B"/>
    <w:rsid w:val="007E3FB2"/>
    <w:rsid w:val="007E4064"/>
    <w:rsid w:val="007E46D4"/>
    <w:rsid w:val="007E4EB9"/>
    <w:rsid w:val="007E596F"/>
    <w:rsid w:val="007E5AC4"/>
    <w:rsid w:val="007E5C11"/>
    <w:rsid w:val="007E5D73"/>
    <w:rsid w:val="007E6D07"/>
    <w:rsid w:val="007E7BCE"/>
    <w:rsid w:val="007E7FF1"/>
    <w:rsid w:val="007F0038"/>
    <w:rsid w:val="007F0225"/>
    <w:rsid w:val="007F189A"/>
    <w:rsid w:val="007F1A76"/>
    <w:rsid w:val="007F1DC2"/>
    <w:rsid w:val="007F283D"/>
    <w:rsid w:val="007F3143"/>
    <w:rsid w:val="007F3443"/>
    <w:rsid w:val="007F3F49"/>
    <w:rsid w:val="007F41D2"/>
    <w:rsid w:val="007F47BC"/>
    <w:rsid w:val="007F5BF0"/>
    <w:rsid w:val="007F5DE1"/>
    <w:rsid w:val="007F5FA8"/>
    <w:rsid w:val="007F60B3"/>
    <w:rsid w:val="007F625A"/>
    <w:rsid w:val="007F65CA"/>
    <w:rsid w:val="007F7EC9"/>
    <w:rsid w:val="007F7EF0"/>
    <w:rsid w:val="008011AE"/>
    <w:rsid w:val="00801427"/>
    <w:rsid w:val="00801D1C"/>
    <w:rsid w:val="0080251E"/>
    <w:rsid w:val="00802810"/>
    <w:rsid w:val="00802A32"/>
    <w:rsid w:val="008031FD"/>
    <w:rsid w:val="00803871"/>
    <w:rsid w:val="0080394B"/>
    <w:rsid w:val="00803CF2"/>
    <w:rsid w:val="00803EB2"/>
    <w:rsid w:val="00804677"/>
    <w:rsid w:val="00804748"/>
    <w:rsid w:val="00804DB4"/>
    <w:rsid w:val="00806084"/>
    <w:rsid w:val="00807484"/>
    <w:rsid w:val="00807BF9"/>
    <w:rsid w:val="00807C50"/>
    <w:rsid w:val="00810BEC"/>
    <w:rsid w:val="00810CD2"/>
    <w:rsid w:val="00810E19"/>
    <w:rsid w:val="00811DB3"/>
    <w:rsid w:val="00812A7F"/>
    <w:rsid w:val="00813D3F"/>
    <w:rsid w:val="00813DBC"/>
    <w:rsid w:val="00813FB7"/>
    <w:rsid w:val="0081558C"/>
    <w:rsid w:val="00815D6D"/>
    <w:rsid w:val="00816920"/>
    <w:rsid w:val="00817070"/>
    <w:rsid w:val="00817214"/>
    <w:rsid w:val="008174F3"/>
    <w:rsid w:val="008176BE"/>
    <w:rsid w:val="008177AF"/>
    <w:rsid w:val="008219DA"/>
    <w:rsid w:val="00821C25"/>
    <w:rsid w:val="00822DCB"/>
    <w:rsid w:val="008231A6"/>
    <w:rsid w:val="00824193"/>
    <w:rsid w:val="00824371"/>
    <w:rsid w:val="00824435"/>
    <w:rsid w:val="00824598"/>
    <w:rsid w:val="0082519F"/>
    <w:rsid w:val="008255AC"/>
    <w:rsid w:val="00826BD3"/>
    <w:rsid w:val="008274F8"/>
    <w:rsid w:val="008279C3"/>
    <w:rsid w:val="008279DB"/>
    <w:rsid w:val="00830486"/>
    <w:rsid w:val="0083123A"/>
    <w:rsid w:val="00831B0C"/>
    <w:rsid w:val="00831D87"/>
    <w:rsid w:val="008329B7"/>
    <w:rsid w:val="00832A22"/>
    <w:rsid w:val="00832DCC"/>
    <w:rsid w:val="008331C3"/>
    <w:rsid w:val="0083426B"/>
    <w:rsid w:val="00834968"/>
    <w:rsid w:val="00834EF1"/>
    <w:rsid w:val="00836285"/>
    <w:rsid w:val="00836383"/>
    <w:rsid w:val="00836906"/>
    <w:rsid w:val="00837403"/>
    <w:rsid w:val="008374DC"/>
    <w:rsid w:val="00837CDB"/>
    <w:rsid w:val="00840976"/>
    <w:rsid w:val="008420D3"/>
    <w:rsid w:val="008425E5"/>
    <w:rsid w:val="008439DF"/>
    <w:rsid w:val="008448E5"/>
    <w:rsid w:val="00844F8E"/>
    <w:rsid w:val="00845D57"/>
    <w:rsid w:val="008464AE"/>
    <w:rsid w:val="0084717E"/>
    <w:rsid w:val="0085003E"/>
    <w:rsid w:val="0085007A"/>
    <w:rsid w:val="008502E9"/>
    <w:rsid w:val="00850601"/>
    <w:rsid w:val="00850D5E"/>
    <w:rsid w:val="00850ED1"/>
    <w:rsid w:val="0085175B"/>
    <w:rsid w:val="00852231"/>
    <w:rsid w:val="00852BCA"/>
    <w:rsid w:val="008530F7"/>
    <w:rsid w:val="00853380"/>
    <w:rsid w:val="008535D3"/>
    <w:rsid w:val="008547EF"/>
    <w:rsid w:val="00855526"/>
    <w:rsid w:val="008562F4"/>
    <w:rsid w:val="00857936"/>
    <w:rsid w:val="008604C1"/>
    <w:rsid w:val="00860617"/>
    <w:rsid w:val="00860771"/>
    <w:rsid w:val="0086083D"/>
    <w:rsid w:val="00860966"/>
    <w:rsid w:val="008619F7"/>
    <w:rsid w:val="008623FF"/>
    <w:rsid w:val="00862607"/>
    <w:rsid w:val="008629EA"/>
    <w:rsid w:val="00862B3A"/>
    <w:rsid w:val="00863015"/>
    <w:rsid w:val="00863362"/>
    <w:rsid w:val="008634E7"/>
    <w:rsid w:val="00863728"/>
    <w:rsid w:val="00863D7E"/>
    <w:rsid w:val="00863E6B"/>
    <w:rsid w:val="00864D00"/>
    <w:rsid w:val="008655FA"/>
    <w:rsid w:val="00865A4F"/>
    <w:rsid w:val="008660BB"/>
    <w:rsid w:val="00866309"/>
    <w:rsid w:val="00867F22"/>
    <w:rsid w:val="008702D4"/>
    <w:rsid w:val="00871D0A"/>
    <w:rsid w:val="00871E27"/>
    <w:rsid w:val="00873C31"/>
    <w:rsid w:val="00873E84"/>
    <w:rsid w:val="00873EDB"/>
    <w:rsid w:val="0087430C"/>
    <w:rsid w:val="008745A4"/>
    <w:rsid w:val="008749F4"/>
    <w:rsid w:val="00875616"/>
    <w:rsid w:val="00876424"/>
    <w:rsid w:val="008768FB"/>
    <w:rsid w:val="00877077"/>
    <w:rsid w:val="0087786F"/>
    <w:rsid w:val="00877B98"/>
    <w:rsid w:val="00877CAF"/>
    <w:rsid w:val="00880A93"/>
    <w:rsid w:val="008817CF"/>
    <w:rsid w:val="00881AE7"/>
    <w:rsid w:val="00881DAA"/>
    <w:rsid w:val="008820D1"/>
    <w:rsid w:val="00882279"/>
    <w:rsid w:val="00882390"/>
    <w:rsid w:val="00882C95"/>
    <w:rsid w:val="00882E33"/>
    <w:rsid w:val="00882FEC"/>
    <w:rsid w:val="00883755"/>
    <w:rsid w:val="00883B85"/>
    <w:rsid w:val="00883DEA"/>
    <w:rsid w:val="00887043"/>
    <w:rsid w:val="008877EC"/>
    <w:rsid w:val="00887CB2"/>
    <w:rsid w:val="00890239"/>
    <w:rsid w:val="008906CC"/>
    <w:rsid w:val="008907B4"/>
    <w:rsid w:val="00891126"/>
    <w:rsid w:val="00891250"/>
    <w:rsid w:val="008917A4"/>
    <w:rsid w:val="00893027"/>
    <w:rsid w:val="00893482"/>
    <w:rsid w:val="008935FC"/>
    <w:rsid w:val="008951C5"/>
    <w:rsid w:val="008952A9"/>
    <w:rsid w:val="00895D8D"/>
    <w:rsid w:val="00896234"/>
    <w:rsid w:val="00897190"/>
    <w:rsid w:val="008976A6"/>
    <w:rsid w:val="008A01C1"/>
    <w:rsid w:val="008A029A"/>
    <w:rsid w:val="008A050A"/>
    <w:rsid w:val="008A050B"/>
    <w:rsid w:val="008A05C2"/>
    <w:rsid w:val="008A0ACE"/>
    <w:rsid w:val="008A1191"/>
    <w:rsid w:val="008A1BD4"/>
    <w:rsid w:val="008A3C74"/>
    <w:rsid w:val="008A3D26"/>
    <w:rsid w:val="008A41C5"/>
    <w:rsid w:val="008A4265"/>
    <w:rsid w:val="008A4D5A"/>
    <w:rsid w:val="008A5241"/>
    <w:rsid w:val="008A5D6B"/>
    <w:rsid w:val="008A5EE8"/>
    <w:rsid w:val="008B01D3"/>
    <w:rsid w:val="008B02B1"/>
    <w:rsid w:val="008B0A74"/>
    <w:rsid w:val="008B1377"/>
    <w:rsid w:val="008B1569"/>
    <w:rsid w:val="008B1CD8"/>
    <w:rsid w:val="008B1FD5"/>
    <w:rsid w:val="008B29C6"/>
    <w:rsid w:val="008B3CB2"/>
    <w:rsid w:val="008B45F8"/>
    <w:rsid w:val="008B4F82"/>
    <w:rsid w:val="008B5E2E"/>
    <w:rsid w:val="008B5EE2"/>
    <w:rsid w:val="008B5EFB"/>
    <w:rsid w:val="008B6038"/>
    <w:rsid w:val="008B6721"/>
    <w:rsid w:val="008B6B67"/>
    <w:rsid w:val="008B6CFB"/>
    <w:rsid w:val="008B70CD"/>
    <w:rsid w:val="008C0803"/>
    <w:rsid w:val="008C082D"/>
    <w:rsid w:val="008C2F21"/>
    <w:rsid w:val="008C5E56"/>
    <w:rsid w:val="008C5FA2"/>
    <w:rsid w:val="008C6440"/>
    <w:rsid w:val="008C6BB0"/>
    <w:rsid w:val="008C6C03"/>
    <w:rsid w:val="008C6E0F"/>
    <w:rsid w:val="008C715C"/>
    <w:rsid w:val="008D0286"/>
    <w:rsid w:val="008D0A4C"/>
    <w:rsid w:val="008D1B3A"/>
    <w:rsid w:val="008D1B93"/>
    <w:rsid w:val="008D22E4"/>
    <w:rsid w:val="008D2684"/>
    <w:rsid w:val="008D3101"/>
    <w:rsid w:val="008D3204"/>
    <w:rsid w:val="008D33BC"/>
    <w:rsid w:val="008D3514"/>
    <w:rsid w:val="008D3A9B"/>
    <w:rsid w:val="008D3EE5"/>
    <w:rsid w:val="008D40C4"/>
    <w:rsid w:val="008D4366"/>
    <w:rsid w:val="008D469F"/>
    <w:rsid w:val="008D5C93"/>
    <w:rsid w:val="008D66D4"/>
    <w:rsid w:val="008D7CB5"/>
    <w:rsid w:val="008E0233"/>
    <w:rsid w:val="008E04C9"/>
    <w:rsid w:val="008E05B3"/>
    <w:rsid w:val="008E1172"/>
    <w:rsid w:val="008E1BF4"/>
    <w:rsid w:val="008E2099"/>
    <w:rsid w:val="008E28F1"/>
    <w:rsid w:val="008E2DA7"/>
    <w:rsid w:val="008E2ED3"/>
    <w:rsid w:val="008E34F4"/>
    <w:rsid w:val="008E3B4E"/>
    <w:rsid w:val="008E4954"/>
    <w:rsid w:val="008E54B7"/>
    <w:rsid w:val="008E5672"/>
    <w:rsid w:val="008E5AA6"/>
    <w:rsid w:val="008E61A6"/>
    <w:rsid w:val="008E68FD"/>
    <w:rsid w:val="008E6A99"/>
    <w:rsid w:val="008E7351"/>
    <w:rsid w:val="008E7F1B"/>
    <w:rsid w:val="008F037A"/>
    <w:rsid w:val="008F0D96"/>
    <w:rsid w:val="008F1815"/>
    <w:rsid w:val="008F2550"/>
    <w:rsid w:val="008F26A7"/>
    <w:rsid w:val="008F2A16"/>
    <w:rsid w:val="008F2E19"/>
    <w:rsid w:val="008F3BD2"/>
    <w:rsid w:val="008F3F43"/>
    <w:rsid w:val="008F47EB"/>
    <w:rsid w:val="008F50A5"/>
    <w:rsid w:val="008F59D3"/>
    <w:rsid w:val="008F6017"/>
    <w:rsid w:val="008F6734"/>
    <w:rsid w:val="008F679B"/>
    <w:rsid w:val="00900007"/>
    <w:rsid w:val="00900186"/>
    <w:rsid w:val="009008FD"/>
    <w:rsid w:val="0090153E"/>
    <w:rsid w:val="00901628"/>
    <w:rsid w:val="00901C20"/>
    <w:rsid w:val="009025C3"/>
    <w:rsid w:val="00903660"/>
    <w:rsid w:val="00903D2C"/>
    <w:rsid w:val="0090442E"/>
    <w:rsid w:val="009058CA"/>
    <w:rsid w:val="00905D26"/>
    <w:rsid w:val="00907444"/>
    <w:rsid w:val="0091037A"/>
    <w:rsid w:val="00910D00"/>
    <w:rsid w:val="00910D4C"/>
    <w:rsid w:val="00910FF2"/>
    <w:rsid w:val="0091148A"/>
    <w:rsid w:val="00911B48"/>
    <w:rsid w:val="00911EDE"/>
    <w:rsid w:val="00912201"/>
    <w:rsid w:val="009133E5"/>
    <w:rsid w:val="00913D29"/>
    <w:rsid w:val="00913DCE"/>
    <w:rsid w:val="00914023"/>
    <w:rsid w:val="00915872"/>
    <w:rsid w:val="00916731"/>
    <w:rsid w:val="00916817"/>
    <w:rsid w:val="00917ABA"/>
    <w:rsid w:val="0092042B"/>
    <w:rsid w:val="0092043D"/>
    <w:rsid w:val="009222DB"/>
    <w:rsid w:val="00922EF5"/>
    <w:rsid w:val="009232FD"/>
    <w:rsid w:val="00923CF7"/>
    <w:rsid w:val="009243CD"/>
    <w:rsid w:val="009245EF"/>
    <w:rsid w:val="009248D9"/>
    <w:rsid w:val="00924CA1"/>
    <w:rsid w:val="009257B9"/>
    <w:rsid w:val="00925F44"/>
    <w:rsid w:val="009263ED"/>
    <w:rsid w:val="009266E2"/>
    <w:rsid w:val="00926CE6"/>
    <w:rsid w:val="00926DBC"/>
    <w:rsid w:val="009273EB"/>
    <w:rsid w:val="0092799F"/>
    <w:rsid w:val="00927CB5"/>
    <w:rsid w:val="009308F5"/>
    <w:rsid w:val="00930DDD"/>
    <w:rsid w:val="0093112F"/>
    <w:rsid w:val="00931D30"/>
    <w:rsid w:val="009325BB"/>
    <w:rsid w:val="00933C3F"/>
    <w:rsid w:val="009351A2"/>
    <w:rsid w:val="009352AD"/>
    <w:rsid w:val="009353FB"/>
    <w:rsid w:val="00936716"/>
    <w:rsid w:val="00937363"/>
    <w:rsid w:val="00937401"/>
    <w:rsid w:val="009374D8"/>
    <w:rsid w:val="00937629"/>
    <w:rsid w:val="0093798F"/>
    <w:rsid w:val="00937F03"/>
    <w:rsid w:val="0094082A"/>
    <w:rsid w:val="00940D95"/>
    <w:rsid w:val="0094100D"/>
    <w:rsid w:val="00942087"/>
    <w:rsid w:val="0094211E"/>
    <w:rsid w:val="00943509"/>
    <w:rsid w:val="009438AE"/>
    <w:rsid w:val="00943C4C"/>
    <w:rsid w:val="00944541"/>
    <w:rsid w:val="00944970"/>
    <w:rsid w:val="00944F28"/>
    <w:rsid w:val="00945033"/>
    <w:rsid w:val="00945346"/>
    <w:rsid w:val="00945CBC"/>
    <w:rsid w:val="009464E1"/>
    <w:rsid w:val="0094666E"/>
    <w:rsid w:val="00946A45"/>
    <w:rsid w:val="0094739A"/>
    <w:rsid w:val="009473A2"/>
    <w:rsid w:val="00947594"/>
    <w:rsid w:val="00947829"/>
    <w:rsid w:val="00950066"/>
    <w:rsid w:val="00950127"/>
    <w:rsid w:val="009508D2"/>
    <w:rsid w:val="009509AD"/>
    <w:rsid w:val="0095139B"/>
    <w:rsid w:val="009513C7"/>
    <w:rsid w:val="00952318"/>
    <w:rsid w:val="0095258D"/>
    <w:rsid w:val="00952B76"/>
    <w:rsid w:val="00953BB9"/>
    <w:rsid w:val="009543D5"/>
    <w:rsid w:val="0095465C"/>
    <w:rsid w:val="009547C4"/>
    <w:rsid w:val="00954B86"/>
    <w:rsid w:val="0095616B"/>
    <w:rsid w:val="00956C12"/>
    <w:rsid w:val="00957B24"/>
    <w:rsid w:val="0096179B"/>
    <w:rsid w:val="00963448"/>
    <w:rsid w:val="00963557"/>
    <w:rsid w:val="00964C46"/>
    <w:rsid w:val="00965AB8"/>
    <w:rsid w:val="00965AE8"/>
    <w:rsid w:val="0096614E"/>
    <w:rsid w:val="00967346"/>
    <w:rsid w:val="0097040E"/>
    <w:rsid w:val="00970546"/>
    <w:rsid w:val="009706E2"/>
    <w:rsid w:val="009711D0"/>
    <w:rsid w:val="0097167D"/>
    <w:rsid w:val="00971915"/>
    <w:rsid w:val="00971A6C"/>
    <w:rsid w:val="009723F8"/>
    <w:rsid w:val="0097267C"/>
    <w:rsid w:val="00972B37"/>
    <w:rsid w:val="00972D9A"/>
    <w:rsid w:val="00973A0C"/>
    <w:rsid w:val="00973F02"/>
    <w:rsid w:val="0097459E"/>
    <w:rsid w:val="00974C9C"/>
    <w:rsid w:val="00975019"/>
    <w:rsid w:val="00975D6E"/>
    <w:rsid w:val="0097679B"/>
    <w:rsid w:val="00977E94"/>
    <w:rsid w:val="0098022C"/>
    <w:rsid w:val="0098066E"/>
    <w:rsid w:val="009806CD"/>
    <w:rsid w:val="009821AB"/>
    <w:rsid w:val="00982FDD"/>
    <w:rsid w:val="0098333D"/>
    <w:rsid w:val="00983884"/>
    <w:rsid w:val="0098402A"/>
    <w:rsid w:val="00984F4D"/>
    <w:rsid w:val="0098587B"/>
    <w:rsid w:val="00986211"/>
    <w:rsid w:val="00986606"/>
    <w:rsid w:val="00986A37"/>
    <w:rsid w:val="00987809"/>
    <w:rsid w:val="00990272"/>
    <w:rsid w:val="00992C47"/>
    <w:rsid w:val="00992F0F"/>
    <w:rsid w:val="0099317E"/>
    <w:rsid w:val="00993D95"/>
    <w:rsid w:val="00994B05"/>
    <w:rsid w:val="00995103"/>
    <w:rsid w:val="0099594D"/>
    <w:rsid w:val="00995CAB"/>
    <w:rsid w:val="00996E79"/>
    <w:rsid w:val="009975D2"/>
    <w:rsid w:val="009978A6"/>
    <w:rsid w:val="009A027B"/>
    <w:rsid w:val="009A0CF5"/>
    <w:rsid w:val="009A18E9"/>
    <w:rsid w:val="009A24B3"/>
    <w:rsid w:val="009A31C0"/>
    <w:rsid w:val="009A3C11"/>
    <w:rsid w:val="009A3D63"/>
    <w:rsid w:val="009A49A9"/>
    <w:rsid w:val="009A4CA3"/>
    <w:rsid w:val="009A563D"/>
    <w:rsid w:val="009A56A5"/>
    <w:rsid w:val="009A59C1"/>
    <w:rsid w:val="009A5AF6"/>
    <w:rsid w:val="009A630E"/>
    <w:rsid w:val="009A6353"/>
    <w:rsid w:val="009A6458"/>
    <w:rsid w:val="009A7052"/>
    <w:rsid w:val="009A71D2"/>
    <w:rsid w:val="009A7880"/>
    <w:rsid w:val="009A7C91"/>
    <w:rsid w:val="009B124B"/>
    <w:rsid w:val="009B1F81"/>
    <w:rsid w:val="009B210F"/>
    <w:rsid w:val="009B213C"/>
    <w:rsid w:val="009B2E76"/>
    <w:rsid w:val="009B3C40"/>
    <w:rsid w:val="009B40A1"/>
    <w:rsid w:val="009B411C"/>
    <w:rsid w:val="009B42E9"/>
    <w:rsid w:val="009B49F0"/>
    <w:rsid w:val="009B4CE1"/>
    <w:rsid w:val="009B4D8E"/>
    <w:rsid w:val="009B5278"/>
    <w:rsid w:val="009B5502"/>
    <w:rsid w:val="009B555B"/>
    <w:rsid w:val="009B63C0"/>
    <w:rsid w:val="009B71CA"/>
    <w:rsid w:val="009B7A86"/>
    <w:rsid w:val="009B7B1A"/>
    <w:rsid w:val="009B7E61"/>
    <w:rsid w:val="009C08B1"/>
    <w:rsid w:val="009C1C42"/>
    <w:rsid w:val="009C1D0B"/>
    <w:rsid w:val="009C1D15"/>
    <w:rsid w:val="009C221D"/>
    <w:rsid w:val="009C23CA"/>
    <w:rsid w:val="009C3F0A"/>
    <w:rsid w:val="009C3F59"/>
    <w:rsid w:val="009C415A"/>
    <w:rsid w:val="009C4957"/>
    <w:rsid w:val="009C4F21"/>
    <w:rsid w:val="009C5634"/>
    <w:rsid w:val="009C5ADB"/>
    <w:rsid w:val="009C63F3"/>
    <w:rsid w:val="009C77F8"/>
    <w:rsid w:val="009D0180"/>
    <w:rsid w:val="009D0530"/>
    <w:rsid w:val="009D0950"/>
    <w:rsid w:val="009D134D"/>
    <w:rsid w:val="009D1F89"/>
    <w:rsid w:val="009D2671"/>
    <w:rsid w:val="009D2818"/>
    <w:rsid w:val="009D2FED"/>
    <w:rsid w:val="009D3427"/>
    <w:rsid w:val="009D405F"/>
    <w:rsid w:val="009D4E88"/>
    <w:rsid w:val="009D5ECD"/>
    <w:rsid w:val="009D6A63"/>
    <w:rsid w:val="009D6D02"/>
    <w:rsid w:val="009D74C3"/>
    <w:rsid w:val="009D763A"/>
    <w:rsid w:val="009D7840"/>
    <w:rsid w:val="009D7ACA"/>
    <w:rsid w:val="009E08F6"/>
    <w:rsid w:val="009E1480"/>
    <w:rsid w:val="009E1F4C"/>
    <w:rsid w:val="009E2368"/>
    <w:rsid w:val="009E398D"/>
    <w:rsid w:val="009E3A02"/>
    <w:rsid w:val="009E4212"/>
    <w:rsid w:val="009E4EAB"/>
    <w:rsid w:val="009E59A9"/>
    <w:rsid w:val="009E6641"/>
    <w:rsid w:val="009E6AC0"/>
    <w:rsid w:val="009E7A67"/>
    <w:rsid w:val="009F0897"/>
    <w:rsid w:val="009F0C40"/>
    <w:rsid w:val="009F0E1F"/>
    <w:rsid w:val="009F1311"/>
    <w:rsid w:val="009F1B8A"/>
    <w:rsid w:val="009F2BA7"/>
    <w:rsid w:val="009F2FAA"/>
    <w:rsid w:val="009F3978"/>
    <w:rsid w:val="009F39B4"/>
    <w:rsid w:val="009F3F60"/>
    <w:rsid w:val="009F6A10"/>
    <w:rsid w:val="009F6B6C"/>
    <w:rsid w:val="009F6BD9"/>
    <w:rsid w:val="009F75B2"/>
    <w:rsid w:val="009F7BF9"/>
    <w:rsid w:val="00A00007"/>
    <w:rsid w:val="00A008A8"/>
    <w:rsid w:val="00A01658"/>
    <w:rsid w:val="00A018CB"/>
    <w:rsid w:val="00A01977"/>
    <w:rsid w:val="00A019B8"/>
    <w:rsid w:val="00A01C40"/>
    <w:rsid w:val="00A02545"/>
    <w:rsid w:val="00A02934"/>
    <w:rsid w:val="00A03195"/>
    <w:rsid w:val="00A03702"/>
    <w:rsid w:val="00A03837"/>
    <w:rsid w:val="00A03B33"/>
    <w:rsid w:val="00A04AA1"/>
    <w:rsid w:val="00A04F61"/>
    <w:rsid w:val="00A0535B"/>
    <w:rsid w:val="00A05365"/>
    <w:rsid w:val="00A053E5"/>
    <w:rsid w:val="00A05D91"/>
    <w:rsid w:val="00A075CD"/>
    <w:rsid w:val="00A07885"/>
    <w:rsid w:val="00A10C5D"/>
    <w:rsid w:val="00A11753"/>
    <w:rsid w:val="00A1187F"/>
    <w:rsid w:val="00A1193A"/>
    <w:rsid w:val="00A12812"/>
    <w:rsid w:val="00A12BB4"/>
    <w:rsid w:val="00A13123"/>
    <w:rsid w:val="00A134D3"/>
    <w:rsid w:val="00A143DA"/>
    <w:rsid w:val="00A1485F"/>
    <w:rsid w:val="00A14E22"/>
    <w:rsid w:val="00A14E5A"/>
    <w:rsid w:val="00A15595"/>
    <w:rsid w:val="00A15762"/>
    <w:rsid w:val="00A15E10"/>
    <w:rsid w:val="00A15E55"/>
    <w:rsid w:val="00A15E98"/>
    <w:rsid w:val="00A16814"/>
    <w:rsid w:val="00A1696D"/>
    <w:rsid w:val="00A17188"/>
    <w:rsid w:val="00A20522"/>
    <w:rsid w:val="00A20E02"/>
    <w:rsid w:val="00A21154"/>
    <w:rsid w:val="00A21FC8"/>
    <w:rsid w:val="00A2259C"/>
    <w:rsid w:val="00A226F6"/>
    <w:rsid w:val="00A24A26"/>
    <w:rsid w:val="00A24EDE"/>
    <w:rsid w:val="00A2582D"/>
    <w:rsid w:val="00A25C2D"/>
    <w:rsid w:val="00A26421"/>
    <w:rsid w:val="00A2685A"/>
    <w:rsid w:val="00A26B59"/>
    <w:rsid w:val="00A26C79"/>
    <w:rsid w:val="00A2799D"/>
    <w:rsid w:val="00A300B4"/>
    <w:rsid w:val="00A30C4D"/>
    <w:rsid w:val="00A30F34"/>
    <w:rsid w:val="00A32271"/>
    <w:rsid w:val="00A3263B"/>
    <w:rsid w:val="00A33D47"/>
    <w:rsid w:val="00A34178"/>
    <w:rsid w:val="00A34427"/>
    <w:rsid w:val="00A344B4"/>
    <w:rsid w:val="00A345BA"/>
    <w:rsid w:val="00A346EE"/>
    <w:rsid w:val="00A34920"/>
    <w:rsid w:val="00A35B6A"/>
    <w:rsid w:val="00A35B7C"/>
    <w:rsid w:val="00A35D9A"/>
    <w:rsid w:val="00A3608D"/>
    <w:rsid w:val="00A360AB"/>
    <w:rsid w:val="00A3674D"/>
    <w:rsid w:val="00A3719E"/>
    <w:rsid w:val="00A424C3"/>
    <w:rsid w:val="00A4290F"/>
    <w:rsid w:val="00A43376"/>
    <w:rsid w:val="00A435B0"/>
    <w:rsid w:val="00A43C62"/>
    <w:rsid w:val="00A44DA0"/>
    <w:rsid w:val="00A46F59"/>
    <w:rsid w:val="00A47158"/>
    <w:rsid w:val="00A52459"/>
    <w:rsid w:val="00A531DF"/>
    <w:rsid w:val="00A5336F"/>
    <w:rsid w:val="00A53BA4"/>
    <w:rsid w:val="00A53D55"/>
    <w:rsid w:val="00A54212"/>
    <w:rsid w:val="00A545F7"/>
    <w:rsid w:val="00A54DB1"/>
    <w:rsid w:val="00A556B4"/>
    <w:rsid w:val="00A561EF"/>
    <w:rsid w:val="00A5650B"/>
    <w:rsid w:val="00A56DC5"/>
    <w:rsid w:val="00A56E82"/>
    <w:rsid w:val="00A60E40"/>
    <w:rsid w:val="00A60E4B"/>
    <w:rsid w:val="00A615BC"/>
    <w:rsid w:val="00A61722"/>
    <w:rsid w:val="00A623E7"/>
    <w:rsid w:val="00A625BD"/>
    <w:rsid w:val="00A62F37"/>
    <w:rsid w:val="00A637AA"/>
    <w:rsid w:val="00A658ED"/>
    <w:rsid w:val="00A672CE"/>
    <w:rsid w:val="00A67443"/>
    <w:rsid w:val="00A67530"/>
    <w:rsid w:val="00A6790D"/>
    <w:rsid w:val="00A70506"/>
    <w:rsid w:val="00A709C7"/>
    <w:rsid w:val="00A71CD4"/>
    <w:rsid w:val="00A72466"/>
    <w:rsid w:val="00A724A0"/>
    <w:rsid w:val="00A7297B"/>
    <w:rsid w:val="00A746AA"/>
    <w:rsid w:val="00A757F7"/>
    <w:rsid w:val="00A768CD"/>
    <w:rsid w:val="00A77013"/>
    <w:rsid w:val="00A7780C"/>
    <w:rsid w:val="00A8013F"/>
    <w:rsid w:val="00A807F4"/>
    <w:rsid w:val="00A810D4"/>
    <w:rsid w:val="00A81107"/>
    <w:rsid w:val="00A8177E"/>
    <w:rsid w:val="00A817C9"/>
    <w:rsid w:val="00A81909"/>
    <w:rsid w:val="00A8240B"/>
    <w:rsid w:val="00A82B1C"/>
    <w:rsid w:val="00A837FF"/>
    <w:rsid w:val="00A83930"/>
    <w:rsid w:val="00A83A7A"/>
    <w:rsid w:val="00A84419"/>
    <w:rsid w:val="00A84605"/>
    <w:rsid w:val="00A85A02"/>
    <w:rsid w:val="00A87034"/>
    <w:rsid w:val="00A873EC"/>
    <w:rsid w:val="00A874A7"/>
    <w:rsid w:val="00A9031C"/>
    <w:rsid w:val="00A904A8"/>
    <w:rsid w:val="00A90B10"/>
    <w:rsid w:val="00A9166B"/>
    <w:rsid w:val="00A922C3"/>
    <w:rsid w:val="00A92B64"/>
    <w:rsid w:val="00A936AF"/>
    <w:rsid w:val="00A938A4"/>
    <w:rsid w:val="00A93F8E"/>
    <w:rsid w:val="00A94613"/>
    <w:rsid w:val="00A94933"/>
    <w:rsid w:val="00A94C99"/>
    <w:rsid w:val="00A94DF9"/>
    <w:rsid w:val="00A95062"/>
    <w:rsid w:val="00A958EF"/>
    <w:rsid w:val="00A964E3"/>
    <w:rsid w:val="00A9676E"/>
    <w:rsid w:val="00A97E16"/>
    <w:rsid w:val="00AA145E"/>
    <w:rsid w:val="00AA22AC"/>
    <w:rsid w:val="00AA29C4"/>
    <w:rsid w:val="00AA2BC0"/>
    <w:rsid w:val="00AA2D0C"/>
    <w:rsid w:val="00AA3226"/>
    <w:rsid w:val="00AA35F1"/>
    <w:rsid w:val="00AA37B9"/>
    <w:rsid w:val="00AA42C4"/>
    <w:rsid w:val="00AA45AC"/>
    <w:rsid w:val="00AA47BE"/>
    <w:rsid w:val="00AA4AFC"/>
    <w:rsid w:val="00AA4E43"/>
    <w:rsid w:val="00AA5D49"/>
    <w:rsid w:val="00AA5ED1"/>
    <w:rsid w:val="00AA7EC1"/>
    <w:rsid w:val="00AA7F5C"/>
    <w:rsid w:val="00AB0827"/>
    <w:rsid w:val="00AB22E0"/>
    <w:rsid w:val="00AB34CC"/>
    <w:rsid w:val="00AB3EB9"/>
    <w:rsid w:val="00AB42D6"/>
    <w:rsid w:val="00AB459A"/>
    <w:rsid w:val="00AB4955"/>
    <w:rsid w:val="00AB56F5"/>
    <w:rsid w:val="00AB5F2C"/>
    <w:rsid w:val="00AB6006"/>
    <w:rsid w:val="00AB650B"/>
    <w:rsid w:val="00AC0430"/>
    <w:rsid w:val="00AC09E4"/>
    <w:rsid w:val="00AC0E2F"/>
    <w:rsid w:val="00AC0FE8"/>
    <w:rsid w:val="00AC1A54"/>
    <w:rsid w:val="00AC1B53"/>
    <w:rsid w:val="00AC28A4"/>
    <w:rsid w:val="00AC2D82"/>
    <w:rsid w:val="00AC2DCE"/>
    <w:rsid w:val="00AC4128"/>
    <w:rsid w:val="00AC4869"/>
    <w:rsid w:val="00AC514F"/>
    <w:rsid w:val="00AC53D5"/>
    <w:rsid w:val="00AC5453"/>
    <w:rsid w:val="00AC5DBB"/>
    <w:rsid w:val="00AC5F7E"/>
    <w:rsid w:val="00AC7E45"/>
    <w:rsid w:val="00ACE732"/>
    <w:rsid w:val="00AD104B"/>
    <w:rsid w:val="00AD1173"/>
    <w:rsid w:val="00AD1697"/>
    <w:rsid w:val="00AD1A65"/>
    <w:rsid w:val="00AD2024"/>
    <w:rsid w:val="00AD27FC"/>
    <w:rsid w:val="00AD29F6"/>
    <w:rsid w:val="00AD308C"/>
    <w:rsid w:val="00AD318F"/>
    <w:rsid w:val="00AD3AFB"/>
    <w:rsid w:val="00AD4093"/>
    <w:rsid w:val="00AD40F9"/>
    <w:rsid w:val="00AD45DF"/>
    <w:rsid w:val="00AD4AE0"/>
    <w:rsid w:val="00AD4DA7"/>
    <w:rsid w:val="00AD5A75"/>
    <w:rsid w:val="00AD61C4"/>
    <w:rsid w:val="00AD6472"/>
    <w:rsid w:val="00AD6579"/>
    <w:rsid w:val="00AD72B4"/>
    <w:rsid w:val="00AE0F5C"/>
    <w:rsid w:val="00AE2BF3"/>
    <w:rsid w:val="00AE31B5"/>
    <w:rsid w:val="00AE3C7B"/>
    <w:rsid w:val="00AE4792"/>
    <w:rsid w:val="00AE4E17"/>
    <w:rsid w:val="00AE4FBC"/>
    <w:rsid w:val="00AE52B9"/>
    <w:rsid w:val="00AE55CA"/>
    <w:rsid w:val="00AE5A69"/>
    <w:rsid w:val="00AE61FE"/>
    <w:rsid w:val="00AE6A72"/>
    <w:rsid w:val="00AE6B8A"/>
    <w:rsid w:val="00AE758D"/>
    <w:rsid w:val="00AF059D"/>
    <w:rsid w:val="00AF07C4"/>
    <w:rsid w:val="00AF10E9"/>
    <w:rsid w:val="00AF1B3F"/>
    <w:rsid w:val="00AF1BAF"/>
    <w:rsid w:val="00AF26ED"/>
    <w:rsid w:val="00AF3023"/>
    <w:rsid w:val="00AF3C80"/>
    <w:rsid w:val="00AF49F7"/>
    <w:rsid w:val="00AF4C38"/>
    <w:rsid w:val="00AF6A3C"/>
    <w:rsid w:val="00B0001E"/>
    <w:rsid w:val="00B00120"/>
    <w:rsid w:val="00B00970"/>
    <w:rsid w:val="00B00A08"/>
    <w:rsid w:val="00B01271"/>
    <w:rsid w:val="00B017D7"/>
    <w:rsid w:val="00B01D32"/>
    <w:rsid w:val="00B021D2"/>
    <w:rsid w:val="00B0231D"/>
    <w:rsid w:val="00B026A9"/>
    <w:rsid w:val="00B02DA5"/>
    <w:rsid w:val="00B02F7B"/>
    <w:rsid w:val="00B039E1"/>
    <w:rsid w:val="00B03C98"/>
    <w:rsid w:val="00B03E1D"/>
    <w:rsid w:val="00B040E8"/>
    <w:rsid w:val="00B054D6"/>
    <w:rsid w:val="00B05C75"/>
    <w:rsid w:val="00B06633"/>
    <w:rsid w:val="00B06D04"/>
    <w:rsid w:val="00B07560"/>
    <w:rsid w:val="00B07561"/>
    <w:rsid w:val="00B07699"/>
    <w:rsid w:val="00B1058A"/>
    <w:rsid w:val="00B105C5"/>
    <w:rsid w:val="00B1092A"/>
    <w:rsid w:val="00B10ED1"/>
    <w:rsid w:val="00B10FB4"/>
    <w:rsid w:val="00B11E1F"/>
    <w:rsid w:val="00B1252C"/>
    <w:rsid w:val="00B1275F"/>
    <w:rsid w:val="00B12831"/>
    <w:rsid w:val="00B128CF"/>
    <w:rsid w:val="00B12B48"/>
    <w:rsid w:val="00B12E79"/>
    <w:rsid w:val="00B131D0"/>
    <w:rsid w:val="00B1485E"/>
    <w:rsid w:val="00B14EE4"/>
    <w:rsid w:val="00B1631D"/>
    <w:rsid w:val="00B16559"/>
    <w:rsid w:val="00B170A1"/>
    <w:rsid w:val="00B172CF"/>
    <w:rsid w:val="00B175C5"/>
    <w:rsid w:val="00B17DF7"/>
    <w:rsid w:val="00B20842"/>
    <w:rsid w:val="00B215C8"/>
    <w:rsid w:val="00B21FA8"/>
    <w:rsid w:val="00B22803"/>
    <w:rsid w:val="00B22916"/>
    <w:rsid w:val="00B22F46"/>
    <w:rsid w:val="00B23CE9"/>
    <w:rsid w:val="00B2431E"/>
    <w:rsid w:val="00B25639"/>
    <w:rsid w:val="00B25C62"/>
    <w:rsid w:val="00B25CB4"/>
    <w:rsid w:val="00B266DE"/>
    <w:rsid w:val="00B26E69"/>
    <w:rsid w:val="00B2776C"/>
    <w:rsid w:val="00B27883"/>
    <w:rsid w:val="00B278B5"/>
    <w:rsid w:val="00B300B5"/>
    <w:rsid w:val="00B30879"/>
    <w:rsid w:val="00B32DEB"/>
    <w:rsid w:val="00B33063"/>
    <w:rsid w:val="00B331A5"/>
    <w:rsid w:val="00B33529"/>
    <w:rsid w:val="00B33A0E"/>
    <w:rsid w:val="00B3407E"/>
    <w:rsid w:val="00B342E5"/>
    <w:rsid w:val="00B35B14"/>
    <w:rsid w:val="00B3629E"/>
    <w:rsid w:val="00B3632C"/>
    <w:rsid w:val="00B3650D"/>
    <w:rsid w:val="00B36919"/>
    <w:rsid w:val="00B37290"/>
    <w:rsid w:val="00B378AC"/>
    <w:rsid w:val="00B37EA0"/>
    <w:rsid w:val="00B37EBE"/>
    <w:rsid w:val="00B4040E"/>
    <w:rsid w:val="00B405C4"/>
    <w:rsid w:val="00B405D8"/>
    <w:rsid w:val="00B411E2"/>
    <w:rsid w:val="00B42444"/>
    <w:rsid w:val="00B42F4A"/>
    <w:rsid w:val="00B434D3"/>
    <w:rsid w:val="00B43F2A"/>
    <w:rsid w:val="00B446B9"/>
    <w:rsid w:val="00B44723"/>
    <w:rsid w:val="00B44A5B"/>
    <w:rsid w:val="00B44EDF"/>
    <w:rsid w:val="00B45324"/>
    <w:rsid w:val="00B45F90"/>
    <w:rsid w:val="00B4630A"/>
    <w:rsid w:val="00B467C4"/>
    <w:rsid w:val="00B46B42"/>
    <w:rsid w:val="00B46E68"/>
    <w:rsid w:val="00B46E9A"/>
    <w:rsid w:val="00B47021"/>
    <w:rsid w:val="00B4741D"/>
    <w:rsid w:val="00B476A0"/>
    <w:rsid w:val="00B50D1B"/>
    <w:rsid w:val="00B52704"/>
    <w:rsid w:val="00B53D8E"/>
    <w:rsid w:val="00B53DC2"/>
    <w:rsid w:val="00B53EE9"/>
    <w:rsid w:val="00B54014"/>
    <w:rsid w:val="00B54A46"/>
    <w:rsid w:val="00B54BCF"/>
    <w:rsid w:val="00B54C39"/>
    <w:rsid w:val="00B5551F"/>
    <w:rsid w:val="00B55F62"/>
    <w:rsid w:val="00B57517"/>
    <w:rsid w:val="00B57658"/>
    <w:rsid w:val="00B5771A"/>
    <w:rsid w:val="00B57781"/>
    <w:rsid w:val="00B57F99"/>
    <w:rsid w:val="00B60A9B"/>
    <w:rsid w:val="00B60FDA"/>
    <w:rsid w:val="00B6155A"/>
    <w:rsid w:val="00B61955"/>
    <w:rsid w:val="00B61AD0"/>
    <w:rsid w:val="00B62709"/>
    <w:rsid w:val="00B62BFF"/>
    <w:rsid w:val="00B62DE1"/>
    <w:rsid w:val="00B6336A"/>
    <w:rsid w:val="00B63698"/>
    <w:rsid w:val="00B63BB0"/>
    <w:rsid w:val="00B642DE"/>
    <w:rsid w:val="00B6463F"/>
    <w:rsid w:val="00B6474C"/>
    <w:rsid w:val="00B64C2E"/>
    <w:rsid w:val="00B64D10"/>
    <w:rsid w:val="00B6558C"/>
    <w:rsid w:val="00B65CFC"/>
    <w:rsid w:val="00B65FEF"/>
    <w:rsid w:val="00B66427"/>
    <w:rsid w:val="00B6691C"/>
    <w:rsid w:val="00B6764E"/>
    <w:rsid w:val="00B67C52"/>
    <w:rsid w:val="00B67E97"/>
    <w:rsid w:val="00B7112D"/>
    <w:rsid w:val="00B72C76"/>
    <w:rsid w:val="00B72E12"/>
    <w:rsid w:val="00B7494E"/>
    <w:rsid w:val="00B74FB1"/>
    <w:rsid w:val="00B75B03"/>
    <w:rsid w:val="00B76A7C"/>
    <w:rsid w:val="00B76CAE"/>
    <w:rsid w:val="00B7789A"/>
    <w:rsid w:val="00B80362"/>
    <w:rsid w:val="00B805CD"/>
    <w:rsid w:val="00B80B13"/>
    <w:rsid w:val="00B81863"/>
    <w:rsid w:val="00B83030"/>
    <w:rsid w:val="00B83E25"/>
    <w:rsid w:val="00B848BA"/>
    <w:rsid w:val="00B84A73"/>
    <w:rsid w:val="00B84D0D"/>
    <w:rsid w:val="00B84E66"/>
    <w:rsid w:val="00B85225"/>
    <w:rsid w:val="00B852C3"/>
    <w:rsid w:val="00B854E7"/>
    <w:rsid w:val="00B85B49"/>
    <w:rsid w:val="00B85EA9"/>
    <w:rsid w:val="00B8763B"/>
    <w:rsid w:val="00B90A4A"/>
    <w:rsid w:val="00B90F29"/>
    <w:rsid w:val="00B90FB6"/>
    <w:rsid w:val="00B91444"/>
    <w:rsid w:val="00B9161A"/>
    <w:rsid w:val="00B91808"/>
    <w:rsid w:val="00B91EC9"/>
    <w:rsid w:val="00B9228F"/>
    <w:rsid w:val="00B93A91"/>
    <w:rsid w:val="00B93FED"/>
    <w:rsid w:val="00B94D2B"/>
    <w:rsid w:val="00B952FF"/>
    <w:rsid w:val="00B9616A"/>
    <w:rsid w:val="00BA0453"/>
    <w:rsid w:val="00BA0753"/>
    <w:rsid w:val="00BA09A4"/>
    <w:rsid w:val="00BA1282"/>
    <w:rsid w:val="00BA1892"/>
    <w:rsid w:val="00BA2F03"/>
    <w:rsid w:val="00BA30FA"/>
    <w:rsid w:val="00BA3679"/>
    <w:rsid w:val="00BA472F"/>
    <w:rsid w:val="00BA5804"/>
    <w:rsid w:val="00BA5B25"/>
    <w:rsid w:val="00BA69B3"/>
    <w:rsid w:val="00BA6A28"/>
    <w:rsid w:val="00BA6CCA"/>
    <w:rsid w:val="00BA6EE6"/>
    <w:rsid w:val="00BA7A1C"/>
    <w:rsid w:val="00BB013B"/>
    <w:rsid w:val="00BB06FD"/>
    <w:rsid w:val="00BB217C"/>
    <w:rsid w:val="00BB279C"/>
    <w:rsid w:val="00BB3526"/>
    <w:rsid w:val="00BB3ABF"/>
    <w:rsid w:val="00BB4510"/>
    <w:rsid w:val="00BB483B"/>
    <w:rsid w:val="00BB4E06"/>
    <w:rsid w:val="00BB4EDF"/>
    <w:rsid w:val="00BB4F50"/>
    <w:rsid w:val="00BB567E"/>
    <w:rsid w:val="00BB6683"/>
    <w:rsid w:val="00BB7315"/>
    <w:rsid w:val="00BB771E"/>
    <w:rsid w:val="00BC0455"/>
    <w:rsid w:val="00BC109D"/>
    <w:rsid w:val="00BC1299"/>
    <w:rsid w:val="00BC18B3"/>
    <w:rsid w:val="00BC198A"/>
    <w:rsid w:val="00BC2F3D"/>
    <w:rsid w:val="00BC3177"/>
    <w:rsid w:val="00BC348B"/>
    <w:rsid w:val="00BC3AA1"/>
    <w:rsid w:val="00BC3AAE"/>
    <w:rsid w:val="00BC50E5"/>
    <w:rsid w:val="00BC545A"/>
    <w:rsid w:val="00BC57B4"/>
    <w:rsid w:val="00BC5DD7"/>
    <w:rsid w:val="00BC5FE3"/>
    <w:rsid w:val="00BC7677"/>
    <w:rsid w:val="00BC7C31"/>
    <w:rsid w:val="00BC7F74"/>
    <w:rsid w:val="00BD0DD1"/>
    <w:rsid w:val="00BD1851"/>
    <w:rsid w:val="00BD1D60"/>
    <w:rsid w:val="00BD1F78"/>
    <w:rsid w:val="00BD2507"/>
    <w:rsid w:val="00BD333A"/>
    <w:rsid w:val="00BD391C"/>
    <w:rsid w:val="00BD3C2A"/>
    <w:rsid w:val="00BD4159"/>
    <w:rsid w:val="00BD4335"/>
    <w:rsid w:val="00BD4C29"/>
    <w:rsid w:val="00BD4FCD"/>
    <w:rsid w:val="00BD59EB"/>
    <w:rsid w:val="00BD5FA5"/>
    <w:rsid w:val="00BD6BBA"/>
    <w:rsid w:val="00BD6C80"/>
    <w:rsid w:val="00BD7540"/>
    <w:rsid w:val="00BD78F1"/>
    <w:rsid w:val="00BE01B2"/>
    <w:rsid w:val="00BE0332"/>
    <w:rsid w:val="00BE047E"/>
    <w:rsid w:val="00BE08D4"/>
    <w:rsid w:val="00BE0E00"/>
    <w:rsid w:val="00BE1743"/>
    <w:rsid w:val="00BE2B8D"/>
    <w:rsid w:val="00BE3419"/>
    <w:rsid w:val="00BE3E74"/>
    <w:rsid w:val="00BE437D"/>
    <w:rsid w:val="00BE48E7"/>
    <w:rsid w:val="00BE496C"/>
    <w:rsid w:val="00BE4C70"/>
    <w:rsid w:val="00BE5188"/>
    <w:rsid w:val="00BE54B2"/>
    <w:rsid w:val="00BE5D82"/>
    <w:rsid w:val="00BE6516"/>
    <w:rsid w:val="00BF0AC5"/>
    <w:rsid w:val="00BF0F97"/>
    <w:rsid w:val="00BF1593"/>
    <w:rsid w:val="00BF1690"/>
    <w:rsid w:val="00BF1B71"/>
    <w:rsid w:val="00BF2D91"/>
    <w:rsid w:val="00BF3924"/>
    <w:rsid w:val="00BF4B30"/>
    <w:rsid w:val="00BF4B7F"/>
    <w:rsid w:val="00BF53D8"/>
    <w:rsid w:val="00BF5A10"/>
    <w:rsid w:val="00BF6607"/>
    <w:rsid w:val="00BF71D2"/>
    <w:rsid w:val="00BF7DB2"/>
    <w:rsid w:val="00C00D68"/>
    <w:rsid w:val="00C0204B"/>
    <w:rsid w:val="00C024C8"/>
    <w:rsid w:val="00C02BBF"/>
    <w:rsid w:val="00C039FC"/>
    <w:rsid w:val="00C03BB6"/>
    <w:rsid w:val="00C04206"/>
    <w:rsid w:val="00C054EF"/>
    <w:rsid w:val="00C05EBD"/>
    <w:rsid w:val="00C06686"/>
    <w:rsid w:val="00C07224"/>
    <w:rsid w:val="00C0760E"/>
    <w:rsid w:val="00C07E67"/>
    <w:rsid w:val="00C11915"/>
    <w:rsid w:val="00C11FD9"/>
    <w:rsid w:val="00C126AB"/>
    <w:rsid w:val="00C12D7A"/>
    <w:rsid w:val="00C13351"/>
    <w:rsid w:val="00C1343F"/>
    <w:rsid w:val="00C1399A"/>
    <w:rsid w:val="00C13E77"/>
    <w:rsid w:val="00C14160"/>
    <w:rsid w:val="00C14927"/>
    <w:rsid w:val="00C14A60"/>
    <w:rsid w:val="00C155AC"/>
    <w:rsid w:val="00C15B49"/>
    <w:rsid w:val="00C16249"/>
    <w:rsid w:val="00C16F3C"/>
    <w:rsid w:val="00C172E5"/>
    <w:rsid w:val="00C178DA"/>
    <w:rsid w:val="00C17D32"/>
    <w:rsid w:val="00C21BD0"/>
    <w:rsid w:val="00C22561"/>
    <w:rsid w:val="00C22866"/>
    <w:rsid w:val="00C232BC"/>
    <w:rsid w:val="00C2331C"/>
    <w:rsid w:val="00C243CD"/>
    <w:rsid w:val="00C247E3"/>
    <w:rsid w:val="00C24A50"/>
    <w:rsid w:val="00C253A1"/>
    <w:rsid w:val="00C25FDD"/>
    <w:rsid w:val="00C3132C"/>
    <w:rsid w:val="00C32543"/>
    <w:rsid w:val="00C3260E"/>
    <w:rsid w:val="00C32639"/>
    <w:rsid w:val="00C32D2B"/>
    <w:rsid w:val="00C32E0E"/>
    <w:rsid w:val="00C32E93"/>
    <w:rsid w:val="00C32F07"/>
    <w:rsid w:val="00C33243"/>
    <w:rsid w:val="00C339D6"/>
    <w:rsid w:val="00C35216"/>
    <w:rsid w:val="00C3585D"/>
    <w:rsid w:val="00C35D59"/>
    <w:rsid w:val="00C3639F"/>
    <w:rsid w:val="00C36564"/>
    <w:rsid w:val="00C36C91"/>
    <w:rsid w:val="00C36E09"/>
    <w:rsid w:val="00C36F9D"/>
    <w:rsid w:val="00C37352"/>
    <w:rsid w:val="00C3793B"/>
    <w:rsid w:val="00C37981"/>
    <w:rsid w:val="00C37A00"/>
    <w:rsid w:val="00C4015C"/>
    <w:rsid w:val="00C401D6"/>
    <w:rsid w:val="00C40705"/>
    <w:rsid w:val="00C4072B"/>
    <w:rsid w:val="00C40E18"/>
    <w:rsid w:val="00C42F96"/>
    <w:rsid w:val="00C436F4"/>
    <w:rsid w:val="00C438E4"/>
    <w:rsid w:val="00C44E38"/>
    <w:rsid w:val="00C45121"/>
    <w:rsid w:val="00C45840"/>
    <w:rsid w:val="00C460C1"/>
    <w:rsid w:val="00C4616C"/>
    <w:rsid w:val="00C46EDE"/>
    <w:rsid w:val="00C505FF"/>
    <w:rsid w:val="00C50796"/>
    <w:rsid w:val="00C50F65"/>
    <w:rsid w:val="00C50FAF"/>
    <w:rsid w:val="00C518AF"/>
    <w:rsid w:val="00C520A2"/>
    <w:rsid w:val="00C52FA7"/>
    <w:rsid w:val="00C532E4"/>
    <w:rsid w:val="00C53B4C"/>
    <w:rsid w:val="00C53FB4"/>
    <w:rsid w:val="00C54270"/>
    <w:rsid w:val="00C54973"/>
    <w:rsid w:val="00C54A71"/>
    <w:rsid w:val="00C54C50"/>
    <w:rsid w:val="00C551E0"/>
    <w:rsid w:val="00C5569C"/>
    <w:rsid w:val="00C55842"/>
    <w:rsid w:val="00C55AA6"/>
    <w:rsid w:val="00C5614F"/>
    <w:rsid w:val="00C5654C"/>
    <w:rsid w:val="00C6027D"/>
    <w:rsid w:val="00C6057D"/>
    <w:rsid w:val="00C6089C"/>
    <w:rsid w:val="00C60EBD"/>
    <w:rsid w:val="00C61481"/>
    <w:rsid w:val="00C619AE"/>
    <w:rsid w:val="00C624EA"/>
    <w:rsid w:val="00C62878"/>
    <w:rsid w:val="00C62E96"/>
    <w:rsid w:val="00C63643"/>
    <w:rsid w:val="00C63BA3"/>
    <w:rsid w:val="00C648E4"/>
    <w:rsid w:val="00C64CE3"/>
    <w:rsid w:val="00C656DA"/>
    <w:rsid w:val="00C65A9E"/>
    <w:rsid w:val="00C65BD3"/>
    <w:rsid w:val="00C6632B"/>
    <w:rsid w:val="00C66674"/>
    <w:rsid w:val="00C66998"/>
    <w:rsid w:val="00C67AC9"/>
    <w:rsid w:val="00C67C7A"/>
    <w:rsid w:val="00C7047E"/>
    <w:rsid w:val="00C70C57"/>
    <w:rsid w:val="00C7124C"/>
    <w:rsid w:val="00C71680"/>
    <w:rsid w:val="00C71FBD"/>
    <w:rsid w:val="00C72329"/>
    <w:rsid w:val="00C72AD0"/>
    <w:rsid w:val="00C73682"/>
    <w:rsid w:val="00C73DA4"/>
    <w:rsid w:val="00C74175"/>
    <w:rsid w:val="00C7553C"/>
    <w:rsid w:val="00C755A9"/>
    <w:rsid w:val="00C76837"/>
    <w:rsid w:val="00C8063D"/>
    <w:rsid w:val="00C80ED1"/>
    <w:rsid w:val="00C81206"/>
    <w:rsid w:val="00C8122A"/>
    <w:rsid w:val="00C81B7F"/>
    <w:rsid w:val="00C81DF4"/>
    <w:rsid w:val="00C81E6E"/>
    <w:rsid w:val="00C81F22"/>
    <w:rsid w:val="00C826F7"/>
    <w:rsid w:val="00C82978"/>
    <w:rsid w:val="00C830A3"/>
    <w:rsid w:val="00C8328C"/>
    <w:rsid w:val="00C83FFA"/>
    <w:rsid w:val="00C8437F"/>
    <w:rsid w:val="00C84926"/>
    <w:rsid w:val="00C84A12"/>
    <w:rsid w:val="00C84C78"/>
    <w:rsid w:val="00C85755"/>
    <w:rsid w:val="00C857C4"/>
    <w:rsid w:val="00C85DEC"/>
    <w:rsid w:val="00C8605F"/>
    <w:rsid w:val="00C865CA"/>
    <w:rsid w:val="00C865EA"/>
    <w:rsid w:val="00C869F7"/>
    <w:rsid w:val="00C86D2F"/>
    <w:rsid w:val="00C86E0E"/>
    <w:rsid w:val="00C87B78"/>
    <w:rsid w:val="00C87D5D"/>
    <w:rsid w:val="00C9009C"/>
    <w:rsid w:val="00C90866"/>
    <w:rsid w:val="00C91F84"/>
    <w:rsid w:val="00C9231A"/>
    <w:rsid w:val="00C9358A"/>
    <w:rsid w:val="00C93A6E"/>
    <w:rsid w:val="00C93C9E"/>
    <w:rsid w:val="00C9420F"/>
    <w:rsid w:val="00C9457A"/>
    <w:rsid w:val="00C952C0"/>
    <w:rsid w:val="00C952EF"/>
    <w:rsid w:val="00C9615D"/>
    <w:rsid w:val="00C96F35"/>
    <w:rsid w:val="00C96F9B"/>
    <w:rsid w:val="00C97177"/>
    <w:rsid w:val="00C97A41"/>
    <w:rsid w:val="00CA0062"/>
    <w:rsid w:val="00CA0943"/>
    <w:rsid w:val="00CA0F8E"/>
    <w:rsid w:val="00CA1101"/>
    <w:rsid w:val="00CA1122"/>
    <w:rsid w:val="00CA4D4C"/>
    <w:rsid w:val="00CA5EAC"/>
    <w:rsid w:val="00CA63F0"/>
    <w:rsid w:val="00CA675A"/>
    <w:rsid w:val="00CA69C1"/>
    <w:rsid w:val="00CB054B"/>
    <w:rsid w:val="00CB0B1D"/>
    <w:rsid w:val="00CB0DA2"/>
    <w:rsid w:val="00CB1095"/>
    <w:rsid w:val="00CB19FB"/>
    <w:rsid w:val="00CB1C2C"/>
    <w:rsid w:val="00CB2121"/>
    <w:rsid w:val="00CB214C"/>
    <w:rsid w:val="00CB2165"/>
    <w:rsid w:val="00CB3322"/>
    <w:rsid w:val="00CB442B"/>
    <w:rsid w:val="00CB4756"/>
    <w:rsid w:val="00CB4ADE"/>
    <w:rsid w:val="00CB4F2B"/>
    <w:rsid w:val="00CB5EA1"/>
    <w:rsid w:val="00CB63DC"/>
    <w:rsid w:val="00CB65B7"/>
    <w:rsid w:val="00CC06EB"/>
    <w:rsid w:val="00CC0F0C"/>
    <w:rsid w:val="00CC13E0"/>
    <w:rsid w:val="00CC2926"/>
    <w:rsid w:val="00CC3222"/>
    <w:rsid w:val="00CC36C5"/>
    <w:rsid w:val="00CC4415"/>
    <w:rsid w:val="00CC473F"/>
    <w:rsid w:val="00CC491C"/>
    <w:rsid w:val="00CC57E2"/>
    <w:rsid w:val="00CC5910"/>
    <w:rsid w:val="00CC5B0C"/>
    <w:rsid w:val="00CC6811"/>
    <w:rsid w:val="00CC7AA9"/>
    <w:rsid w:val="00CD02CB"/>
    <w:rsid w:val="00CD046A"/>
    <w:rsid w:val="00CD07EE"/>
    <w:rsid w:val="00CD09D8"/>
    <w:rsid w:val="00CD18B3"/>
    <w:rsid w:val="00CD2079"/>
    <w:rsid w:val="00CD31D3"/>
    <w:rsid w:val="00CD37C3"/>
    <w:rsid w:val="00CD4B75"/>
    <w:rsid w:val="00CD508A"/>
    <w:rsid w:val="00CD5200"/>
    <w:rsid w:val="00CD59DB"/>
    <w:rsid w:val="00CD6345"/>
    <w:rsid w:val="00CD727D"/>
    <w:rsid w:val="00CD755F"/>
    <w:rsid w:val="00CE05A4"/>
    <w:rsid w:val="00CE0FD1"/>
    <w:rsid w:val="00CE28FB"/>
    <w:rsid w:val="00CE3D9E"/>
    <w:rsid w:val="00CE48A3"/>
    <w:rsid w:val="00CE4D30"/>
    <w:rsid w:val="00CE507A"/>
    <w:rsid w:val="00CE561B"/>
    <w:rsid w:val="00CE6B70"/>
    <w:rsid w:val="00CE6EC8"/>
    <w:rsid w:val="00CE73C2"/>
    <w:rsid w:val="00CE77BE"/>
    <w:rsid w:val="00CE7BFD"/>
    <w:rsid w:val="00CF01D5"/>
    <w:rsid w:val="00CF0205"/>
    <w:rsid w:val="00CF169B"/>
    <w:rsid w:val="00CF19B2"/>
    <w:rsid w:val="00CF1A97"/>
    <w:rsid w:val="00CF1DC0"/>
    <w:rsid w:val="00CF1FAE"/>
    <w:rsid w:val="00CF338B"/>
    <w:rsid w:val="00CF44BD"/>
    <w:rsid w:val="00CF4DCE"/>
    <w:rsid w:val="00CF58DF"/>
    <w:rsid w:val="00CF6EA2"/>
    <w:rsid w:val="00CF6F7A"/>
    <w:rsid w:val="00CF7C9E"/>
    <w:rsid w:val="00CF7DC9"/>
    <w:rsid w:val="00D004A4"/>
    <w:rsid w:val="00D01C80"/>
    <w:rsid w:val="00D01D11"/>
    <w:rsid w:val="00D01FF7"/>
    <w:rsid w:val="00D02463"/>
    <w:rsid w:val="00D02552"/>
    <w:rsid w:val="00D035B6"/>
    <w:rsid w:val="00D0374A"/>
    <w:rsid w:val="00D038B7"/>
    <w:rsid w:val="00D03C06"/>
    <w:rsid w:val="00D043B2"/>
    <w:rsid w:val="00D0471C"/>
    <w:rsid w:val="00D04A1D"/>
    <w:rsid w:val="00D059A8"/>
    <w:rsid w:val="00D05D80"/>
    <w:rsid w:val="00D05FDD"/>
    <w:rsid w:val="00D07AC8"/>
    <w:rsid w:val="00D10733"/>
    <w:rsid w:val="00D1075C"/>
    <w:rsid w:val="00D108B5"/>
    <w:rsid w:val="00D108DB"/>
    <w:rsid w:val="00D1149E"/>
    <w:rsid w:val="00D1297F"/>
    <w:rsid w:val="00D12D2E"/>
    <w:rsid w:val="00D148DD"/>
    <w:rsid w:val="00D158A9"/>
    <w:rsid w:val="00D17033"/>
    <w:rsid w:val="00D17D58"/>
    <w:rsid w:val="00D21415"/>
    <w:rsid w:val="00D21967"/>
    <w:rsid w:val="00D2288C"/>
    <w:rsid w:val="00D22F00"/>
    <w:rsid w:val="00D22F4B"/>
    <w:rsid w:val="00D2308A"/>
    <w:rsid w:val="00D24CE0"/>
    <w:rsid w:val="00D24F34"/>
    <w:rsid w:val="00D25206"/>
    <w:rsid w:val="00D269C5"/>
    <w:rsid w:val="00D3209A"/>
    <w:rsid w:val="00D32197"/>
    <w:rsid w:val="00D3220D"/>
    <w:rsid w:val="00D32DEE"/>
    <w:rsid w:val="00D33715"/>
    <w:rsid w:val="00D340DD"/>
    <w:rsid w:val="00D34A50"/>
    <w:rsid w:val="00D350E5"/>
    <w:rsid w:val="00D35742"/>
    <w:rsid w:val="00D35F6E"/>
    <w:rsid w:val="00D3636F"/>
    <w:rsid w:val="00D3669E"/>
    <w:rsid w:val="00D368F9"/>
    <w:rsid w:val="00D3697F"/>
    <w:rsid w:val="00D36B11"/>
    <w:rsid w:val="00D37193"/>
    <w:rsid w:val="00D3757D"/>
    <w:rsid w:val="00D37719"/>
    <w:rsid w:val="00D4060D"/>
    <w:rsid w:val="00D422B7"/>
    <w:rsid w:val="00D42DA8"/>
    <w:rsid w:val="00D42F6E"/>
    <w:rsid w:val="00D4317D"/>
    <w:rsid w:val="00D43A61"/>
    <w:rsid w:val="00D44F7A"/>
    <w:rsid w:val="00D45299"/>
    <w:rsid w:val="00D45D7F"/>
    <w:rsid w:val="00D467D8"/>
    <w:rsid w:val="00D46C4A"/>
    <w:rsid w:val="00D476C7"/>
    <w:rsid w:val="00D47B2F"/>
    <w:rsid w:val="00D50952"/>
    <w:rsid w:val="00D510DC"/>
    <w:rsid w:val="00D5197F"/>
    <w:rsid w:val="00D51C5C"/>
    <w:rsid w:val="00D52C9E"/>
    <w:rsid w:val="00D5306E"/>
    <w:rsid w:val="00D540AB"/>
    <w:rsid w:val="00D54B75"/>
    <w:rsid w:val="00D5539A"/>
    <w:rsid w:val="00D55704"/>
    <w:rsid w:val="00D57B3D"/>
    <w:rsid w:val="00D57DCD"/>
    <w:rsid w:val="00D600F6"/>
    <w:rsid w:val="00D60C0B"/>
    <w:rsid w:val="00D61551"/>
    <w:rsid w:val="00D61705"/>
    <w:rsid w:val="00D618B5"/>
    <w:rsid w:val="00D61A9B"/>
    <w:rsid w:val="00D61E11"/>
    <w:rsid w:val="00D62035"/>
    <w:rsid w:val="00D62C6B"/>
    <w:rsid w:val="00D632C1"/>
    <w:rsid w:val="00D633FC"/>
    <w:rsid w:val="00D63777"/>
    <w:rsid w:val="00D640F3"/>
    <w:rsid w:val="00D6436B"/>
    <w:rsid w:val="00D65D63"/>
    <w:rsid w:val="00D66BC1"/>
    <w:rsid w:val="00D66CC6"/>
    <w:rsid w:val="00D66F27"/>
    <w:rsid w:val="00D70051"/>
    <w:rsid w:val="00D70472"/>
    <w:rsid w:val="00D70E2C"/>
    <w:rsid w:val="00D70FD9"/>
    <w:rsid w:val="00D715FB"/>
    <w:rsid w:val="00D72128"/>
    <w:rsid w:val="00D723C7"/>
    <w:rsid w:val="00D728E1"/>
    <w:rsid w:val="00D72C46"/>
    <w:rsid w:val="00D730DB"/>
    <w:rsid w:val="00D73481"/>
    <w:rsid w:val="00D7379F"/>
    <w:rsid w:val="00D73C2C"/>
    <w:rsid w:val="00D73D4F"/>
    <w:rsid w:val="00D741B4"/>
    <w:rsid w:val="00D745C6"/>
    <w:rsid w:val="00D74AA4"/>
    <w:rsid w:val="00D74C6C"/>
    <w:rsid w:val="00D755A5"/>
    <w:rsid w:val="00D75C20"/>
    <w:rsid w:val="00D75D9A"/>
    <w:rsid w:val="00D767DE"/>
    <w:rsid w:val="00D76EF1"/>
    <w:rsid w:val="00D7723C"/>
    <w:rsid w:val="00D773DA"/>
    <w:rsid w:val="00D80308"/>
    <w:rsid w:val="00D81EAA"/>
    <w:rsid w:val="00D81F57"/>
    <w:rsid w:val="00D82F8D"/>
    <w:rsid w:val="00D83C67"/>
    <w:rsid w:val="00D83DBE"/>
    <w:rsid w:val="00D8423E"/>
    <w:rsid w:val="00D84398"/>
    <w:rsid w:val="00D84692"/>
    <w:rsid w:val="00D84758"/>
    <w:rsid w:val="00D84B07"/>
    <w:rsid w:val="00D85D28"/>
    <w:rsid w:val="00D8671F"/>
    <w:rsid w:val="00D870B7"/>
    <w:rsid w:val="00D87157"/>
    <w:rsid w:val="00D8716D"/>
    <w:rsid w:val="00D87757"/>
    <w:rsid w:val="00D902F1"/>
    <w:rsid w:val="00D9055D"/>
    <w:rsid w:val="00D9089F"/>
    <w:rsid w:val="00D91672"/>
    <w:rsid w:val="00D91EAE"/>
    <w:rsid w:val="00D92AC1"/>
    <w:rsid w:val="00D93A31"/>
    <w:rsid w:val="00D93ADD"/>
    <w:rsid w:val="00D94134"/>
    <w:rsid w:val="00D943A3"/>
    <w:rsid w:val="00D94439"/>
    <w:rsid w:val="00D949B6"/>
    <w:rsid w:val="00D94DD2"/>
    <w:rsid w:val="00D95C32"/>
    <w:rsid w:val="00D96776"/>
    <w:rsid w:val="00D96BC0"/>
    <w:rsid w:val="00D9789D"/>
    <w:rsid w:val="00D97E38"/>
    <w:rsid w:val="00DA0DB0"/>
    <w:rsid w:val="00DA113D"/>
    <w:rsid w:val="00DA1BC9"/>
    <w:rsid w:val="00DA2DC4"/>
    <w:rsid w:val="00DA303A"/>
    <w:rsid w:val="00DA3377"/>
    <w:rsid w:val="00DA54A6"/>
    <w:rsid w:val="00DA56A4"/>
    <w:rsid w:val="00DA5D66"/>
    <w:rsid w:val="00DA5F50"/>
    <w:rsid w:val="00DA6114"/>
    <w:rsid w:val="00DA6F80"/>
    <w:rsid w:val="00DA77C5"/>
    <w:rsid w:val="00DA7E4D"/>
    <w:rsid w:val="00DB0536"/>
    <w:rsid w:val="00DB082B"/>
    <w:rsid w:val="00DB1604"/>
    <w:rsid w:val="00DB2F30"/>
    <w:rsid w:val="00DB2FCF"/>
    <w:rsid w:val="00DB3208"/>
    <w:rsid w:val="00DB35E1"/>
    <w:rsid w:val="00DB4ED3"/>
    <w:rsid w:val="00DB5D7A"/>
    <w:rsid w:val="00DB6147"/>
    <w:rsid w:val="00DB633A"/>
    <w:rsid w:val="00DB6B9F"/>
    <w:rsid w:val="00DC29A4"/>
    <w:rsid w:val="00DC2A7E"/>
    <w:rsid w:val="00DC2DA6"/>
    <w:rsid w:val="00DC2F56"/>
    <w:rsid w:val="00DC3377"/>
    <w:rsid w:val="00DC39E2"/>
    <w:rsid w:val="00DC3D78"/>
    <w:rsid w:val="00DC5005"/>
    <w:rsid w:val="00DC5517"/>
    <w:rsid w:val="00DC5F07"/>
    <w:rsid w:val="00DC6AE5"/>
    <w:rsid w:val="00DC7290"/>
    <w:rsid w:val="00DC73B7"/>
    <w:rsid w:val="00DD0D2B"/>
    <w:rsid w:val="00DD11CD"/>
    <w:rsid w:val="00DD1C90"/>
    <w:rsid w:val="00DD1F09"/>
    <w:rsid w:val="00DD24D4"/>
    <w:rsid w:val="00DD292F"/>
    <w:rsid w:val="00DD33B6"/>
    <w:rsid w:val="00DD39E8"/>
    <w:rsid w:val="00DD3CBC"/>
    <w:rsid w:val="00DD44FD"/>
    <w:rsid w:val="00DD5324"/>
    <w:rsid w:val="00DD54F0"/>
    <w:rsid w:val="00DD58EF"/>
    <w:rsid w:val="00DD6067"/>
    <w:rsid w:val="00DD72DB"/>
    <w:rsid w:val="00DD730B"/>
    <w:rsid w:val="00DD78FF"/>
    <w:rsid w:val="00DD7CED"/>
    <w:rsid w:val="00DE026A"/>
    <w:rsid w:val="00DE033C"/>
    <w:rsid w:val="00DE0445"/>
    <w:rsid w:val="00DE04B6"/>
    <w:rsid w:val="00DE145B"/>
    <w:rsid w:val="00DE1D91"/>
    <w:rsid w:val="00DE2136"/>
    <w:rsid w:val="00DE3870"/>
    <w:rsid w:val="00DE42A3"/>
    <w:rsid w:val="00DE43A0"/>
    <w:rsid w:val="00DE49A1"/>
    <w:rsid w:val="00DE660A"/>
    <w:rsid w:val="00DE69E2"/>
    <w:rsid w:val="00DE6BAA"/>
    <w:rsid w:val="00DE6D19"/>
    <w:rsid w:val="00DE6E1C"/>
    <w:rsid w:val="00DE6E25"/>
    <w:rsid w:val="00DE7889"/>
    <w:rsid w:val="00DE7EAE"/>
    <w:rsid w:val="00DF0764"/>
    <w:rsid w:val="00DF07A7"/>
    <w:rsid w:val="00DF11F5"/>
    <w:rsid w:val="00DF16D6"/>
    <w:rsid w:val="00DF2842"/>
    <w:rsid w:val="00DF2E73"/>
    <w:rsid w:val="00DF3B4A"/>
    <w:rsid w:val="00DF4577"/>
    <w:rsid w:val="00DF4FDF"/>
    <w:rsid w:val="00DF5034"/>
    <w:rsid w:val="00DF524F"/>
    <w:rsid w:val="00DF6A0D"/>
    <w:rsid w:val="00DF6C87"/>
    <w:rsid w:val="00DF7B47"/>
    <w:rsid w:val="00DF7D13"/>
    <w:rsid w:val="00E00516"/>
    <w:rsid w:val="00E00982"/>
    <w:rsid w:val="00E01851"/>
    <w:rsid w:val="00E0238B"/>
    <w:rsid w:val="00E0284B"/>
    <w:rsid w:val="00E045D2"/>
    <w:rsid w:val="00E05B35"/>
    <w:rsid w:val="00E0600A"/>
    <w:rsid w:val="00E0678A"/>
    <w:rsid w:val="00E06CEF"/>
    <w:rsid w:val="00E06F2A"/>
    <w:rsid w:val="00E06F2E"/>
    <w:rsid w:val="00E106AC"/>
    <w:rsid w:val="00E10ED1"/>
    <w:rsid w:val="00E11721"/>
    <w:rsid w:val="00E1249A"/>
    <w:rsid w:val="00E12CCE"/>
    <w:rsid w:val="00E130C1"/>
    <w:rsid w:val="00E13A12"/>
    <w:rsid w:val="00E1468A"/>
    <w:rsid w:val="00E1477C"/>
    <w:rsid w:val="00E14952"/>
    <w:rsid w:val="00E151B5"/>
    <w:rsid w:val="00E158C6"/>
    <w:rsid w:val="00E161BF"/>
    <w:rsid w:val="00E16970"/>
    <w:rsid w:val="00E16FA6"/>
    <w:rsid w:val="00E1783F"/>
    <w:rsid w:val="00E17B27"/>
    <w:rsid w:val="00E20B2F"/>
    <w:rsid w:val="00E21417"/>
    <w:rsid w:val="00E216AE"/>
    <w:rsid w:val="00E216BE"/>
    <w:rsid w:val="00E217CA"/>
    <w:rsid w:val="00E221FD"/>
    <w:rsid w:val="00E2230B"/>
    <w:rsid w:val="00E23296"/>
    <w:rsid w:val="00E2359A"/>
    <w:rsid w:val="00E23C48"/>
    <w:rsid w:val="00E256A6"/>
    <w:rsid w:val="00E3026E"/>
    <w:rsid w:val="00E3076D"/>
    <w:rsid w:val="00E30D76"/>
    <w:rsid w:val="00E323F6"/>
    <w:rsid w:val="00E3279A"/>
    <w:rsid w:val="00E32B98"/>
    <w:rsid w:val="00E32D82"/>
    <w:rsid w:val="00E3333D"/>
    <w:rsid w:val="00E336FB"/>
    <w:rsid w:val="00E3491C"/>
    <w:rsid w:val="00E34BA1"/>
    <w:rsid w:val="00E35303"/>
    <w:rsid w:val="00E35B5B"/>
    <w:rsid w:val="00E364C8"/>
    <w:rsid w:val="00E365D1"/>
    <w:rsid w:val="00E36C3B"/>
    <w:rsid w:val="00E376D9"/>
    <w:rsid w:val="00E37BDE"/>
    <w:rsid w:val="00E37C2D"/>
    <w:rsid w:val="00E37E4C"/>
    <w:rsid w:val="00E37EA8"/>
    <w:rsid w:val="00E3DFA8"/>
    <w:rsid w:val="00E400A7"/>
    <w:rsid w:val="00E40336"/>
    <w:rsid w:val="00E4069B"/>
    <w:rsid w:val="00E41573"/>
    <w:rsid w:val="00E417B5"/>
    <w:rsid w:val="00E42DC9"/>
    <w:rsid w:val="00E43BEA"/>
    <w:rsid w:val="00E44E75"/>
    <w:rsid w:val="00E455F7"/>
    <w:rsid w:val="00E45AAA"/>
    <w:rsid w:val="00E46F84"/>
    <w:rsid w:val="00E4765A"/>
    <w:rsid w:val="00E477E3"/>
    <w:rsid w:val="00E47DCA"/>
    <w:rsid w:val="00E522D7"/>
    <w:rsid w:val="00E527DC"/>
    <w:rsid w:val="00E540F6"/>
    <w:rsid w:val="00E54AEC"/>
    <w:rsid w:val="00E54E16"/>
    <w:rsid w:val="00E550BB"/>
    <w:rsid w:val="00E5545E"/>
    <w:rsid w:val="00E56F1C"/>
    <w:rsid w:val="00E570F0"/>
    <w:rsid w:val="00E5741D"/>
    <w:rsid w:val="00E612B7"/>
    <w:rsid w:val="00E61D85"/>
    <w:rsid w:val="00E61FC3"/>
    <w:rsid w:val="00E620FC"/>
    <w:rsid w:val="00E62817"/>
    <w:rsid w:val="00E62F16"/>
    <w:rsid w:val="00E6352D"/>
    <w:rsid w:val="00E64846"/>
    <w:rsid w:val="00E6484E"/>
    <w:rsid w:val="00E64858"/>
    <w:rsid w:val="00E652A2"/>
    <w:rsid w:val="00E655BA"/>
    <w:rsid w:val="00E669D6"/>
    <w:rsid w:val="00E66F8D"/>
    <w:rsid w:val="00E67CD2"/>
    <w:rsid w:val="00E67FFD"/>
    <w:rsid w:val="00E7091E"/>
    <w:rsid w:val="00E70AD6"/>
    <w:rsid w:val="00E70B39"/>
    <w:rsid w:val="00E710FB"/>
    <w:rsid w:val="00E71206"/>
    <w:rsid w:val="00E7121E"/>
    <w:rsid w:val="00E71555"/>
    <w:rsid w:val="00E71810"/>
    <w:rsid w:val="00E71B26"/>
    <w:rsid w:val="00E72069"/>
    <w:rsid w:val="00E728A4"/>
    <w:rsid w:val="00E72984"/>
    <w:rsid w:val="00E72B11"/>
    <w:rsid w:val="00E75473"/>
    <w:rsid w:val="00E7552A"/>
    <w:rsid w:val="00E757EB"/>
    <w:rsid w:val="00E767E0"/>
    <w:rsid w:val="00E769C9"/>
    <w:rsid w:val="00E76AAC"/>
    <w:rsid w:val="00E76C84"/>
    <w:rsid w:val="00E76D89"/>
    <w:rsid w:val="00E77E5B"/>
    <w:rsid w:val="00E809DD"/>
    <w:rsid w:val="00E81ABD"/>
    <w:rsid w:val="00E82619"/>
    <w:rsid w:val="00E82B08"/>
    <w:rsid w:val="00E82CC1"/>
    <w:rsid w:val="00E82F58"/>
    <w:rsid w:val="00E83B90"/>
    <w:rsid w:val="00E8525E"/>
    <w:rsid w:val="00E85A2F"/>
    <w:rsid w:val="00E86093"/>
    <w:rsid w:val="00E865CA"/>
    <w:rsid w:val="00E866D8"/>
    <w:rsid w:val="00E878BB"/>
    <w:rsid w:val="00E87999"/>
    <w:rsid w:val="00E90456"/>
    <w:rsid w:val="00E9069B"/>
    <w:rsid w:val="00E9108F"/>
    <w:rsid w:val="00E918DE"/>
    <w:rsid w:val="00E91D81"/>
    <w:rsid w:val="00E91E11"/>
    <w:rsid w:val="00E9344D"/>
    <w:rsid w:val="00E93621"/>
    <w:rsid w:val="00E940EA"/>
    <w:rsid w:val="00E947DE"/>
    <w:rsid w:val="00E94D19"/>
    <w:rsid w:val="00E950D8"/>
    <w:rsid w:val="00E955FD"/>
    <w:rsid w:val="00E957CC"/>
    <w:rsid w:val="00E96205"/>
    <w:rsid w:val="00E9677A"/>
    <w:rsid w:val="00E97D4E"/>
    <w:rsid w:val="00EA097B"/>
    <w:rsid w:val="00EA0E15"/>
    <w:rsid w:val="00EA1564"/>
    <w:rsid w:val="00EA1BAB"/>
    <w:rsid w:val="00EA207F"/>
    <w:rsid w:val="00EA2417"/>
    <w:rsid w:val="00EA2AEF"/>
    <w:rsid w:val="00EA2B5D"/>
    <w:rsid w:val="00EA3037"/>
    <w:rsid w:val="00EA363A"/>
    <w:rsid w:val="00EA441F"/>
    <w:rsid w:val="00EA528B"/>
    <w:rsid w:val="00EA7B92"/>
    <w:rsid w:val="00EB0A8E"/>
    <w:rsid w:val="00EB2513"/>
    <w:rsid w:val="00EB267A"/>
    <w:rsid w:val="00EB2998"/>
    <w:rsid w:val="00EB3CD8"/>
    <w:rsid w:val="00EB417B"/>
    <w:rsid w:val="00EB43DB"/>
    <w:rsid w:val="00EB477E"/>
    <w:rsid w:val="00EB47D4"/>
    <w:rsid w:val="00EB5316"/>
    <w:rsid w:val="00EB641C"/>
    <w:rsid w:val="00EB661B"/>
    <w:rsid w:val="00EB665E"/>
    <w:rsid w:val="00EB678D"/>
    <w:rsid w:val="00EB6BDA"/>
    <w:rsid w:val="00EB701C"/>
    <w:rsid w:val="00EB7442"/>
    <w:rsid w:val="00EB7486"/>
    <w:rsid w:val="00EB7629"/>
    <w:rsid w:val="00EB77C4"/>
    <w:rsid w:val="00EB796E"/>
    <w:rsid w:val="00EC0296"/>
    <w:rsid w:val="00EC133C"/>
    <w:rsid w:val="00EC1674"/>
    <w:rsid w:val="00EC258E"/>
    <w:rsid w:val="00EC2A0F"/>
    <w:rsid w:val="00EC3445"/>
    <w:rsid w:val="00EC3A6A"/>
    <w:rsid w:val="00EC3C80"/>
    <w:rsid w:val="00EC4529"/>
    <w:rsid w:val="00EC4D03"/>
    <w:rsid w:val="00EC5327"/>
    <w:rsid w:val="00EC54C3"/>
    <w:rsid w:val="00EC58E3"/>
    <w:rsid w:val="00EC5ECD"/>
    <w:rsid w:val="00EC604B"/>
    <w:rsid w:val="00EC679B"/>
    <w:rsid w:val="00EC6AB0"/>
    <w:rsid w:val="00EC6E1A"/>
    <w:rsid w:val="00EC6E6D"/>
    <w:rsid w:val="00EC720F"/>
    <w:rsid w:val="00EC7BD0"/>
    <w:rsid w:val="00EC7F18"/>
    <w:rsid w:val="00ED129B"/>
    <w:rsid w:val="00ED136D"/>
    <w:rsid w:val="00ED189A"/>
    <w:rsid w:val="00ED2007"/>
    <w:rsid w:val="00ED43CB"/>
    <w:rsid w:val="00ED4656"/>
    <w:rsid w:val="00ED4B15"/>
    <w:rsid w:val="00ED4D18"/>
    <w:rsid w:val="00ED5122"/>
    <w:rsid w:val="00ED5449"/>
    <w:rsid w:val="00ED6143"/>
    <w:rsid w:val="00ED740B"/>
    <w:rsid w:val="00ED7510"/>
    <w:rsid w:val="00ED7FE0"/>
    <w:rsid w:val="00EE04E3"/>
    <w:rsid w:val="00EE0ABE"/>
    <w:rsid w:val="00EE0D8F"/>
    <w:rsid w:val="00EE0DAF"/>
    <w:rsid w:val="00EE0E37"/>
    <w:rsid w:val="00EE1E38"/>
    <w:rsid w:val="00EE1F32"/>
    <w:rsid w:val="00EE2662"/>
    <w:rsid w:val="00EE275C"/>
    <w:rsid w:val="00EE283E"/>
    <w:rsid w:val="00EE3065"/>
    <w:rsid w:val="00EE4046"/>
    <w:rsid w:val="00EE404B"/>
    <w:rsid w:val="00EE406C"/>
    <w:rsid w:val="00EE4B05"/>
    <w:rsid w:val="00EE4C02"/>
    <w:rsid w:val="00EE4F70"/>
    <w:rsid w:val="00EE526B"/>
    <w:rsid w:val="00EE5E98"/>
    <w:rsid w:val="00EE7DAB"/>
    <w:rsid w:val="00EF0C12"/>
    <w:rsid w:val="00EF0F78"/>
    <w:rsid w:val="00EF1010"/>
    <w:rsid w:val="00EF2678"/>
    <w:rsid w:val="00EF2F23"/>
    <w:rsid w:val="00EF3B45"/>
    <w:rsid w:val="00EF402C"/>
    <w:rsid w:val="00EF40CE"/>
    <w:rsid w:val="00EF426D"/>
    <w:rsid w:val="00EF4D3E"/>
    <w:rsid w:val="00EF5776"/>
    <w:rsid w:val="00EF5B45"/>
    <w:rsid w:val="00EF61C1"/>
    <w:rsid w:val="00EF6531"/>
    <w:rsid w:val="00EF6A5D"/>
    <w:rsid w:val="00EF6F89"/>
    <w:rsid w:val="00EF7021"/>
    <w:rsid w:val="00EF751D"/>
    <w:rsid w:val="00EF7D1C"/>
    <w:rsid w:val="00EF7E70"/>
    <w:rsid w:val="00EF7F35"/>
    <w:rsid w:val="00F0006E"/>
    <w:rsid w:val="00F007CC"/>
    <w:rsid w:val="00F02394"/>
    <w:rsid w:val="00F0370C"/>
    <w:rsid w:val="00F03D08"/>
    <w:rsid w:val="00F04060"/>
    <w:rsid w:val="00F0445F"/>
    <w:rsid w:val="00F0484D"/>
    <w:rsid w:val="00F05C4D"/>
    <w:rsid w:val="00F05C8C"/>
    <w:rsid w:val="00F06216"/>
    <w:rsid w:val="00F06652"/>
    <w:rsid w:val="00F06C99"/>
    <w:rsid w:val="00F1020B"/>
    <w:rsid w:val="00F105B5"/>
    <w:rsid w:val="00F1123B"/>
    <w:rsid w:val="00F115C9"/>
    <w:rsid w:val="00F11857"/>
    <w:rsid w:val="00F13EF8"/>
    <w:rsid w:val="00F14528"/>
    <w:rsid w:val="00F14547"/>
    <w:rsid w:val="00F14737"/>
    <w:rsid w:val="00F15640"/>
    <w:rsid w:val="00F15CB4"/>
    <w:rsid w:val="00F16B5D"/>
    <w:rsid w:val="00F171E8"/>
    <w:rsid w:val="00F17CDF"/>
    <w:rsid w:val="00F17FDC"/>
    <w:rsid w:val="00F20315"/>
    <w:rsid w:val="00F21E2C"/>
    <w:rsid w:val="00F22AE8"/>
    <w:rsid w:val="00F23699"/>
    <w:rsid w:val="00F238D5"/>
    <w:rsid w:val="00F23B1D"/>
    <w:rsid w:val="00F23F99"/>
    <w:rsid w:val="00F241B6"/>
    <w:rsid w:val="00F24EC0"/>
    <w:rsid w:val="00F26D2F"/>
    <w:rsid w:val="00F30799"/>
    <w:rsid w:val="00F310C4"/>
    <w:rsid w:val="00F319FE"/>
    <w:rsid w:val="00F31A82"/>
    <w:rsid w:val="00F31FE3"/>
    <w:rsid w:val="00F32EAB"/>
    <w:rsid w:val="00F33051"/>
    <w:rsid w:val="00F331C9"/>
    <w:rsid w:val="00F33984"/>
    <w:rsid w:val="00F34C17"/>
    <w:rsid w:val="00F3528B"/>
    <w:rsid w:val="00F35506"/>
    <w:rsid w:val="00F35FCC"/>
    <w:rsid w:val="00F36668"/>
    <w:rsid w:val="00F36688"/>
    <w:rsid w:val="00F37596"/>
    <w:rsid w:val="00F37983"/>
    <w:rsid w:val="00F37ACC"/>
    <w:rsid w:val="00F40124"/>
    <w:rsid w:val="00F40A9F"/>
    <w:rsid w:val="00F413D3"/>
    <w:rsid w:val="00F43ED2"/>
    <w:rsid w:val="00F43F22"/>
    <w:rsid w:val="00F449CE"/>
    <w:rsid w:val="00F45029"/>
    <w:rsid w:val="00F45AE0"/>
    <w:rsid w:val="00F45CA0"/>
    <w:rsid w:val="00F46B7E"/>
    <w:rsid w:val="00F46E55"/>
    <w:rsid w:val="00F47162"/>
    <w:rsid w:val="00F47165"/>
    <w:rsid w:val="00F47890"/>
    <w:rsid w:val="00F504E1"/>
    <w:rsid w:val="00F50C3E"/>
    <w:rsid w:val="00F50D9B"/>
    <w:rsid w:val="00F513F0"/>
    <w:rsid w:val="00F524A7"/>
    <w:rsid w:val="00F52A0C"/>
    <w:rsid w:val="00F52DD5"/>
    <w:rsid w:val="00F5399A"/>
    <w:rsid w:val="00F54109"/>
    <w:rsid w:val="00F5413E"/>
    <w:rsid w:val="00F54172"/>
    <w:rsid w:val="00F54D1C"/>
    <w:rsid w:val="00F55141"/>
    <w:rsid w:val="00F55FAE"/>
    <w:rsid w:val="00F56F82"/>
    <w:rsid w:val="00F57B5B"/>
    <w:rsid w:val="00F60027"/>
    <w:rsid w:val="00F61281"/>
    <w:rsid w:val="00F61D76"/>
    <w:rsid w:val="00F6230B"/>
    <w:rsid w:val="00F63466"/>
    <w:rsid w:val="00F63520"/>
    <w:rsid w:val="00F63B28"/>
    <w:rsid w:val="00F6431C"/>
    <w:rsid w:val="00F6442E"/>
    <w:rsid w:val="00F652FA"/>
    <w:rsid w:val="00F65A0B"/>
    <w:rsid w:val="00F65BF3"/>
    <w:rsid w:val="00F66798"/>
    <w:rsid w:val="00F667AF"/>
    <w:rsid w:val="00F66F76"/>
    <w:rsid w:val="00F6720F"/>
    <w:rsid w:val="00F67C08"/>
    <w:rsid w:val="00F70195"/>
    <w:rsid w:val="00F703A6"/>
    <w:rsid w:val="00F70D57"/>
    <w:rsid w:val="00F721E5"/>
    <w:rsid w:val="00F7401C"/>
    <w:rsid w:val="00F742E0"/>
    <w:rsid w:val="00F74409"/>
    <w:rsid w:val="00F752A3"/>
    <w:rsid w:val="00F757D0"/>
    <w:rsid w:val="00F7684D"/>
    <w:rsid w:val="00F77302"/>
    <w:rsid w:val="00F7775E"/>
    <w:rsid w:val="00F80088"/>
    <w:rsid w:val="00F80CB2"/>
    <w:rsid w:val="00F81BEA"/>
    <w:rsid w:val="00F82033"/>
    <w:rsid w:val="00F82E67"/>
    <w:rsid w:val="00F8320E"/>
    <w:rsid w:val="00F83662"/>
    <w:rsid w:val="00F83A31"/>
    <w:rsid w:val="00F8537C"/>
    <w:rsid w:val="00F86314"/>
    <w:rsid w:val="00F867A8"/>
    <w:rsid w:val="00F86A8C"/>
    <w:rsid w:val="00F86EEE"/>
    <w:rsid w:val="00F87048"/>
    <w:rsid w:val="00F87307"/>
    <w:rsid w:val="00F874A2"/>
    <w:rsid w:val="00F87B1C"/>
    <w:rsid w:val="00F87FF1"/>
    <w:rsid w:val="00F904DF"/>
    <w:rsid w:val="00F909A8"/>
    <w:rsid w:val="00F90C31"/>
    <w:rsid w:val="00F910E1"/>
    <w:rsid w:val="00F91453"/>
    <w:rsid w:val="00F91809"/>
    <w:rsid w:val="00F941DE"/>
    <w:rsid w:val="00F94AD3"/>
    <w:rsid w:val="00F9512F"/>
    <w:rsid w:val="00F95DAB"/>
    <w:rsid w:val="00F963D9"/>
    <w:rsid w:val="00F97601"/>
    <w:rsid w:val="00F97B9E"/>
    <w:rsid w:val="00F97EFB"/>
    <w:rsid w:val="00FA0728"/>
    <w:rsid w:val="00FA09A7"/>
    <w:rsid w:val="00FA1240"/>
    <w:rsid w:val="00FA18F8"/>
    <w:rsid w:val="00FA19A7"/>
    <w:rsid w:val="00FA533B"/>
    <w:rsid w:val="00FA59BE"/>
    <w:rsid w:val="00FA6AB6"/>
    <w:rsid w:val="00FA6DDF"/>
    <w:rsid w:val="00FA79F0"/>
    <w:rsid w:val="00FA7DB0"/>
    <w:rsid w:val="00FB01C1"/>
    <w:rsid w:val="00FB051E"/>
    <w:rsid w:val="00FB0716"/>
    <w:rsid w:val="00FB1686"/>
    <w:rsid w:val="00FB1C34"/>
    <w:rsid w:val="00FB2C9A"/>
    <w:rsid w:val="00FB2E35"/>
    <w:rsid w:val="00FB3591"/>
    <w:rsid w:val="00FB4C76"/>
    <w:rsid w:val="00FB515A"/>
    <w:rsid w:val="00FB53CF"/>
    <w:rsid w:val="00FB5485"/>
    <w:rsid w:val="00FB5B9F"/>
    <w:rsid w:val="00FB6E59"/>
    <w:rsid w:val="00FB710A"/>
    <w:rsid w:val="00FB71F8"/>
    <w:rsid w:val="00FB72CD"/>
    <w:rsid w:val="00FC0702"/>
    <w:rsid w:val="00FC09D1"/>
    <w:rsid w:val="00FC13F2"/>
    <w:rsid w:val="00FC15AC"/>
    <w:rsid w:val="00FC1A25"/>
    <w:rsid w:val="00FC248A"/>
    <w:rsid w:val="00FC2DEF"/>
    <w:rsid w:val="00FC3AFA"/>
    <w:rsid w:val="00FC3EAD"/>
    <w:rsid w:val="00FC4522"/>
    <w:rsid w:val="00FC509B"/>
    <w:rsid w:val="00FC5D17"/>
    <w:rsid w:val="00FC5F18"/>
    <w:rsid w:val="00FC63B7"/>
    <w:rsid w:val="00FC6FE7"/>
    <w:rsid w:val="00FC7AEB"/>
    <w:rsid w:val="00FC7EF1"/>
    <w:rsid w:val="00FD0432"/>
    <w:rsid w:val="00FD065A"/>
    <w:rsid w:val="00FD1968"/>
    <w:rsid w:val="00FD1F60"/>
    <w:rsid w:val="00FD2649"/>
    <w:rsid w:val="00FD2CC1"/>
    <w:rsid w:val="00FD59EB"/>
    <w:rsid w:val="00FD5D73"/>
    <w:rsid w:val="00FD63D6"/>
    <w:rsid w:val="00FD6786"/>
    <w:rsid w:val="00FD70E5"/>
    <w:rsid w:val="00FD73E2"/>
    <w:rsid w:val="00FE06EA"/>
    <w:rsid w:val="00FE15DE"/>
    <w:rsid w:val="00FE165C"/>
    <w:rsid w:val="00FE1754"/>
    <w:rsid w:val="00FE18B4"/>
    <w:rsid w:val="00FE1B0D"/>
    <w:rsid w:val="00FE1B50"/>
    <w:rsid w:val="00FE1E2D"/>
    <w:rsid w:val="00FE1F2E"/>
    <w:rsid w:val="00FE308C"/>
    <w:rsid w:val="00FE3BAF"/>
    <w:rsid w:val="00FE3BF4"/>
    <w:rsid w:val="00FE3DE2"/>
    <w:rsid w:val="00FE3DFF"/>
    <w:rsid w:val="00FE5178"/>
    <w:rsid w:val="00FE5386"/>
    <w:rsid w:val="00FE5B2A"/>
    <w:rsid w:val="00FE7D1E"/>
    <w:rsid w:val="00FF042D"/>
    <w:rsid w:val="00FF15F0"/>
    <w:rsid w:val="00FF18D2"/>
    <w:rsid w:val="00FF1C4F"/>
    <w:rsid w:val="00FF20F0"/>
    <w:rsid w:val="00FF2FFF"/>
    <w:rsid w:val="00FF41CB"/>
    <w:rsid w:val="00FF4686"/>
    <w:rsid w:val="00FF4ACB"/>
    <w:rsid w:val="00FF4EF6"/>
    <w:rsid w:val="00FF58FF"/>
    <w:rsid w:val="00FF5B50"/>
    <w:rsid w:val="00FF5D18"/>
    <w:rsid w:val="00FF66B0"/>
    <w:rsid w:val="00FF6D6F"/>
    <w:rsid w:val="00FF6D83"/>
    <w:rsid w:val="014857E8"/>
    <w:rsid w:val="01CBA91B"/>
    <w:rsid w:val="01E27C09"/>
    <w:rsid w:val="02007ED9"/>
    <w:rsid w:val="035021B7"/>
    <w:rsid w:val="0546868E"/>
    <w:rsid w:val="061FB167"/>
    <w:rsid w:val="0624EABB"/>
    <w:rsid w:val="083E4A0F"/>
    <w:rsid w:val="098DE380"/>
    <w:rsid w:val="0B5C4B65"/>
    <w:rsid w:val="0B6A3286"/>
    <w:rsid w:val="0CE58CE0"/>
    <w:rsid w:val="0D11AD0E"/>
    <w:rsid w:val="0E0BC5A7"/>
    <w:rsid w:val="0ED1D2AF"/>
    <w:rsid w:val="0F42842A"/>
    <w:rsid w:val="1281017A"/>
    <w:rsid w:val="12A84DC6"/>
    <w:rsid w:val="139190FA"/>
    <w:rsid w:val="15C9B5EF"/>
    <w:rsid w:val="15D64CBC"/>
    <w:rsid w:val="1606478E"/>
    <w:rsid w:val="163F63CD"/>
    <w:rsid w:val="1656FAD9"/>
    <w:rsid w:val="166CDF24"/>
    <w:rsid w:val="167CEF2D"/>
    <w:rsid w:val="16CE3D05"/>
    <w:rsid w:val="180AD0C3"/>
    <w:rsid w:val="18770214"/>
    <w:rsid w:val="198E8B8F"/>
    <w:rsid w:val="1A468E06"/>
    <w:rsid w:val="1A5813E1"/>
    <w:rsid w:val="1AC659DF"/>
    <w:rsid w:val="1AEF2FFD"/>
    <w:rsid w:val="1B51880A"/>
    <w:rsid w:val="1B75B781"/>
    <w:rsid w:val="1B9EE783"/>
    <w:rsid w:val="1BD3BBCE"/>
    <w:rsid w:val="1DC685CD"/>
    <w:rsid w:val="1E091585"/>
    <w:rsid w:val="1E3F3BF0"/>
    <w:rsid w:val="1E524109"/>
    <w:rsid w:val="1E73EC98"/>
    <w:rsid w:val="1EEE8D45"/>
    <w:rsid w:val="1F26CAE0"/>
    <w:rsid w:val="1FB251CB"/>
    <w:rsid w:val="20D5AEF1"/>
    <w:rsid w:val="21E54918"/>
    <w:rsid w:val="22B56AB7"/>
    <w:rsid w:val="236AEC18"/>
    <w:rsid w:val="2391CBCF"/>
    <w:rsid w:val="24B5FC1A"/>
    <w:rsid w:val="26BAC822"/>
    <w:rsid w:val="272FC2BF"/>
    <w:rsid w:val="273F0521"/>
    <w:rsid w:val="2826623C"/>
    <w:rsid w:val="28944A9B"/>
    <w:rsid w:val="28CE22D6"/>
    <w:rsid w:val="29081143"/>
    <w:rsid w:val="2918F8E2"/>
    <w:rsid w:val="2B150B94"/>
    <w:rsid w:val="2B78AC3C"/>
    <w:rsid w:val="2B82391D"/>
    <w:rsid w:val="2C4CDAFE"/>
    <w:rsid w:val="2CA28B77"/>
    <w:rsid w:val="2CE005F0"/>
    <w:rsid w:val="2DCB551D"/>
    <w:rsid w:val="2E4F8EED"/>
    <w:rsid w:val="30156F3A"/>
    <w:rsid w:val="3087AC1E"/>
    <w:rsid w:val="333A0425"/>
    <w:rsid w:val="342B9C09"/>
    <w:rsid w:val="350C40C8"/>
    <w:rsid w:val="357B95F3"/>
    <w:rsid w:val="3608F42A"/>
    <w:rsid w:val="36723CF9"/>
    <w:rsid w:val="37B96E91"/>
    <w:rsid w:val="37D29AB1"/>
    <w:rsid w:val="37FB963B"/>
    <w:rsid w:val="38F54FA1"/>
    <w:rsid w:val="3A17AE45"/>
    <w:rsid w:val="3D4E634B"/>
    <w:rsid w:val="3E1EAD78"/>
    <w:rsid w:val="3F235687"/>
    <w:rsid w:val="401C4097"/>
    <w:rsid w:val="403274B4"/>
    <w:rsid w:val="40E5DED2"/>
    <w:rsid w:val="41520A5D"/>
    <w:rsid w:val="41F971DC"/>
    <w:rsid w:val="427DA21D"/>
    <w:rsid w:val="43154AB6"/>
    <w:rsid w:val="43CAD334"/>
    <w:rsid w:val="442A59C8"/>
    <w:rsid w:val="443BFE57"/>
    <w:rsid w:val="44C8EAF1"/>
    <w:rsid w:val="45123EF2"/>
    <w:rsid w:val="45220A37"/>
    <w:rsid w:val="4543ADAE"/>
    <w:rsid w:val="4762E853"/>
    <w:rsid w:val="4787D019"/>
    <w:rsid w:val="47E4FC12"/>
    <w:rsid w:val="485C0557"/>
    <w:rsid w:val="4AAA8ABB"/>
    <w:rsid w:val="4AB198CF"/>
    <w:rsid w:val="4ACAAA0C"/>
    <w:rsid w:val="4AD8DE71"/>
    <w:rsid w:val="4B004069"/>
    <w:rsid w:val="4B2E4E41"/>
    <w:rsid w:val="4B49879D"/>
    <w:rsid w:val="4B64ED00"/>
    <w:rsid w:val="4CE95B31"/>
    <w:rsid w:val="4D41A368"/>
    <w:rsid w:val="4D8DECE8"/>
    <w:rsid w:val="4DC6FEF3"/>
    <w:rsid w:val="500C0278"/>
    <w:rsid w:val="513C928E"/>
    <w:rsid w:val="517813CB"/>
    <w:rsid w:val="5219FB4B"/>
    <w:rsid w:val="52894229"/>
    <w:rsid w:val="543EEE11"/>
    <w:rsid w:val="5465BA14"/>
    <w:rsid w:val="5591E930"/>
    <w:rsid w:val="568CB61B"/>
    <w:rsid w:val="5A5FED2D"/>
    <w:rsid w:val="5B1476D1"/>
    <w:rsid w:val="5B876027"/>
    <w:rsid w:val="5B9A9D75"/>
    <w:rsid w:val="5BD94BBE"/>
    <w:rsid w:val="5C5DAA46"/>
    <w:rsid w:val="5CB113D3"/>
    <w:rsid w:val="5DDBEB8E"/>
    <w:rsid w:val="5E1A406D"/>
    <w:rsid w:val="5E72513C"/>
    <w:rsid w:val="601A1396"/>
    <w:rsid w:val="61BF6B63"/>
    <w:rsid w:val="61E210E6"/>
    <w:rsid w:val="621D6971"/>
    <w:rsid w:val="62DE6F17"/>
    <w:rsid w:val="62E251B9"/>
    <w:rsid w:val="64143B6E"/>
    <w:rsid w:val="65B46922"/>
    <w:rsid w:val="65DCB322"/>
    <w:rsid w:val="66C474ED"/>
    <w:rsid w:val="670D254F"/>
    <w:rsid w:val="68BB635B"/>
    <w:rsid w:val="68D6BD2C"/>
    <w:rsid w:val="68F028C7"/>
    <w:rsid w:val="69D274DC"/>
    <w:rsid w:val="6A00912D"/>
    <w:rsid w:val="6C5AC6EB"/>
    <w:rsid w:val="6DA740C2"/>
    <w:rsid w:val="6E165606"/>
    <w:rsid w:val="6E1B79D6"/>
    <w:rsid w:val="6E26B164"/>
    <w:rsid w:val="6E4632B5"/>
    <w:rsid w:val="6FDD85BA"/>
    <w:rsid w:val="7005E67B"/>
    <w:rsid w:val="706F654F"/>
    <w:rsid w:val="71300ED6"/>
    <w:rsid w:val="7143924B"/>
    <w:rsid w:val="742CBD06"/>
    <w:rsid w:val="76239D70"/>
    <w:rsid w:val="76432494"/>
    <w:rsid w:val="76613A54"/>
    <w:rsid w:val="773CD9A4"/>
    <w:rsid w:val="788A633F"/>
    <w:rsid w:val="7A7D6C39"/>
    <w:rsid w:val="7D085F5C"/>
    <w:rsid w:val="7D13D268"/>
    <w:rsid w:val="7F489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D8AE0"/>
  <w15:docId w15:val="{BE9743BF-9929-40D9-926F-AC857686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0034"/>
    <w:pPr>
      <w:tabs>
        <w:tab w:val="left" w:pos="3402"/>
      </w:tabs>
      <w:spacing w:after="0" w:line="360" w:lineRule="auto"/>
    </w:pPr>
    <w:rPr>
      <w:rFonts w:ascii="Arial" w:eastAsia="Times New Roman" w:hAnsi="Arial" w:cs="Times New Roman"/>
      <w:sz w:val="24"/>
      <w:szCs w:val="20"/>
      <w:lang w:eastAsia="pl-PL"/>
    </w:rPr>
  </w:style>
  <w:style w:type="paragraph" w:styleId="Nagwek1">
    <w:name w:val="heading 1"/>
    <w:aliases w:val="Heading 1 Char,Gliederung1"/>
    <w:basedOn w:val="Normalny"/>
    <w:next w:val="Normalny"/>
    <w:link w:val="Nagwek1Znak"/>
    <w:qFormat/>
    <w:rsid w:val="004961C1"/>
    <w:pPr>
      <w:keepNext/>
      <w:spacing w:before="240" w:after="60" w:line="240" w:lineRule="auto"/>
      <w:ind w:left="539"/>
      <w:outlineLvl w:val="0"/>
    </w:pPr>
    <w:rPr>
      <w:rFonts w:ascii="Tahoma" w:hAnsi="Tahoma"/>
      <w:b/>
      <w:kern w:val="28"/>
    </w:rPr>
  </w:style>
  <w:style w:type="paragraph" w:styleId="Nagwek2">
    <w:name w:val="heading 2"/>
    <w:aliases w:val="ASAPHeading 2,Numbered - 2,h 3, ICL,Heading 2a,H2,PA Major Section,l2,Headline 2,h2,2,headi,heading2,h21,h22,21,kopregel 2,Titre m,Styl Nagłówek 2,Gliederung2,Level 2,Level 21,Level 22,Level 23,Level 24,Level 25,Level 211,Level 221,Level 231"/>
    <w:basedOn w:val="Normalny"/>
    <w:next w:val="Normalny"/>
    <w:link w:val="Nagwek2Znak"/>
    <w:qFormat/>
    <w:rsid w:val="004961C1"/>
    <w:pPr>
      <w:keepNext/>
      <w:spacing w:before="120" w:after="60"/>
      <w:ind w:left="-113"/>
      <w:outlineLvl w:val="1"/>
    </w:pPr>
    <w:rPr>
      <w:b/>
    </w:rPr>
  </w:style>
  <w:style w:type="paragraph" w:styleId="Nagwek3">
    <w:name w:val="heading 3"/>
    <w:aliases w:val="heading 3 Order,heading 2 Order,Heading 3 Char"/>
    <w:basedOn w:val="Normalny"/>
    <w:next w:val="Normalny"/>
    <w:link w:val="Nagwek3Znak"/>
    <w:qFormat/>
    <w:rsid w:val="004961C1"/>
    <w:pPr>
      <w:keepNext/>
      <w:spacing w:before="120" w:after="60"/>
      <w:outlineLvl w:val="2"/>
    </w:pPr>
    <w:rPr>
      <w:b/>
      <w:sz w:val="22"/>
    </w:rPr>
  </w:style>
  <w:style w:type="paragraph" w:styleId="Nagwek4">
    <w:name w:val="heading 4"/>
    <w:aliases w:val="niet gebruikt,Nagłówek 4 Znak Znak"/>
    <w:basedOn w:val="Normalny"/>
    <w:next w:val="Normalny"/>
    <w:link w:val="Nagwek4Znak"/>
    <w:qFormat/>
    <w:rsid w:val="004961C1"/>
    <w:pPr>
      <w:keepNext/>
      <w:tabs>
        <w:tab w:val="clear" w:pos="3402"/>
        <w:tab w:val="left" w:pos="5954"/>
      </w:tabs>
      <w:outlineLvl w:val="3"/>
    </w:pPr>
    <w:rPr>
      <w:b/>
    </w:rPr>
  </w:style>
  <w:style w:type="paragraph" w:styleId="Nagwek5">
    <w:name w:val="heading 5"/>
    <w:aliases w:val="niet gebruikt."/>
    <w:basedOn w:val="Normalny"/>
    <w:next w:val="Normalny"/>
    <w:link w:val="Nagwek5Znak"/>
    <w:qFormat/>
    <w:rsid w:val="004961C1"/>
    <w:pPr>
      <w:keepNext/>
      <w:tabs>
        <w:tab w:val="clear" w:pos="3402"/>
        <w:tab w:val="left" w:pos="5529"/>
      </w:tabs>
      <w:jc w:val="both"/>
      <w:outlineLvl w:val="4"/>
    </w:pPr>
    <w:rPr>
      <w:b/>
    </w:rPr>
  </w:style>
  <w:style w:type="paragraph" w:styleId="Nagwek6">
    <w:name w:val="heading 6"/>
    <w:aliases w:val="niet gebruikt..,Heading 6 Char"/>
    <w:basedOn w:val="Normalny"/>
    <w:next w:val="Normalny"/>
    <w:link w:val="Nagwek6Znak"/>
    <w:qFormat/>
    <w:rsid w:val="004961C1"/>
    <w:pPr>
      <w:keepNext/>
      <w:spacing w:line="360" w:lineRule="atLeast"/>
      <w:ind w:hanging="567"/>
      <w:outlineLvl w:val="5"/>
    </w:pPr>
    <w:rPr>
      <w:rFonts w:ascii="Times New Roman" w:hAnsi="Times New Roman"/>
      <w:sz w:val="28"/>
    </w:rPr>
  </w:style>
  <w:style w:type="paragraph" w:styleId="Nagwek7">
    <w:name w:val="heading 7"/>
    <w:aliases w:val="niet gebruikt..."/>
    <w:basedOn w:val="Normalny"/>
    <w:next w:val="Normalny"/>
    <w:link w:val="Nagwek7Znak"/>
    <w:qFormat/>
    <w:rsid w:val="004961C1"/>
    <w:pPr>
      <w:keepNext/>
      <w:framePr w:w="8194" w:h="4172" w:hSpace="141" w:wrap="around" w:vAnchor="text" w:hAnchor="page" w:x="2881" w:y="-402"/>
      <w:tabs>
        <w:tab w:val="left" w:pos="4253"/>
        <w:tab w:val="left" w:pos="6237"/>
      </w:tabs>
      <w:spacing w:line="240" w:lineRule="exact"/>
      <w:jc w:val="right"/>
      <w:outlineLvl w:val="6"/>
    </w:pPr>
    <w:rPr>
      <w:rFonts w:ascii="Times New Roman" w:hAnsi="Times New Roman"/>
      <w:b/>
      <w:sz w:val="16"/>
    </w:rPr>
  </w:style>
  <w:style w:type="paragraph" w:styleId="Nagwek8">
    <w:name w:val="heading 8"/>
    <w:aliases w:val="niet gebruikt...."/>
    <w:basedOn w:val="Normalny"/>
    <w:next w:val="Normalny"/>
    <w:link w:val="Nagwek8Znak"/>
    <w:qFormat/>
    <w:rsid w:val="004961C1"/>
    <w:pPr>
      <w:keepNext/>
      <w:framePr w:w="8194" w:h="4172" w:hSpace="141" w:wrap="around" w:vAnchor="text" w:hAnchor="page" w:x="2881" w:y="-402"/>
      <w:tabs>
        <w:tab w:val="left" w:pos="4253"/>
        <w:tab w:val="left" w:pos="6237"/>
      </w:tabs>
      <w:spacing w:line="240" w:lineRule="exact"/>
      <w:outlineLvl w:val="7"/>
    </w:pPr>
    <w:rPr>
      <w:rFonts w:ascii="Times New Roman" w:hAnsi="Times New Roman"/>
      <w:b/>
      <w:sz w:val="16"/>
    </w:rPr>
  </w:style>
  <w:style w:type="paragraph" w:styleId="Nagwek9">
    <w:name w:val="heading 9"/>
    <w:aliases w:val="niet gebruikt.....,nagłówek tabeli"/>
    <w:basedOn w:val="Normalny"/>
    <w:next w:val="Normalny"/>
    <w:link w:val="Nagwek9Znak"/>
    <w:qFormat/>
    <w:rsid w:val="004961C1"/>
    <w:pPr>
      <w:tabs>
        <w:tab w:val="clear" w:pos="3402"/>
        <w:tab w:val="num" w:pos="0"/>
      </w:tabs>
      <w:spacing w:before="240" w:after="60" w:line="240" w:lineRule="auto"/>
      <w:jc w:val="both"/>
      <w:outlineLvl w:val="8"/>
    </w:pPr>
    <w:rPr>
      <w:rFonts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Gliederung1 Znak"/>
    <w:basedOn w:val="Domylnaczcionkaakapitu"/>
    <w:link w:val="Nagwek1"/>
    <w:rsid w:val="004961C1"/>
    <w:rPr>
      <w:rFonts w:ascii="Tahoma" w:eastAsia="Times New Roman" w:hAnsi="Tahoma" w:cs="Times New Roman"/>
      <w:b/>
      <w:kern w:val="28"/>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Gliederung2 Znak"/>
    <w:basedOn w:val="Domylnaczcionkaakapitu"/>
    <w:link w:val="Nagwek2"/>
    <w:rsid w:val="004961C1"/>
    <w:rPr>
      <w:rFonts w:ascii="Arial" w:eastAsia="Times New Roman" w:hAnsi="Arial" w:cs="Times New Roman"/>
      <w:b/>
      <w:sz w:val="24"/>
      <w:szCs w:val="20"/>
      <w:lang w:eastAsia="pl-PL"/>
    </w:rPr>
  </w:style>
  <w:style w:type="character" w:customStyle="1" w:styleId="Nagwek3Znak">
    <w:name w:val="Nagłówek 3 Znak"/>
    <w:aliases w:val="heading 3 Order Znak,heading 2 Order Znak,Heading 3 Char Znak"/>
    <w:basedOn w:val="Domylnaczcionkaakapitu"/>
    <w:link w:val="Nagwek3"/>
    <w:rsid w:val="004961C1"/>
    <w:rPr>
      <w:rFonts w:ascii="Arial" w:eastAsia="Times New Roman" w:hAnsi="Arial" w:cs="Times New Roman"/>
      <w:b/>
      <w:szCs w:val="20"/>
      <w:lang w:eastAsia="pl-PL"/>
    </w:rPr>
  </w:style>
  <w:style w:type="character" w:customStyle="1" w:styleId="Nagwek4Znak">
    <w:name w:val="Nagłówek 4 Znak"/>
    <w:aliases w:val="niet gebruikt Znak,Nagłówek 4 Znak Znak Znak"/>
    <w:basedOn w:val="Domylnaczcionkaakapitu"/>
    <w:link w:val="Nagwek4"/>
    <w:rsid w:val="004961C1"/>
    <w:rPr>
      <w:rFonts w:ascii="Arial" w:eastAsia="Times New Roman" w:hAnsi="Arial" w:cs="Times New Roman"/>
      <w:b/>
      <w:sz w:val="24"/>
      <w:szCs w:val="20"/>
      <w:lang w:eastAsia="pl-PL"/>
    </w:rPr>
  </w:style>
  <w:style w:type="character" w:customStyle="1" w:styleId="Nagwek5Znak">
    <w:name w:val="Nagłówek 5 Znak"/>
    <w:aliases w:val="niet gebruikt. Znak"/>
    <w:basedOn w:val="Domylnaczcionkaakapitu"/>
    <w:link w:val="Nagwek5"/>
    <w:rsid w:val="004961C1"/>
    <w:rPr>
      <w:rFonts w:ascii="Arial" w:eastAsia="Times New Roman" w:hAnsi="Arial" w:cs="Times New Roman"/>
      <w:b/>
      <w:sz w:val="24"/>
      <w:szCs w:val="20"/>
      <w:lang w:eastAsia="pl-PL"/>
    </w:rPr>
  </w:style>
  <w:style w:type="character" w:customStyle="1" w:styleId="Nagwek6Znak">
    <w:name w:val="Nagłówek 6 Znak"/>
    <w:aliases w:val="niet gebruikt.. Znak,Heading 6 Char Znak"/>
    <w:basedOn w:val="Domylnaczcionkaakapitu"/>
    <w:link w:val="Nagwek6"/>
    <w:rsid w:val="004961C1"/>
    <w:rPr>
      <w:rFonts w:ascii="Times New Roman" w:eastAsia="Times New Roman" w:hAnsi="Times New Roman" w:cs="Times New Roman"/>
      <w:sz w:val="28"/>
      <w:szCs w:val="20"/>
      <w:lang w:eastAsia="pl-PL"/>
    </w:rPr>
  </w:style>
  <w:style w:type="character" w:customStyle="1" w:styleId="Nagwek7Znak">
    <w:name w:val="Nagłówek 7 Znak"/>
    <w:aliases w:val="niet gebruikt... Znak"/>
    <w:basedOn w:val="Domylnaczcionkaakapitu"/>
    <w:link w:val="Nagwek7"/>
    <w:rsid w:val="004961C1"/>
    <w:rPr>
      <w:rFonts w:ascii="Times New Roman" w:eastAsia="Times New Roman" w:hAnsi="Times New Roman" w:cs="Times New Roman"/>
      <w:b/>
      <w:sz w:val="16"/>
      <w:szCs w:val="20"/>
      <w:lang w:eastAsia="pl-PL"/>
    </w:rPr>
  </w:style>
  <w:style w:type="character" w:customStyle="1" w:styleId="Nagwek8Znak">
    <w:name w:val="Nagłówek 8 Znak"/>
    <w:aliases w:val="niet gebruikt.... Znak"/>
    <w:basedOn w:val="Domylnaczcionkaakapitu"/>
    <w:link w:val="Nagwek8"/>
    <w:rsid w:val="004961C1"/>
    <w:rPr>
      <w:rFonts w:ascii="Times New Roman" w:eastAsia="Times New Roman" w:hAnsi="Times New Roman" w:cs="Times New Roman"/>
      <w:b/>
      <w:sz w:val="16"/>
      <w:szCs w:val="20"/>
      <w:lang w:eastAsia="pl-PL"/>
    </w:rPr>
  </w:style>
  <w:style w:type="character" w:customStyle="1" w:styleId="Nagwek9Znak">
    <w:name w:val="Nagłówek 9 Znak"/>
    <w:aliases w:val="niet gebruikt..... Znak,nagłówek tabeli Znak"/>
    <w:basedOn w:val="Domylnaczcionkaakapitu"/>
    <w:link w:val="Nagwek9"/>
    <w:rsid w:val="004961C1"/>
    <w:rPr>
      <w:rFonts w:ascii="Arial" w:eastAsia="Times New Roman" w:hAnsi="Arial" w:cs="Arial"/>
    </w:rPr>
  </w:style>
  <w:style w:type="paragraph" w:styleId="Nagwek">
    <w:name w:val="header"/>
    <w:aliases w:val="Nagłówek strony,Nag3ówek strony"/>
    <w:basedOn w:val="Normalny"/>
    <w:link w:val="NagwekZnak"/>
    <w:unhideWhenUsed/>
    <w:rsid w:val="004961C1"/>
    <w:pPr>
      <w:tabs>
        <w:tab w:val="center" w:pos="4536"/>
        <w:tab w:val="right" w:pos="9072"/>
      </w:tabs>
      <w:spacing w:line="240" w:lineRule="auto"/>
    </w:pPr>
  </w:style>
  <w:style w:type="character" w:customStyle="1" w:styleId="NagwekZnak">
    <w:name w:val="Nagłówek Znak"/>
    <w:aliases w:val="Nagłówek strony Znak,Nag3ówek strony Znak"/>
    <w:basedOn w:val="Domylnaczcionkaakapitu"/>
    <w:link w:val="Nagwek"/>
    <w:rsid w:val="004961C1"/>
    <w:rPr>
      <w:rFonts w:ascii="Arial" w:eastAsia="Times New Roman" w:hAnsi="Arial" w:cs="Times New Roman"/>
      <w:sz w:val="24"/>
      <w:szCs w:val="20"/>
      <w:lang w:eastAsia="pl-PL"/>
    </w:rPr>
  </w:style>
  <w:style w:type="paragraph" w:styleId="Stopka">
    <w:name w:val="footer"/>
    <w:basedOn w:val="Normalny"/>
    <w:link w:val="StopkaZnak"/>
    <w:unhideWhenUsed/>
    <w:rsid w:val="004961C1"/>
    <w:pPr>
      <w:tabs>
        <w:tab w:val="center" w:pos="4536"/>
        <w:tab w:val="right" w:pos="9072"/>
      </w:tabs>
      <w:spacing w:line="240" w:lineRule="auto"/>
    </w:pPr>
  </w:style>
  <w:style w:type="character" w:customStyle="1" w:styleId="StopkaZnak">
    <w:name w:val="Stopka Znak"/>
    <w:basedOn w:val="Domylnaczcionkaakapitu"/>
    <w:link w:val="Stopka"/>
    <w:rsid w:val="004961C1"/>
    <w:rPr>
      <w:rFonts w:ascii="Arial" w:eastAsia="Times New Roman" w:hAnsi="Arial" w:cs="Times New Roman"/>
      <w:sz w:val="24"/>
      <w:szCs w:val="20"/>
      <w:lang w:eastAsia="pl-PL"/>
    </w:rPr>
  </w:style>
  <w:style w:type="table" w:styleId="Tabela-Siatka">
    <w:name w:val="Table Grid"/>
    <w:basedOn w:val="Standardowy"/>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4961C1"/>
    <w:pPr>
      <w:pageBreakBefore/>
      <w:tabs>
        <w:tab w:val="right" w:pos="10206"/>
      </w:tabs>
      <w:spacing w:after="360"/>
      <w:jc w:val="center"/>
    </w:pPr>
    <w:rPr>
      <w:rFonts w:ascii="Timpani" w:hAnsi="Timpani"/>
      <w:b/>
      <w:spacing w:val="20"/>
      <w:kern w:val="32"/>
      <w:sz w:val="32"/>
    </w:rPr>
  </w:style>
  <w:style w:type="character" w:customStyle="1" w:styleId="TytuZnak">
    <w:name w:val="Tytuł Znak"/>
    <w:basedOn w:val="Domylnaczcionkaakapitu"/>
    <w:link w:val="Tytu"/>
    <w:rsid w:val="004961C1"/>
    <w:rPr>
      <w:rFonts w:ascii="Timpani" w:eastAsia="Times New Roman" w:hAnsi="Timpani" w:cs="Times New Roman"/>
      <w:b/>
      <w:spacing w:val="20"/>
      <w:kern w:val="32"/>
      <w:sz w:val="32"/>
      <w:szCs w:val="20"/>
      <w:lang w:eastAsia="pl-PL"/>
    </w:rPr>
  </w:style>
  <w:style w:type="paragraph" w:styleId="Tekstpodstawowy2">
    <w:name w:val="Body Text 2"/>
    <w:basedOn w:val="Normalny"/>
    <w:link w:val="Tekstpodstawowy2Znak"/>
    <w:rsid w:val="004961C1"/>
    <w:pPr>
      <w:tabs>
        <w:tab w:val="clear" w:pos="3402"/>
      </w:tabs>
      <w:jc w:val="both"/>
    </w:pPr>
  </w:style>
  <w:style w:type="character" w:customStyle="1" w:styleId="Tekstpodstawowy2Znak">
    <w:name w:val="Tekst podstawowy 2 Znak"/>
    <w:basedOn w:val="Domylnaczcionkaakapitu"/>
    <w:link w:val="Tekstpodstawowy2"/>
    <w:rsid w:val="004961C1"/>
    <w:rPr>
      <w:rFonts w:ascii="Arial" w:eastAsia="Times New Roman" w:hAnsi="Arial" w:cs="Times New Roman"/>
      <w:sz w:val="24"/>
      <w:szCs w:val="20"/>
      <w:lang w:eastAsia="pl-PL"/>
    </w:rPr>
  </w:style>
  <w:style w:type="paragraph" w:styleId="Legenda">
    <w:name w:val="caption"/>
    <w:basedOn w:val="Normalny"/>
    <w:next w:val="Normalny"/>
    <w:qFormat/>
    <w:rsid w:val="004961C1"/>
    <w:pPr>
      <w:framePr w:w="7715" w:h="0" w:hSpace="141" w:wrap="around" w:vAnchor="text" w:hAnchor="page" w:x="3168" w:y="-412"/>
      <w:tabs>
        <w:tab w:val="left" w:pos="4253"/>
        <w:tab w:val="left" w:pos="6237"/>
      </w:tabs>
      <w:spacing w:line="240" w:lineRule="exact"/>
    </w:pPr>
    <w:rPr>
      <w:rFonts w:ascii="Times New Roman" w:hAnsi="Times New Roman"/>
      <w:b/>
      <w:sz w:val="22"/>
    </w:rPr>
  </w:style>
  <w:style w:type="paragraph" w:styleId="Tekstpodstawowywcity">
    <w:name w:val="Body Text Indent"/>
    <w:basedOn w:val="Normalny"/>
    <w:link w:val="TekstpodstawowywcityZnak"/>
    <w:rsid w:val="004961C1"/>
    <w:pPr>
      <w:tabs>
        <w:tab w:val="clear" w:pos="3402"/>
      </w:tabs>
      <w:spacing w:line="240" w:lineRule="auto"/>
      <w:ind w:firstLine="435"/>
      <w:jc w:val="both"/>
    </w:pPr>
    <w:rPr>
      <w:rFonts w:ascii="Times New Roman" w:hAnsi="Times New Roman"/>
      <w:sz w:val="28"/>
    </w:rPr>
  </w:style>
  <w:style w:type="character" w:customStyle="1" w:styleId="TekstpodstawowywcityZnak">
    <w:name w:val="Tekst podstawowy wcięty Znak"/>
    <w:basedOn w:val="Domylnaczcionkaakapitu"/>
    <w:link w:val="Tekstpodstawowywcity"/>
    <w:rsid w:val="004961C1"/>
    <w:rPr>
      <w:rFonts w:ascii="Times New Roman" w:eastAsia="Times New Roman" w:hAnsi="Times New Roman" w:cs="Times New Roman"/>
      <w:sz w:val="28"/>
      <w:szCs w:val="20"/>
      <w:lang w:eastAsia="pl-PL"/>
    </w:rPr>
  </w:style>
  <w:style w:type="paragraph" w:styleId="Tekstpodstawowy">
    <w:name w:val="Body Text"/>
    <w:basedOn w:val="Normalny"/>
    <w:link w:val="TekstpodstawowyZnak"/>
    <w:rsid w:val="004961C1"/>
    <w:pPr>
      <w:spacing w:after="120"/>
      <w:ind w:firstLine="1134"/>
    </w:pPr>
    <w:rPr>
      <w:rFonts w:ascii="Times New Roman PL" w:hAnsi="Times New Roman PL"/>
      <w:sz w:val="28"/>
    </w:rPr>
  </w:style>
  <w:style w:type="character" w:customStyle="1" w:styleId="TekstpodstawowyZnak">
    <w:name w:val="Tekst podstawowy Znak"/>
    <w:basedOn w:val="Domylnaczcionkaakapitu"/>
    <w:link w:val="Tekstpodstawowy"/>
    <w:rsid w:val="004961C1"/>
    <w:rPr>
      <w:rFonts w:ascii="Times New Roman PL" w:eastAsia="Times New Roman" w:hAnsi="Times New Roman PL" w:cs="Times New Roman"/>
      <w:sz w:val="28"/>
      <w:szCs w:val="20"/>
      <w:lang w:eastAsia="pl-PL"/>
    </w:rPr>
  </w:style>
  <w:style w:type="paragraph" w:customStyle="1" w:styleId="Piecztka">
    <w:name w:val="Pieczątka"/>
    <w:basedOn w:val="Normalny"/>
    <w:rsid w:val="004961C1"/>
    <w:pPr>
      <w:spacing w:before="360"/>
      <w:ind w:left="4253"/>
      <w:jc w:val="center"/>
    </w:pPr>
    <w:rPr>
      <w:rFonts w:ascii="Times New Roman PL" w:hAnsi="Times New Roman PL"/>
      <w:i/>
      <w:color w:val="800000"/>
      <w:sz w:val="22"/>
    </w:rPr>
  </w:style>
  <w:style w:type="character" w:styleId="Hipercze">
    <w:name w:val="Hyperlink"/>
    <w:rsid w:val="004961C1"/>
    <w:rPr>
      <w:color w:val="0000FF"/>
      <w:u w:val="single"/>
    </w:rPr>
  </w:style>
  <w:style w:type="character" w:styleId="UyteHipercze">
    <w:name w:val="FollowedHyperlink"/>
    <w:rsid w:val="004961C1"/>
    <w:rPr>
      <w:color w:val="800080"/>
      <w:u w:val="single"/>
    </w:rPr>
  </w:style>
  <w:style w:type="character" w:customStyle="1" w:styleId="TekstdymkaZnak">
    <w:name w:val="Tekst dymka Znak"/>
    <w:basedOn w:val="Domylnaczcionkaakapitu"/>
    <w:link w:val="Tekstdymka"/>
    <w:semiHidden/>
    <w:rsid w:val="004961C1"/>
    <w:rPr>
      <w:rFonts w:ascii="Tahoma" w:eastAsia="Times New Roman" w:hAnsi="Tahoma" w:cs="Tahoma"/>
      <w:sz w:val="16"/>
      <w:szCs w:val="16"/>
      <w:lang w:eastAsia="pl-PL"/>
    </w:rPr>
  </w:style>
  <w:style w:type="paragraph" w:styleId="Tekstdymka">
    <w:name w:val="Balloon Text"/>
    <w:basedOn w:val="Normalny"/>
    <w:link w:val="TekstdymkaZnak"/>
    <w:semiHidden/>
    <w:rsid w:val="004961C1"/>
    <w:rPr>
      <w:rFonts w:ascii="Tahoma" w:hAnsi="Tahoma" w:cs="Tahoma"/>
      <w:sz w:val="16"/>
      <w:szCs w:val="16"/>
    </w:rPr>
  </w:style>
  <w:style w:type="character" w:customStyle="1" w:styleId="TekstdymkaZnak1">
    <w:name w:val="Tekst dymka Znak1"/>
    <w:basedOn w:val="Domylnaczcionkaakapitu"/>
    <w:uiPriority w:val="99"/>
    <w:semiHidden/>
    <w:rsid w:val="004961C1"/>
    <w:rPr>
      <w:rFonts w:ascii="Segoe UI" w:eastAsia="Times New Roman" w:hAnsi="Segoe UI" w:cs="Segoe UI"/>
      <w:sz w:val="18"/>
      <w:szCs w:val="18"/>
      <w:lang w:eastAsia="pl-PL"/>
    </w:rPr>
  </w:style>
  <w:style w:type="character" w:customStyle="1" w:styleId="TekstprzypisukocowegoZnak">
    <w:name w:val="Tekst przypisu końcowego Znak"/>
    <w:basedOn w:val="Domylnaczcionkaakapitu"/>
    <w:link w:val="Tekstprzypisukocowego"/>
    <w:uiPriority w:val="99"/>
    <w:semiHidden/>
    <w:rsid w:val="004961C1"/>
    <w:rPr>
      <w:rFonts w:ascii="Arial" w:eastAsia="Times New Roman" w:hAnsi="Arial" w:cs="Times New Roman"/>
      <w:sz w:val="20"/>
      <w:szCs w:val="20"/>
      <w:lang w:eastAsia="pl-PL"/>
    </w:rPr>
  </w:style>
  <w:style w:type="paragraph" w:styleId="Tekstprzypisukocowego">
    <w:name w:val="endnote text"/>
    <w:basedOn w:val="Normalny"/>
    <w:link w:val="TekstprzypisukocowegoZnak"/>
    <w:uiPriority w:val="99"/>
    <w:semiHidden/>
    <w:rsid w:val="004961C1"/>
    <w:rPr>
      <w:sz w:val="20"/>
    </w:rPr>
  </w:style>
  <w:style w:type="character" w:customStyle="1" w:styleId="TekstprzypisukocowegoZnak1">
    <w:name w:val="Tekst przypisu końcowego Znak1"/>
    <w:basedOn w:val="Domylnaczcionkaakapitu"/>
    <w:uiPriority w:val="99"/>
    <w:semiHidden/>
    <w:rsid w:val="004961C1"/>
    <w:rPr>
      <w:rFonts w:ascii="Arial" w:eastAsia="Times New Roman" w:hAnsi="Arial" w:cs="Times New Roman"/>
      <w:sz w:val="20"/>
      <w:szCs w:val="20"/>
      <w:lang w:eastAsia="pl-PL"/>
    </w:rPr>
  </w:style>
  <w:style w:type="paragraph" w:customStyle="1" w:styleId="artykull">
    <w:name w:val="artykull"/>
    <w:basedOn w:val="Normalny"/>
    <w:rsid w:val="004961C1"/>
    <w:pPr>
      <w:tabs>
        <w:tab w:val="clear" w:pos="3402"/>
      </w:tabs>
      <w:spacing w:line="360" w:lineRule="atLeast"/>
    </w:pPr>
    <w:rPr>
      <w:rFonts w:ascii="Times New Roman" w:hAnsi="Times New Roman"/>
      <w:color w:val="333333"/>
      <w:szCs w:val="24"/>
    </w:rPr>
  </w:style>
  <w:style w:type="character" w:customStyle="1" w:styleId="text03">
    <w:name w:val="text_03"/>
    <w:basedOn w:val="Domylnaczcionkaakapitu"/>
    <w:rsid w:val="004961C1"/>
  </w:style>
  <w:style w:type="character" w:styleId="Pogrubienie">
    <w:name w:val="Strong"/>
    <w:uiPriority w:val="22"/>
    <w:qFormat/>
    <w:rsid w:val="004961C1"/>
    <w:rPr>
      <w:b/>
      <w:bCs/>
    </w:rPr>
  </w:style>
  <w:style w:type="paragraph" w:styleId="NormalnyWeb">
    <w:name w:val="Normal (Web)"/>
    <w:basedOn w:val="Normalny"/>
    <w:uiPriority w:val="99"/>
    <w:rsid w:val="004961C1"/>
    <w:pPr>
      <w:tabs>
        <w:tab w:val="clear" w:pos="3402"/>
      </w:tabs>
      <w:spacing w:before="100" w:beforeAutospacing="1" w:after="100" w:afterAutospacing="1" w:line="240" w:lineRule="auto"/>
    </w:pPr>
    <w:rPr>
      <w:rFonts w:ascii="Times New Roman" w:hAnsi="Times New Roman"/>
      <w:szCs w:val="24"/>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34"/>
    <w:qFormat/>
    <w:rsid w:val="004961C1"/>
    <w:pPr>
      <w:tabs>
        <w:tab w:val="clear" w:pos="3402"/>
      </w:tabs>
      <w:spacing w:after="200" w:line="276" w:lineRule="auto"/>
      <w:ind w:left="720"/>
      <w:contextualSpacing/>
    </w:pPr>
    <w:rPr>
      <w:rFonts w:ascii="Calibri" w:eastAsia="Calibri" w:hAnsi="Calibri"/>
      <w:sz w:val="22"/>
      <w:szCs w:val="22"/>
      <w:lang w:eastAsia="en-US"/>
    </w:rPr>
  </w:style>
  <w:style w:type="paragraph" w:styleId="Tekstpodstawowywcity2">
    <w:name w:val="Body Text Indent 2"/>
    <w:basedOn w:val="Normalny"/>
    <w:link w:val="Tekstpodstawowywcity2Znak"/>
    <w:uiPriority w:val="99"/>
    <w:rsid w:val="004961C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961C1"/>
    <w:rPr>
      <w:rFonts w:ascii="Arial" w:eastAsia="Times New Roman" w:hAnsi="Arial" w:cs="Times New Roman"/>
      <w:sz w:val="24"/>
      <w:szCs w:val="20"/>
      <w:lang w:eastAsia="pl-PL"/>
    </w:rPr>
  </w:style>
  <w:style w:type="paragraph" w:styleId="Tekstpodstawowywcity3">
    <w:name w:val="Body Text Indent 3"/>
    <w:basedOn w:val="Normalny"/>
    <w:link w:val="Tekstpodstawowywcity3Znak"/>
    <w:rsid w:val="004961C1"/>
    <w:pPr>
      <w:spacing w:after="120"/>
      <w:ind w:left="283"/>
    </w:pPr>
    <w:rPr>
      <w:sz w:val="16"/>
      <w:szCs w:val="16"/>
    </w:rPr>
  </w:style>
  <w:style w:type="character" w:customStyle="1" w:styleId="Tekstpodstawowywcity3Znak">
    <w:name w:val="Tekst podstawowy wcięty 3 Znak"/>
    <w:basedOn w:val="Domylnaczcionkaakapitu"/>
    <w:link w:val="Tekstpodstawowywcity3"/>
    <w:rsid w:val="004961C1"/>
    <w:rPr>
      <w:rFonts w:ascii="Arial" w:eastAsia="Times New Roman" w:hAnsi="Arial" w:cs="Times New Roman"/>
      <w:sz w:val="16"/>
      <w:szCs w:val="16"/>
      <w:lang w:eastAsia="pl-PL"/>
    </w:rPr>
  </w:style>
  <w:style w:type="paragraph" w:styleId="Tekstkomentarza">
    <w:name w:val="annotation text"/>
    <w:basedOn w:val="Normalny"/>
    <w:link w:val="TekstkomentarzaZnak"/>
    <w:rsid w:val="004961C1"/>
    <w:pPr>
      <w:tabs>
        <w:tab w:val="clear" w:pos="3402"/>
      </w:tabs>
      <w:autoSpaceDE w:val="0"/>
      <w:autoSpaceDN w:val="0"/>
      <w:spacing w:line="240" w:lineRule="auto"/>
    </w:pPr>
    <w:rPr>
      <w:rFonts w:ascii="Times New Roman" w:hAnsi="Times New Roman"/>
      <w:sz w:val="20"/>
    </w:rPr>
  </w:style>
  <w:style w:type="character" w:customStyle="1" w:styleId="TekstkomentarzaZnak">
    <w:name w:val="Tekst komentarza Znak"/>
    <w:basedOn w:val="Domylnaczcionkaakapitu"/>
    <w:link w:val="Tekstkomentarza"/>
    <w:rsid w:val="004961C1"/>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rsid w:val="004961C1"/>
    <w:pPr>
      <w:widowControl w:val="0"/>
      <w:tabs>
        <w:tab w:val="clear" w:pos="3402"/>
      </w:tabs>
      <w:autoSpaceDE w:val="0"/>
      <w:autoSpaceDN w:val="0"/>
      <w:adjustRightInd w:val="0"/>
      <w:spacing w:before="20" w:line="340" w:lineRule="auto"/>
      <w:ind w:left="560" w:hanging="540"/>
      <w:jc w:val="both"/>
    </w:pPr>
    <w:rPr>
      <w:rFonts w:ascii="Times New Roman" w:hAnsi="Times New Roman"/>
      <w:sz w:val="20"/>
    </w:rPr>
  </w:style>
  <w:style w:type="character" w:customStyle="1" w:styleId="TekstprzypisudolnegoZnak">
    <w:name w:val="Tekst przypisu dolnego Znak"/>
    <w:basedOn w:val="Domylnaczcionkaakapitu"/>
    <w:link w:val="Tekstprzypisudolnego"/>
    <w:rsid w:val="004961C1"/>
    <w:rPr>
      <w:rFonts w:ascii="Times New Roman" w:eastAsia="Times New Roman" w:hAnsi="Times New Roman" w:cs="Times New Roman"/>
      <w:sz w:val="20"/>
      <w:szCs w:val="20"/>
      <w:lang w:eastAsia="pl-PL"/>
    </w:rPr>
  </w:style>
  <w:style w:type="paragraph" w:styleId="Lista-kontynuacja3">
    <w:name w:val="List Continue 3"/>
    <w:basedOn w:val="Normalny"/>
    <w:rsid w:val="004961C1"/>
    <w:pPr>
      <w:widowControl w:val="0"/>
      <w:tabs>
        <w:tab w:val="clear" w:pos="3402"/>
      </w:tabs>
      <w:spacing w:after="120" w:line="240" w:lineRule="auto"/>
      <w:ind w:left="849"/>
    </w:pPr>
    <w:rPr>
      <w:b/>
      <w:i/>
      <w:snapToGrid w:val="0"/>
    </w:rPr>
  </w:style>
  <w:style w:type="paragraph" w:styleId="Lista0">
    <w:name w:val="List"/>
    <w:basedOn w:val="Normalny"/>
    <w:rsid w:val="004961C1"/>
    <w:pPr>
      <w:ind w:left="283" w:hanging="283"/>
      <w:contextualSpacing/>
    </w:pPr>
  </w:style>
  <w:style w:type="paragraph" w:styleId="Lista2">
    <w:name w:val="List 2"/>
    <w:basedOn w:val="Normalny"/>
    <w:rsid w:val="004961C1"/>
    <w:pPr>
      <w:ind w:left="566" w:hanging="283"/>
      <w:contextualSpacing/>
    </w:pPr>
  </w:style>
  <w:style w:type="paragraph" w:styleId="Lista-kontynuacja2">
    <w:name w:val="List Continue 2"/>
    <w:basedOn w:val="Normalny"/>
    <w:rsid w:val="004961C1"/>
    <w:pPr>
      <w:spacing w:after="120"/>
      <w:ind w:left="566"/>
      <w:contextualSpacing/>
    </w:pPr>
  </w:style>
  <w:style w:type="paragraph" w:styleId="Lista3">
    <w:name w:val="List 3"/>
    <w:basedOn w:val="Normalny"/>
    <w:rsid w:val="004961C1"/>
    <w:pPr>
      <w:ind w:left="849" w:hanging="283"/>
      <w:contextualSpacing/>
    </w:pPr>
  </w:style>
  <w:style w:type="paragraph" w:styleId="Nagwekspisutreci">
    <w:name w:val="TOC Heading"/>
    <w:basedOn w:val="Nagwek1"/>
    <w:next w:val="Normalny"/>
    <w:uiPriority w:val="39"/>
    <w:unhideWhenUsed/>
    <w:qFormat/>
    <w:rsid w:val="004961C1"/>
    <w:pPr>
      <w:keepLines/>
      <w:tabs>
        <w:tab w:val="clear" w:pos="3402"/>
      </w:tabs>
      <w:spacing w:before="480" w:after="0" w:line="276" w:lineRule="auto"/>
      <w:ind w:left="0"/>
      <w:outlineLvl w:val="9"/>
    </w:pPr>
    <w:rPr>
      <w:rFonts w:asciiTheme="majorHAnsi" w:eastAsiaTheme="majorEastAsia" w:hAnsiTheme="majorHAnsi" w:cstheme="majorBidi"/>
      <w:bCs/>
      <w:color w:val="2E74B5" w:themeColor="accent1" w:themeShade="BF"/>
      <w:kern w:val="0"/>
      <w:szCs w:val="28"/>
      <w:lang w:eastAsia="en-US"/>
    </w:rPr>
  </w:style>
  <w:style w:type="paragraph" w:styleId="Spistreci1">
    <w:name w:val="toc 1"/>
    <w:basedOn w:val="Normalny"/>
    <w:next w:val="Normalny"/>
    <w:autoRedefine/>
    <w:uiPriority w:val="39"/>
    <w:qFormat/>
    <w:rsid w:val="004961C1"/>
    <w:pPr>
      <w:tabs>
        <w:tab w:val="clear" w:pos="3402"/>
      </w:tabs>
      <w:spacing w:before="120"/>
    </w:pPr>
    <w:rPr>
      <w:rFonts w:asciiTheme="minorHAnsi" w:hAnsiTheme="minorHAnsi"/>
      <w:b/>
      <w:bCs/>
      <w:i/>
      <w:iCs/>
      <w:szCs w:val="24"/>
    </w:rPr>
  </w:style>
  <w:style w:type="paragraph" w:styleId="Spistreci2">
    <w:name w:val="toc 2"/>
    <w:basedOn w:val="Normalny"/>
    <w:next w:val="Normalny"/>
    <w:autoRedefine/>
    <w:uiPriority w:val="39"/>
    <w:qFormat/>
    <w:rsid w:val="004961C1"/>
    <w:pPr>
      <w:tabs>
        <w:tab w:val="clear" w:pos="3402"/>
      </w:tabs>
      <w:spacing w:before="120"/>
      <w:ind w:left="240"/>
    </w:pPr>
    <w:rPr>
      <w:rFonts w:asciiTheme="minorHAnsi" w:hAnsiTheme="minorHAnsi"/>
      <w:b/>
      <w:bCs/>
      <w:sz w:val="22"/>
      <w:szCs w:val="22"/>
    </w:rPr>
  </w:style>
  <w:style w:type="paragraph" w:styleId="Spistreci3">
    <w:name w:val="toc 3"/>
    <w:basedOn w:val="Normalny"/>
    <w:next w:val="Normalny"/>
    <w:autoRedefine/>
    <w:uiPriority w:val="39"/>
    <w:qFormat/>
    <w:rsid w:val="004961C1"/>
    <w:pPr>
      <w:tabs>
        <w:tab w:val="clear" w:pos="3402"/>
      </w:tabs>
      <w:ind w:left="480"/>
    </w:pPr>
    <w:rPr>
      <w:rFonts w:asciiTheme="minorHAnsi" w:hAnsiTheme="minorHAnsi"/>
      <w:sz w:val="20"/>
    </w:rPr>
  </w:style>
  <w:style w:type="paragraph" w:styleId="Wcicienormalne">
    <w:name w:val="Normal Indent"/>
    <w:basedOn w:val="Normalny"/>
    <w:rsid w:val="004961C1"/>
    <w:pPr>
      <w:widowControl w:val="0"/>
      <w:tabs>
        <w:tab w:val="clear" w:pos="3402"/>
        <w:tab w:val="left" w:pos="1418"/>
        <w:tab w:val="left" w:pos="1843"/>
      </w:tabs>
      <w:spacing w:before="240" w:line="240" w:lineRule="auto"/>
      <w:ind w:left="1843" w:hanging="425"/>
    </w:pPr>
    <w:rPr>
      <w:rFonts w:ascii="Times New Roman" w:hAnsi="Times New Roman"/>
      <w:snapToGrid w:val="0"/>
    </w:rPr>
  </w:style>
  <w:style w:type="paragraph" w:styleId="Tekstpodstawowyzwciciem">
    <w:name w:val="Body Text First Indent"/>
    <w:basedOn w:val="Tekstpodstawowy"/>
    <w:link w:val="TekstpodstawowyzwciciemZnak"/>
    <w:rsid w:val="004961C1"/>
    <w:pPr>
      <w:spacing w:after="0"/>
      <w:ind w:firstLine="360"/>
    </w:pPr>
    <w:rPr>
      <w:rFonts w:ascii="Arial" w:hAnsi="Arial"/>
      <w:sz w:val="24"/>
    </w:rPr>
  </w:style>
  <w:style w:type="character" w:customStyle="1" w:styleId="TekstpodstawowyzwciciemZnak">
    <w:name w:val="Tekst podstawowy z wcięciem Znak"/>
    <w:basedOn w:val="TekstpodstawowyZnak"/>
    <w:link w:val="Tekstpodstawowyzwciciem"/>
    <w:rsid w:val="004961C1"/>
    <w:rPr>
      <w:rFonts w:ascii="Arial" w:eastAsia="Times New Roman" w:hAnsi="Arial" w:cs="Times New Roman"/>
      <w:sz w:val="24"/>
      <w:szCs w:val="20"/>
      <w:lang w:eastAsia="pl-PL"/>
    </w:rPr>
  </w:style>
  <w:style w:type="paragraph" w:styleId="Spistreci4">
    <w:name w:val="toc 4"/>
    <w:basedOn w:val="Normalny"/>
    <w:next w:val="Normalny"/>
    <w:autoRedefine/>
    <w:rsid w:val="004961C1"/>
    <w:pPr>
      <w:tabs>
        <w:tab w:val="clear" w:pos="3402"/>
      </w:tabs>
      <w:ind w:left="720"/>
    </w:pPr>
    <w:rPr>
      <w:rFonts w:asciiTheme="minorHAnsi" w:hAnsiTheme="minorHAnsi"/>
      <w:sz w:val="20"/>
    </w:rPr>
  </w:style>
  <w:style w:type="paragraph" w:styleId="Spistreci5">
    <w:name w:val="toc 5"/>
    <w:basedOn w:val="Normalny"/>
    <w:next w:val="Normalny"/>
    <w:autoRedefine/>
    <w:rsid w:val="004961C1"/>
    <w:pPr>
      <w:tabs>
        <w:tab w:val="clear" w:pos="3402"/>
      </w:tabs>
      <w:ind w:left="960"/>
    </w:pPr>
    <w:rPr>
      <w:rFonts w:asciiTheme="minorHAnsi" w:hAnsiTheme="minorHAnsi"/>
      <w:sz w:val="20"/>
    </w:rPr>
  </w:style>
  <w:style w:type="paragraph" w:styleId="Spistreci6">
    <w:name w:val="toc 6"/>
    <w:basedOn w:val="Normalny"/>
    <w:next w:val="Normalny"/>
    <w:autoRedefine/>
    <w:rsid w:val="004961C1"/>
    <w:pPr>
      <w:tabs>
        <w:tab w:val="clear" w:pos="3402"/>
      </w:tabs>
      <w:ind w:left="1200"/>
    </w:pPr>
    <w:rPr>
      <w:rFonts w:asciiTheme="minorHAnsi" w:hAnsiTheme="minorHAnsi"/>
      <w:sz w:val="20"/>
    </w:rPr>
  </w:style>
  <w:style w:type="paragraph" w:styleId="Spistreci7">
    <w:name w:val="toc 7"/>
    <w:basedOn w:val="Normalny"/>
    <w:next w:val="Normalny"/>
    <w:autoRedefine/>
    <w:rsid w:val="004961C1"/>
    <w:pPr>
      <w:tabs>
        <w:tab w:val="clear" w:pos="3402"/>
      </w:tabs>
      <w:ind w:left="1440"/>
    </w:pPr>
    <w:rPr>
      <w:rFonts w:asciiTheme="minorHAnsi" w:hAnsiTheme="minorHAnsi"/>
      <w:sz w:val="20"/>
    </w:rPr>
  </w:style>
  <w:style w:type="paragraph" w:styleId="Spistreci8">
    <w:name w:val="toc 8"/>
    <w:basedOn w:val="Normalny"/>
    <w:next w:val="Normalny"/>
    <w:autoRedefine/>
    <w:rsid w:val="004961C1"/>
    <w:pPr>
      <w:tabs>
        <w:tab w:val="clear" w:pos="3402"/>
      </w:tabs>
      <w:ind w:left="1680"/>
    </w:pPr>
    <w:rPr>
      <w:rFonts w:asciiTheme="minorHAnsi" w:hAnsiTheme="minorHAnsi"/>
      <w:sz w:val="20"/>
    </w:rPr>
  </w:style>
  <w:style w:type="paragraph" w:styleId="Spistreci9">
    <w:name w:val="toc 9"/>
    <w:basedOn w:val="Normalny"/>
    <w:next w:val="Normalny"/>
    <w:autoRedefine/>
    <w:rsid w:val="004961C1"/>
    <w:pPr>
      <w:tabs>
        <w:tab w:val="clear" w:pos="3402"/>
      </w:tabs>
      <w:ind w:left="1920"/>
    </w:pPr>
    <w:rPr>
      <w:rFonts w:asciiTheme="minorHAnsi" w:hAnsiTheme="minorHAnsi"/>
      <w:sz w:val="20"/>
    </w:rPr>
  </w:style>
  <w:style w:type="character" w:styleId="Odwoaniedokomentarza">
    <w:name w:val="annotation reference"/>
    <w:basedOn w:val="Domylnaczcionkaakapitu"/>
    <w:rsid w:val="004961C1"/>
    <w:rPr>
      <w:sz w:val="16"/>
      <w:szCs w:val="16"/>
    </w:rPr>
  </w:style>
  <w:style w:type="paragraph" w:styleId="Tematkomentarza">
    <w:name w:val="annotation subject"/>
    <w:basedOn w:val="Tekstkomentarza"/>
    <w:next w:val="Tekstkomentarza"/>
    <w:link w:val="TematkomentarzaZnak"/>
    <w:rsid w:val="004961C1"/>
    <w:pPr>
      <w:tabs>
        <w:tab w:val="left" w:pos="3402"/>
      </w:tabs>
      <w:autoSpaceDE/>
      <w:autoSpaceDN/>
    </w:pPr>
    <w:rPr>
      <w:rFonts w:ascii="Arial" w:hAnsi="Arial"/>
      <w:b/>
      <w:bCs/>
    </w:rPr>
  </w:style>
  <w:style w:type="character" w:customStyle="1" w:styleId="TematkomentarzaZnak">
    <w:name w:val="Temat komentarza Znak"/>
    <w:basedOn w:val="TekstkomentarzaZnak"/>
    <w:link w:val="Tematkomentarza"/>
    <w:rsid w:val="004961C1"/>
    <w:rPr>
      <w:rFonts w:ascii="Arial" w:eastAsia="Times New Roman" w:hAnsi="Arial" w:cs="Times New Roman"/>
      <w:b/>
      <w:bCs/>
      <w:sz w:val="20"/>
      <w:szCs w:val="20"/>
      <w:lang w:eastAsia="pl-PL"/>
    </w:rPr>
  </w:style>
  <w:style w:type="character" w:customStyle="1" w:styleId="Teksttreci2">
    <w:name w:val="Tekst treści (2)_"/>
    <w:basedOn w:val="Domylnaczcionkaakapitu"/>
    <w:link w:val="Teksttreci20"/>
    <w:rsid w:val="004961C1"/>
    <w:rPr>
      <w:sz w:val="21"/>
      <w:szCs w:val="21"/>
      <w:shd w:val="clear" w:color="auto" w:fill="FFFFFF"/>
    </w:rPr>
  </w:style>
  <w:style w:type="paragraph" w:customStyle="1" w:styleId="Teksttreci20">
    <w:name w:val="Tekst treści (2)"/>
    <w:basedOn w:val="Normalny"/>
    <w:link w:val="Teksttreci2"/>
    <w:rsid w:val="004961C1"/>
    <w:pPr>
      <w:shd w:val="clear" w:color="auto" w:fill="FFFFFF"/>
      <w:tabs>
        <w:tab w:val="clear" w:pos="3402"/>
      </w:tabs>
      <w:spacing w:after="60" w:line="0" w:lineRule="atLeast"/>
      <w:ind w:hanging="620"/>
    </w:pPr>
    <w:rPr>
      <w:rFonts w:asciiTheme="minorHAnsi" w:eastAsiaTheme="minorHAnsi" w:hAnsiTheme="minorHAnsi" w:cstheme="minorBidi"/>
      <w:sz w:val="21"/>
      <w:szCs w:val="21"/>
      <w:lang w:eastAsia="en-US"/>
    </w:rPr>
  </w:style>
  <w:style w:type="character" w:customStyle="1" w:styleId="Teksttreci">
    <w:name w:val="Tekst treści_"/>
    <w:basedOn w:val="Domylnaczcionkaakapitu"/>
    <w:link w:val="Teksttreci0"/>
    <w:rsid w:val="004961C1"/>
    <w:rPr>
      <w:sz w:val="21"/>
      <w:szCs w:val="21"/>
      <w:shd w:val="clear" w:color="auto" w:fill="FFFFFF"/>
    </w:rPr>
  </w:style>
  <w:style w:type="paragraph" w:customStyle="1" w:styleId="Teksttreci0">
    <w:name w:val="Tekst treści"/>
    <w:basedOn w:val="Normalny"/>
    <w:link w:val="Teksttreci"/>
    <w:rsid w:val="004961C1"/>
    <w:pPr>
      <w:shd w:val="clear" w:color="auto" w:fill="FFFFFF"/>
      <w:tabs>
        <w:tab w:val="clear" w:pos="3402"/>
      </w:tabs>
      <w:spacing w:before="6720" w:line="250" w:lineRule="exact"/>
      <w:ind w:hanging="700"/>
      <w:jc w:val="center"/>
    </w:pPr>
    <w:rPr>
      <w:rFonts w:asciiTheme="minorHAnsi" w:eastAsiaTheme="minorHAnsi" w:hAnsiTheme="minorHAnsi" w:cstheme="minorBidi"/>
      <w:sz w:val="21"/>
      <w:szCs w:val="21"/>
      <w:lang w:eastAsia="en-US"/>
    </w:rPr>
  </w:style>
  <w:style w:type="character" w:customStyle="1" w:styleId="Teksttreci5">
    <w:name w:val="Tekst treści (5)_"/>
    <w:basedOn w:val="Domylnaczcionkaakapitu"/>
    <w:link w:val="Teksttreci50"/>
    <w:rsid w:val="004961C1"/>
    <w:rPr>
      <w:sz w:val="19"/>
      <w:szCs w:val="19"/>
      <w:shd w:val="clear" w:color="auto" w:fill="FFFFFF"/>
    </w:rPr>
  </w:style>
  <w:style w:type="paragraph" w:customStyle="1" w:styleId="Teksttreci50">
    <w:name w:val="Tekst treści (5)"/>
    <w:basedOn w:val="Normalny"/>
    <w:link w:val="Teksttreci5"/>
    <w:rsid w:val="004961C1"/>
    <w:pPr>
      <w:shd w:val="clear" w:color="auto" w:fill="FFFFFF"/>
      <w:tabs>
        <w:tab w:val="clear" w:pos="3402"/>
      </w:tabs>
      <w:spacing w:before="540" w:after="60" w:line="0" w:lineRule="atLeast"/>
      <w:ind w:hanging="360"/>
    </w:pPr>
    <w:rPr>
      <w:rFonts w:asciiTheme="minorHAnsi" w:eastAsiaTheme="minorHAnsi" w:hAnsiTheme="minorHAnsi" w:cstheme="minorBidi"/>
      <w:sz w:val="19"/>
      <w:szCs w:val="19"/>
      <w:lang w:eastAsia="en-US"/>
    </w:rPr>
  </w:style>
  <w:style w:type="character" w:customStyle="1" w:styleId="Teksttreci8">
    <w:name w:val="Tekst treści (8)_"/>
    <w:basedOn w:val="Domylnaczcionkaakapitu"/>
    <w:link w:val="Teksttreci80"/>
    <w:rsid w:val="004961C1"/>
    <w:rPr>
      <w:sz w:val="14"/>
      <w:szCs w:val="14"/>
      <w:shd w:val="clear" w:color="auto" w:fill="FFFFFF"/>
    </w:rPr>
  </w:style>
  <w:style w:type="paragraph" w:customStyle="1" w:styleId="Teksttreci80">
    <w:name w:val="Tekst treści (8)"/>
    <w:basedOn w:val="Normalny"/>
    <w:link w:val="Teksttreci8"/>
    <w:rsid w:val="004961C1"/>
    <w:pPr>
      <w:shd w:val="clear" w:color="auto" w:fill="FFFFFF"/>
      <w:tabs>
        <w:tab w:val="clear" w:pos="3402"/>
      </w:tabs>
      <w:spacing w:before="1020" w:after="720" w:line="182" w:lineRule="exact"/>
      <w:ind w:hanging="360"/>
    </w:pPr>
    <w:rPr>
      <w:rFonts w:asciiTheme="minorHAnsi" w:eastAsiaTheme="minorHAnsi" w:hAnsiTheme="minorHAnsi" w:cstheme="minorBidi"/>
      <w:sz w:val="14"/>
      <w:szCs w:val="14"/>
      <w:lang w:eastAsia="en-US"/>
    </w:rPr>
  </w:style>
  <w:style w:type="character" w:customStyle="1" w:styleId="Teksttreci5105pt">
    <w:name w:val="Tekst treści (5) + 10;5 pt"/>
    <w:basedOn w:val="Teksttreci5"/>
    <w:rsid w:val="004961C1"/>
    <w:rPr>
      <w:sz w:val="21"/>
      <w:szCs w:val="21"/>
      <w:shd w:val="clear" w:color="auto" w:fill="FFFFFF"/>
    </w:rPr>
  </w:style>
  <w:style w:type="character" w:customStyle="1" w:styleId="TeksttreciPogrubienie">
    <w:name w:val="Tekst treści + Pogrubienie"/>
    <w:basedOn w:val="Teksttreci"/>
    <w:rsid w:val="004961C1"/>
    <w:rPr>
      <w:b/>
      <w:bCs/>
      <w:sz w:val="21"/>
      <w:szCs w:val="21"/>
      <w:shd w:val="clear" w:color="auto" w:fill="FFFFFF"/>
    </w:rPr>
  </w:style>
  <w:style w:type="character" w:customStyle="1" w:styleId="Nagwek30">
    <w:name w:val="Nagłówek #3_"/>
    <w:basedOn w:val="Domylnaczcionkaakapitu"/>
    <w:link w:val="Nagwek31"/>
    <w:rsid w:val="004961C1"/>
    <w:rPr>
      <w:rFonts w:ascii="Arial" w:eastAsia="Arial" w:hAnsi="Arial" w:cs="Arial"/>
      <w:b/>
      <w:bCs/>
      <w:sz w:val="19"/>
      <w:szCs w:val="19"/>
      <w:shd w:val="clear" w:color="auto" w:fill="FFFFFF"/>
    </w:rPr>
  </w:style>
  <w:style w:type="paragraph" w:customStyle="1" w:styleId="Nagwek31">
    <w:name w:val="Nagłówek #3"/>
    <w:basedOn w:val="Normalny"/>
    <w:link w:val="Nagwek30"/>
    <w:rsid w:val="004961C1"/>
    <w:pPr>
      <w:widowControl w:val="0"/>
      <w:shd w:val="clear" w:color="auto" w:fill="FFFFFF"/>
      <w:tabs>
        <w:tab w:val="clear" w:pos="3402"/>
      </w:tabs>
      <w:spacing w:before="780" w:after="300" w:line="0" w:lineRule="atLeast"/>
      <w:ind w:hanging="1060"/>
      <w:jc w:val="both"/>
      <w:outlineLvl w:val="2"/>
    </w:pPr>
    <w:rPr>
      <w:rFonts w:eastAsia="Arial" w:cs="Arial"/>
      <w:b/>
      <w:bCs/>
      <w:sz w:val="19"/>
      <w:szCs w:val="19"/>
      <w:lang w:eastAsia="en-US"/>
    </w:rPr>
  </w:style>
  <w:style w:type="character" w:styleId="Odwoanieprzypisudolnego">
    <w:name w:val="footnote reference"/>
    <w:unhideWhenUsed/>
    <w:rsid w:val="004961C1"/>
    <w:rPr>
      <w:vertAlign w:val="superscript"/>
    </w:rPr>
  </w:style>
  <w:style w:type="paragraph" w:customStyle="1" w:styleId="Styl1">
    <w:name w:val="Styl1"/>
    <w:basedOn w:val="Nagwek2"/>
    <w:link w:val="Styl1Znak"/>
    <w:qFormat/>
    <w:rsid w:val="004961C1"/>
    <w:pPr>
      <w:numPr>
        <w:numId w:val="1"/>
      </w:numPr>
      <w:pBdr>
        <w:top w:val="single" w:sz="4" w:space="1" w:color="auto"/>
        <w:left w:val="single" w:sz="4" w:space="4" w:color="auto"/>
        <w:bottom w:val="single" w:sz="4" w:space="1" w:color="auto"/>
        <w:right w:val="single" w:sz="4" w:space="4" w:color="auto"/>
      </w:pBdr>
      <w:shd w:val="clear" w:color="auto" w:fill="ACB9CA" w:themeFill="text2" w:themeFillTint="66"/>
      <w:spacing w:line="240" w:lineRule="auto"/>
      <w:jc w:val="both"/>
    </w:pPr>
    <w:rPr>
      <w:rFonts w:cs="Arial"/>
      <w:sz w:val="28"/>
      <w:szCs w:val="28"/>
    </w:rPr>
  </w:style>
  <w:style w:type="character" w:customStyle="1" w:styleId="Styl1Znak">
    <w:name w:val="Styl1 Znak"/>
    <w:basedOn w:val="Nagwek2Znak"/>
    <w:link w:val="Styl1"/>
    <w:rsid w:val="004961C1"/>
    <w:rPr>
      <w:rFonts w:ascii="Arial" w:eastAsia="Times New Roman" w:hAnsi="Arial" w:cs="Arial"/>
      <w:b/>
      <w:sz w:val="28"/>
      <w:szCs w:val="28"/>
      <w:shd w:val="clear" w:color="auto" w:fill="ACB9CA" w:themeFill="text2" w:themeFillTint="66"/>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rsid w:val="004961C1"/>
    <w:rPr>
      <w:rFonts w:ascii="Calibri" w:eastAsia="Calibri" w:hAnsi="Calibri" w:cs="Times New Roman"/>
    </w:rPr>
  </w:style>
  <w:style w:type="character" w:customStyle="1" w:styleId="FontStyle99">
    <w:name w:val="Font Style99"/>
    <w:basedOn w:val="Domylnaczcionkaakapitu"/>
    <w:uiPriority w:val="99"/>
    <w:rsid w:val="004961C1"/>
    <w:rPr>
      <w:rFonts w:ascii="Arial" w:hAnsi="Arial" w:cs="Arial"/>
      <w:i/>
      <w:iCs/>
      <w:sz w:val="18"/>
      <w:szCs w:val="18"/>
    </w:rPr>
  </w:style>
  <w:style w:type="paragraph" w:customStyle="1" w:styleId="Style50">
    <w:name w:val="Style50"/>
    <w:basedOn w:val="Normalny"/>
    <w:uiPriority w:val="99"/>
    <w:rsid w:val="004961C1"/>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88">
    <w:name w:val="Font Style88"/>
    <w:basedOn w:val="Domylnaczcionkaakapitu"/>
    <w:uiPriority w:val="99"/>
    <w:rsid w:val="004961C1"/>
    <w:rPr>
      <w:rFonts w:ascii="Arial" w:hAnsi="Arial" w:cs="Arial"/>
      <w:sz w:val="18"/>
      <w:szCs w:val="18"/>
    </w:rPr>
  </w:style>
  <w:style w:type="character" w:customStyle="1" w:styleId="FontStyle95">
    <w:name w:val="Font Style95"/>
    <w:basedOn w:val="Domylnaczcionkaakapitu"/>
    <w:uiPriority w:val="99"/>
    <w:rsid w:val="004961C1"/>
    <w:rPr>
      <w:rFonts w:ascii="Arial" w:hAnsi="Arial" w:cs="Arial"/>
      <w:b/>
      <w:bCs/>
      <w:sz w:val="18"/>
      <w:szCs w:val="18"/>
    </w:rPr>
  </w:style>
  <w:style w:type="paragraph" w:customStyle="1" w:styleId="Style51">
    <w:name w:val="Style51"/>
    <w:basedOn w:val="Normalny"/>
    <w:uiPriority w:val="99"/>
    <w:rsid w:val="004961C1"/>
    <w:pPr>
      <w:widowControl w:val="0"/>
      <w:tabs>
        <w:tab w:val="clear" w:pos="3402"/>
      </w:tabs>
      <w:autoSpaceDE w:val="0"/>
      <w:autoSpaceDN w:val="0"/>
      <w:adjustRightInd w:val="0"/>
      <w:spacing w:line="253" w:lineRule="exact"/>
      <w:ind w:hanging="422"/>
      <w:jc w:val="both"/>
    </w:pPr>
    <w:rPr>
      <w:rFonts w:eastAsiaTheme="minorEastAsia" w:cs="Arial"/>
      <w:szCs w:val="24"/>
    </w:rPr>
  </w:style>
  <w:style w:type="paragraph" w:customStyle="1" w:styleId="Style4">
    <w:name w:val="Style4"/>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7">
    <w:name w:val="Style7"/>
    <w:basedOn w:val="Normalny"/>
    <w:uiPriority w:val="99"/>
    <w:rsid w:val="004961C1"/>
    <w:pPr>
      <w:widowControl w:val="0"/>
      <w:tabs>
        <w:tab w:val="clear" w:pos="3402"/>
      </w:tabs>
      <w:autoSpaceDE w:val="0"/>
      <w:autoSpaceDN w:val="0"/>
      <w:adjustRightInd w:val="0"/>
      <w:spacing w:line="240" w:lineRule="exact"/>
      <w:ind w:hanging="365"/>
    </w:pPr>
    <w:rPr>
      <w:rFonts w:eastAsiaTheme="minorEastAsia" w:cs="Arial"/>
      <w:szCs w:val="24"/>
    </w:rPr>
  </w:style>
  <w:style w:type="paragraph" w:customStyle="1" w:styleId="Style52">
    <w:name w:val="Style52"/>
    <w:basedOn w:val="Normalny"/>
    <w:uiPriority w:val="99"/>
    <w:rsid w:val="004961C1"/>
    <w:pPr>
      <w:widowControl w:val="0"/>
      <w:tabs>
        <w:tab w:val="clear" w:pos="3402"/>
      </w:tabs>
      <w:autoSpaceDE w:val="0"/>
      <w:autoSpaceDN w:val="0"/>
      <w:adjustRightInd w:val="0"/>
      <w:spacing w:line="241" w:lineRule="exact"/>
      <w:ind w:hanging="355"/>
      <w:jc w:val="both"/>
    </w:pPr>
    <w:rPr>
      <w:rFonts w:eastAsiaTheme="minorEastAsia" w:cs="Arial"/>
      <w:szCs w:val="24"/>
    </w:rPr>
  </w:style>
  <w:style w:type="character" w:customStyle="1" w:styleId="FontStyle78">
    <w:name w:val="Font Style78"/>
    <w:basedOn w:val="Domylnaczcionkaakapitu"/>
    <w:uiPriority w:val="99"/>
    <w:rsid w:val="004961C1"/>
    <w:rPr>
      <w:rFonts w:ascii="Tahoma" w:hAnsi="Tahoma" w:cs="Tahoma"/>
      <w:b/>
      <w:bCs/>
      <w:sz w:val="18"/>
      <w:szCs w:val="18"/>
    </w:rPr>
  </w:style>
  <w:style w:type="character" w:customStyle="1" w:styleId="FontStyle80">
    <w:name w:val="Font Style80"/>
    <w:basedOn w:val="Domylnaczcionkaakapitu"/>
    <w:uiPriority w:val="99"/>
    <w:rsid w:val="004961C1"/>
    <w:rPr>
      <w:rFonts w:ascii="Tahoma" w:hAnsi="Tahoma" w:cs="Tahoma"/>
      <w:sz w:val="18"/>
      <w:szCs w:val="18"/>
    </w:rPr>
  </w:style>
  <w:style w:type="paragraph" w:customStyle="1" w:styleId="Style1">
    <w:name w:val="Style1"/>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2">
    <w:name w:val="Style2"/>
    <w:basedOn w:val="Normalny"/>
    <w:uiPriority w:val="99"/>
    <w:rsid w:val="004961C1"/>
    <w:pPr>
      <w:widowControl w:val="0"/>
      <w:tabs>
        <w:tab w:val="clear" w:pos="3402"/>
      </w:tabs>
      <w:autoSpaceDE w:val="0"/>
      <w:autoSpaceDN w:val="0"/>
      <w:adjustRightInd w:val="0"/>
      <w:spacing w:line="240" w:lineRule="auto"/>
    </w:pPr>
    <w:rPr>
      <w:rFonts w:eastAsiaTheme="minorEastAsia" w:cs="Arial"/>
      <w:szCs w:val="24"/>
    </w:rPr>
  </w:style>
  <w:style w:type="paragraph" w:customStyle="1" w:styleId="Style13">
    <w:name w:val="Style13"/>
    <w:basedOn w:val="Normalny"/>
    <w:uiPriority w:val="99"/>
    <w:rsid w:val="004961C1"/>
    <w:pPr>
      <w:widowControl w:val="0"/>
      <w:tabs>
        <w:tab w:val="clear" w:pos="3402"/>
      </w:tabs>
      <w:autoSpaceDE w:val="0"/>
      <w:autoSpaceDN w:val="0"/>
      <w:adjustRightInd w:val="0"/>
      <w:spacing w:line="253" w:lineRule="exact"/>
      <w:jc w:val="center"/>
    </w:pPr>
    <w:rPr>
      <w:rFonts w:eastAsiaTheme="minorEastAsia" w:cs="Arial"/>
      <w:szCs w:val="24"/>
    </w:rPr>
  </w:style>
  <w:style w:type="character" w:customStyle="1" w:styleId="FontStyle89">
    <w:name w:val="Font Style89"/>
    <w:basedOn w:val="Domylnaczcionkaakapitu"/>
    <w:uiPriority w:val="99"/>
    <w:rsid w:val="004961C1"/>
    <w:rPr>
      <w:rFonts w:ascii="Arial" w:hAnsi="Arial" w:cs="Arial"/>
      <w:sz w:val="18"/>
      <w:szCs w:val="18"/>
    </w:rPr>
  </w:style>
  <w:style w:type="character" w:customStyle="1" w:styleId="FontStyle92">
    <w:name w:val="Font Style92"/>
    <w:basedOn w:val="Domylnaczcionkaakapitu"/>
    <w:uiPriority w:val="99"/>
    <w:rsid w:val="004961C1"/>
    <w:rPr>
      <w:rFonts w:ascii="Arial" w:hAnsi="Arial" w:cs="Arial"/>
      <w:b/>
      <w:bCs/>
      <w:sz w:val="18"/>
      <w:szCs w:val="18"/>
    </w:rPr>
  </w:style>
  <w:style w:type="character" w:customStyle="1" w:styleId="FontStyle40">
    <w:name w:val="Font Style40"/>
    <w:basedOn w:val="Domylnaczcionkaakapitu"/>
    <w:uiPriority w:val="99"/>
    <w:rsid w:val="004961C1"/>
    <w:rPr>
      <w:rFonts w:ascii="Franklin Gothic Demi" w:hAnsi="Franklin Gothic Demi" w:cs="Franklin Gothic Demi"/>
      <w:b/>
      <w:bCs/>
      <w:sz w:val="20"/>
      <w:szCs w:val="20"/>
    </w:rPr>
  </w:style>
  <w:style w:type="character" w:customStyle="1" w:styleId="FontStyle46">
    <w:name w:val="Font Style46"/>
    <w:basedOn w:val="Domylnaczcionkaakapitu"/>
    <w:uiPriority w:val="99"/>
    <w:rsid w:val="004961C1"/>
    <w:rPr>
      <w:rFonts w:ascii="Calibri" w:hAnsi="Calibri" w:cs="Calibri"/>
      <w:sz w:val="22"/>
      <w:szCs w:val="22"/>
    </w:rPr>
  </w:style>
  <w:style w:type="paragraph" w:customStyle="1" w:styleId="Style8">
    <w:name w:val="Style8"/>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8">
    <w:name w:val="Style18"/>
    <w:basedOn w:val="Normalny"/>
    <w:uiPriority w:val="99"/>
    <w:rsid w:val="004961C1"/>
    <w:pPr>
      <w:widowControl w:val="0"/>
      <w:tabs>
        <w:tab w:val="clear" w:pos="3402"/>
      </w:tabs>
      <w:autoSpaceDE w:val="0"/>
      <w:autoSpaceDN w:val="0"/>
      <w:adjustRightInd w:val="0"/>
      <w:spacing w:line="322" w:lineRule="exact"/>
      <w:ind w:hanging="418"/>
    </w:pPr>
    <w:rPr>
      <w:rFonts w:ascii="Calibri" w:eastAsiaTheme="minorEastAsia" w:hAnsi="Calibri" w:cstheme="minorBidi"/>
      <w:szCs w:val="24"/>
    </w:rPr>
  </w:style>
  <w:style w:type="paragraph" w:customStyle="1" w:styleId="Style20">
    <w:name w:val="Style20"/>
    <w:basedOn w:val="Normalny"/>
    <w:uiPriority w:val="99"/>
    <w:rsid w:val="004961C1"/>
    <w:pPr>
      <w:widowControl w:val="0"/>
      <w:tabs>
        <w:tab w:val="clear" w:pos="3402"/>
      </w:tabs>
      <w:autoSpaceDE w:val="0"/>
      <w:autoSpaceDN w:val="0"/>
      <w:adjustRightInd w:val="0"/>
      <w:spacing w:line="317" w:lineRule="exact"/>
      <w:ind w:hanging="413"/>
    </w:pPr>
    <w:rPr>
      <w:rFonts w:ascii="Calibri" w:eastAsiaTheme="minorEastAsia" w:hAnsi="Calibri" w:cstheme="minorBidi"/>
      <w:szCs w:val="24"/>
    </w:rPr>
  </w:style>
  <w:style w:type="paragraph" w:customStyle="1" w:styleId="Style24">
    <w:name w:val="Style2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39">
    <w:name w:val="Font Style39"/>
    <w:basedOn w:val="Domylnaczcionkaakapitu"/>
    <w:uiPriority w:val="99"/>
    <w:rsid w:val="004961C1"/>
    <w:rPr>
      <w:rFonts w:ascii="Calibri" w:hAnsi="Calibri" w:cs="Calibri"/>
      <w:b/>
      <w:bCs/>
      <w:sz w:val="22"/>
      <w:szCs w:val="22"/>
    </w:rPr>
  </w:style>
  <w:style w:type="character" w:customStyle="1" w:styleId="FontStyle44">
    <w:name w:val="Font Style44"/>
    <w:basedOn w:val="Domylnaczcionkaakapitu"/>
    <w:uiPriority w:val="99"/>
    <w:rsid w:val="004961C1"/>
    <w:rPr>
      <w:rFonts w:ascii="Calibri" w:hAnsi="Calibri" w:cs="Calibri"/>
      <w:b/>
      <w:bCs/>
      <w:i/>
      <w:iCs/>
      <w:spacing w:val="-10"/>
      <w:sz w:val="26"/>
      <w:szCs w:val="26"/>
    </w:rPr>
  </w:style>
  <w:style w:type="character" w:customStyle="1" w:styleId="FontStyle45">
    <w:name w:val="Font Style45"/>
    <w:basedOn w:val="Domylnaczcionkaakapitu"/>
    <w:uiPriority w:val="99"/>
    <w:rsid w:val="004961C1"/>
    <w:rPr>
      <w:rFonts w:ascii="Franklin Gothic Medium" w:hAnsi="Franklin Gothic Medium" w:cs="Franklin Gothic Medium"/>
      <w:b/>
      <w:bCs/>
      <w:i/>
      <w:iCs/>
      <w:sz w:val="20"/>
      <w:szCs w:val="20"/>
    </w:rPr>
  </w:style>
  <w:style w:type="paragraph" w:customStyle="1" w:styleId="Style11">
    <w:name w:val="Style11"/>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15">
    <w:name w:val="Style15"/>
    <w:basedOn w:val="Normalny"/>
    <w:uiPriority w:val="99"/>
    <w:rsid w:val="004961C1"/>
    <w:pPr>
      <w:widowControl w:val="0"/>
      <w:tabs>
        <w:tab w:val="clear" w:pos="3402"/>
      </w:tabs>
      <w:autoSpaceDE w:val="0"/>
      <w:autoSpaceDN w:val="0"/>
      <w:adjustRightInd w:val="0"/>
      <w:spacing w:line="317" w:lineRule="exact"/>
      <w:ind w:firstLine="504"/>
    </w:pPr>
    <w:rPr>
      <w:rFonts w:ascii="Calibri" w:eastAsiaTheme="minorEastAsia" w:hAnsi="Calibri" w:cstheme="minorBidi"/>
      <w:szCs w:val="24"/>
    </w:rPr>
  </w:style>
  <w:style w:type="paragraph" w:customStyle="1" w:styleId="Style34">
    <w:name w:val="Style34"/>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41">
    <w:name w:val="Font Style41"/>
    <w:basedOn w:val="Domylnaczcionkaakapitu"/>
    <w:uiPriority w:val="99"/>
    <w:rsid w:val="004961C1"/>
    <w:rPr>
      <w:rFonts w:ascii="Verdana" w:hAnsi="Verdana" w:cs="Verdana"/>
      <w:b/>
      <w:bCs/>
      <w:i/>
      <w:iCs/>
      <w:sz w:val="12"/>
      <w:szCs w:val="12"/>
    </w:rPr>
  </w:style>
  <w:style w:type="character" w:customStyle="1" w:styleId="FontStyle42">
    <w:name w:val="Font Style42"/>
    <w:basedOn w:val="Domylnaczcionkaakapitu"/>
    <w:uiPriority w:val="99"/>
    <w:rsid w:val="004961C1"/>
    <w:rPr>
      <w:rFonts w:ascii="Calibri" w:hAnsi="Calibri" w:cs="Calibri"/>
      <w:sz w:val="14"/>
      <w:szCs w:val="14"/>
    </w:rPr>
  </w:style>
  <w:style w:type="character" w:customStyle="1" w:styleId="FontStyle43">
    <w:name w:val="Font Style43"/>
    <w:basedOn w:val="Domylnaczcionkaakapitu"/>
    <w:uiPriority w:val="99"/>
    <w:rsid w:val="004961C1"/>
    <w:rPr>
      <w:rFonts w:ascii="Calibri" w:hAnsi="Calibri" w:cs="Calibri"/>
      <w:b/>
      <w:bCs/>
      <w:i/>
      <w:iCs/>
      <w:sz w:val="14"/>
      <w:szCs w:val="14"/>
    </w:rPr>
  </w:style>
  <w:style w:type="paragraph" w:customStyle="1" w:styleId="Style5">
    <w:name w:val="Style5"/>
    <w:basedOn w:val="Normalny"/>
    <w:uiPriority w:val="99"/>
    <w:rsid w:val="004961C1"/>
    <w:pPr>
      <w:widowControl w:val="0"/>
      <w:tabs>
        <w:tab w:val="clear" w:pos="3402"/>
      </w:tabs>
      <w:autoSpaceDE w:val="0"/>
      <w:autoSpaceDN w:val="0"/>
      <w:adjustRightInd w:val="0"/>
      <w:spacing w:line="317" w:lineRule="exact"/>
      <w:ind w:hanging="494"/>
    </w:pPr>
    <w:rPr>
      <w:rFonts w:ascii="Calibri" w:eastAsiaTheme="minorEastAsia" w:hAnsi="Calibri" w:cstheme="minorBidi"/>
      <w:szCs w:val="24"/>
    </w:rPr>
  </w:style>
  <w:style w:type="paragraph" w:customStyle="1" w:styleId="Style10">
    <w:name w:val="Style10"/>
    <w:basedOn w:val="Normalny"/>
    <w:uiPriority w:val="99"/>
    <w:rsid w:val="004961C1"/>
    <w:pPr>
      <w:widowControl w:val="0"/>
      <w:tabs>
        <w:tab w:val="clear" w:pos="3402"/>
      </w:tabs>
      <w:autoSpaceDE w:val="0"/>
      <w:autoSpaceDN w:val="0"/>
      <w:adjustRightInd w:val="0"/>
      <w:spacing w:line="326" w:lineRule="exact"/>
      <w:jc w:val="both"/>
    </w:pPr>
    <w:rPr>
      <w:rFonts w:ascii="Calibri" w:eastAsiaTheme="minorEastAsia" w:hAnsi="Calibri" w:cstheme="minorBidi"/>
      <w:szCs w:val="24"/>
    </w:rPr>
  </w:style>
  <w:style w:type="paragraph" w:customStyle="1" w:styleId="Style19">
    <w:name w:val="Style19"/>
    <w:basedOn w:val="Normalny"/>
    <w:uiPriority w:val="99"/>
    <w:rsid w:val="004961C1"/>
    <w:pPr>
      <w:widowControl w:val="0"/>
      <w:tabs>
        <w:tab w:val="clear" w:pos="3402"/>
      </w:tabs>
      <w:autoSpaceDE w:val="0"/>
      <w:autoSpaceDN w:val="0"/>
      <w:adjustRightInd w:val="0"/>
      <w:spacing w:line="317" w:lineRule="exact"/>
      <w:ind w:firstLine="365"/>
    </w:pPr>
    <w:rPr>
      <w:rFonts w:ascii="Calibri" w:eastAsiaTheme="minorEastAsia" w:hAnsi="Calibri" w:cstheme="minorBidi"/>
      <w:szCs w:val="24"/>
    </w:rPr>
  </w:style>
  <w:style w:type="paragraph" w:customStyle="1" w:styleId="Style3">
    <w:name w:val="Style3"/>
    <w:basedOn w:val="Normalny"/>
    <w:uiPriority w:val="99"/>
    <w:rsid w:val="004961C1"/>
    <w:pPr>
      <w:widowControl w:val="0"/>
      <w:tabs>
        <w:tab w:val="clear" w:pos="3402"/>
      </w:tabs>
      <w:autoSpaceDE w:val="0"/>
      <w:autoSpaceDN w:val="0"/>
      <w:adjustRightInd w:val="0"/>
      <w:spacing w:line="240" w:lineRule="auto"/>
      <w:jc w:val="both"/>
    </w:pPr>
    <w:rPr>
      <w:rFonts w:ascii="Calibri" w:eastAsiaTheme="minorEastAsia" w:hAnsi="Calibri" w:cstheme="minorBidi"/>
      <w:szCs w:val="24"/>
    </w:rPr>
  </w:style>
  <w:style w:type="paragraph" w:customStyle="1" w:styleId="Style22">
    <w:name w:val="Style22"/>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paragraph" w:customStyle="1" w:styleId="Style33">
    <w:name w:val="Style33"/>
    <w:basedOn w:val="Normalny"/>
    <w:uiPriority w:val="99"/>
    <w:rsid w:val="004961C1"/>
    <w:pPr>
      <w:widowControl w:val="0"/>
      <w:tabs>
        <w:tab w:val="clear" w:pos="3402"/>
      </w:tabs>
      <w:autoSpaceDE w:val="0"/>
      <w:autoSpaceDN w:val="0"/>
      <w:adjustRightInd w:val="0"/>
      <w:spacing w:line="240" w:lineRule="auto"/>
    </w:pPr>
    <w:rPr>
      <w:rFonts w:ascii="Calibri" w:eastAsiaTheme="minorEastAsia" w:hAnsi="Calibri" w:cstheme="minorBidi"/>
      <w:szCs w:val="24"/>
    </w:rPr>
  </w:style>
  <w:style w:type="character" w:customStyle="1" w:styleId="FontStyle50">
    <w:name w:val="Font Style50"/>
    <w:basedOn w:val="Domylnaczcionkaakapitu"/>
    <w:uiPriority w:val="99"/>
    <w:rsid w:val="004961C1"/>
    <w:rPr>
      <w:rFonts w:ascii="Calibri" w:hAnsi="Calibri" w:cs="Calibri"/>
      <w:b/>
      <w:bCs/>
      <w:sz w:val="22"/>
      <w:szCs w:val="22"/>
    </w:rPr>
  </w:style>
  <w:style w:type="character" w:customStyle="1" w:styleId="FontStyle51">
    <w:name w:val="Font Style51"/>
    <w:basedOn w:val="Domylnaczcionkaakapitu"/>
    <w:uiPriority w:val="99"/>
    <w:rsid w:val="004961C1"/>
    <w:rPr>
      <w:rFonts w:ascii="Calibri" w:hAnsi="Calibri" w:cs="Calibri"/>
      <w:b/>
      <w:bCs/>
      <w:sz w:val="22"/>
      <w:szCs w:val="22"/>
    </w:rPr>
  </w:style>
  <w:style w:type="character" w:styleId="Odwoanieprzypisukocowego">
    <w:name w:val="endnote reference"/>
    <w:basedOn w:val="Domylnaczcionkaakapitu"/>
    <w:uiPriority w:val="99"/>
    <w:semiHidden/>
    <w:unhideWhenUsed/>
    <w:rsid w:val="004961C1"/>
    <w:rPr>
      <w:vertAlign w:val="superscript"/>
    </w:rPr>
  </w:style>
  <w:style w:type="paragraph" w:styleId="Poprawka">
    <w:name w:val="Revision"/>
    <w:hidden/>
    <w:uiPriority w:val="99"/>
    <w:semiHidden/>
    <w:rsid w:val="004961C1"/>
    <w:pPr>
      <w:spacing w:after="0" w:line="240" w:lineRule="auto"/>
    </w:pPr>
    <w:rPr>
      <w:rFonts w:ascii="Arial" w:eastAsia="Times New Roman" w:hAnsi="Arial" w:cs="Times New Roman"/>
      <w:sz w:val="24"/>
      <w:szCs w:val="20"/>
      <w:lang w:eastAsia="pl-PL"/>
    </w:rPr>
  </w:style>
  <w:style w:type="character" w:styleId="Numerstrony">
    <w:name w:val="page number"/>
    <w:basedOn w:val="Domylnaczcionkaakapitu"/>
    <w:rsid w:val="004961C1"/>
  </w:style>
  <w:style w:type="paragraph" w:customStyle="1" w:styleId="Default">
    <w:name w:val="Default"/>
    <w:rsid w:val="004961C1"/>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ag3wek1">
    <w:name w:val="Nag3ówek 1"/>
    <w:basedOn w:val="Default"/>
    <w:next w:val="Default"/>
    <w:rsid w:val="004961C1"/>
    <w:rPr>
      <w:rFonts w:ascii="Times New Roman" w:eastAsia="Times New Roman" w:hAnsi="Times New Roman" w:cs="Times New Roman"/>
      <w:color w:val="auto"/>
      <w:lang w:val="pl-PL" w:eastAsia="pl-PL"/>
    </w:rPr>
  </w:style>
  <w:style w:type="paragraph" w:styleId="Tekstpodstawowyzwciciem2">
    <w:name w:val="Body Text First Indent 2"/>
    <w:basedOn w:val="Tekstpodstawowywcity"/>
    <w:link w:val="Tekstpodstawowyzwciciem2Znak"/>
    <w:rsid w:val="004961C1"/>
    <w:pPr>
      <w:spacing w:after="120"/>
      <w:ind w:left="283" w:firstLine="210"/>
      <w:jc w:val="left"/>
    </w:pPr>
    <w:rPr>
      <w:sz w:val="24"/>
      <w:szCs w:val="24"/>
    </w:rPr>
  </w:style>
  <w:style w:type="character" w:customStyle="1" w:styleId="Tekstpodstawowyzwciciem2Znak">
    <w:name w:val="Tekst podstawowy z wcięciem 2 Znak"/>
    <w:basedOn w:val="TekstpodstawowywcityZnak"/>
    <w:link w:val="Tekstpodstawowyzwciciem2"/>
    <w:rsid w:val="004961C1"/>
    <w:rPr>
      <w:rFonts w:ascii="Times New Roman" w:eastAsia="Times New Roman" w:hAnsi="Times New Roman" w:cs="Times New Roman"/>
      <w:sz w:val="24"/>
      <w:szCs w:val="24"/>
      <w:lang w:eastAsia="pl-PL"/>
    </w:rPr>
  </w:style>
  <w:style w:type="character" w:customStyle="1" w:styleId="tw4winMark">
    <w:name w:val="tw4winMark"/>
    <w:rsid w:val="004961C1"/>
    <w:rPr>
      <w:rFonts w:ascii="Courier New" w:hAnsi="Courier New" w:cs="Courier New"/>
      <w:b/>
      <w:bCs/>
      <w:vanish/>
      <w:color w:val="800080"/>
      <w:sz w:val="22"/>
      <w:szCs w:val="22"/>
      <w:vertAlign w:val="subscript"/>
    </w:rPr>
  </w:style>
  <w:style w:type="paragraph" w:customStyle="1" w:styleId="p12">
    <w:name w:val="p12"/>
    <w:basedOn w:val="Normalny"/>
    <w:rsid w:val="004961C1"/>
    <w:pPr>
      <w:tabs>
        <w:tab w:val="clear" w:pos="3402"/>
      </w:tabs>
      <w:spacing w:line="240" w:lineRule="auto"/>
    </w:pPr>
    <w:rPr>
      <w:rFonts w:ascii="Times New Roman" w:hAnsi="Times New Roman"/>
      <w:szCs w:val="24"/>
    </w:rPr>
  </w:style>
  <w:style w:type="paragraph" w:customStyle="1" w:styleId="p22">
    <w:name w:val="p22"/>
    <w:basedOn w:val="Normalny"/>
    <w:rsid w:val="004961C1"/>
    <w:pPr>
      <w:tabs>
        <w:tab w:val="clear" w:pos="3402"/>
      </w:tabs>
      <w:spacing w:line="240" w:lineRule="auto"/>
    </w:pPr>
    <w:rPr>
      <w:rFonts w:ascii="Times New Roman" w:hAnsi="Times New Roman"/>
      <w:szCs w:val="24"/>
    </w:rPr>
  </w:style>
  <w:style w:type="table" w:customStyle="1" w:styleId="Tabela-Siatka1">
    <w:name w:val="Tabela - Siatka1"/>
    <w:basedOn w:val="Standardowy"/>
    <w:next w:val="Tabela-Siatka"/>
    <w:uiPriority w:val="5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4961C1"/>
    <w:pPr>
      <w:spacing w:after="0" w:line="240" w:lineRule="auto"/>
    </w:pPr>
    <w:rPr>
      <w:rFonts w:ascii="Times New Roman" w:eastAsia="Times New Roman" w:hAnsi="Times New Roman" w:cs="Times New Roman"/>
      <w:sz w:val="24"/>
      <w:szCs w:val="24"/>
      <w:lang w:eastAsia="pl-PL"/>
    </w:rPr>
  </w:style>
  <w:style w:type="character" w:customStyle="1" w:styleId="tstyle41">
    <w:name w:val="tstyle41"/>
    <w:rsid w:val="004961C1"/>
    <w:rPr>
      <w:rFonts w:ascii="Arial" w:hAnsi="Arial" w:cs="Arial" w:hint="default"/>
      <w:color w:val="3F3F3F"/>
      <w:sz w:val="16"/>
      <w:szCs w:val="16"/>
    </w:rPr>
  </w:style>
  <w:style w:type="character" w:customStyle="1" w:styleId="t31">
    <w:name w:val="t31"/>
    <w:rsid w:val="004961C1"/>
    <w:rPr>
      <w:rFonts w:ascii="Courier New" w:hAnsi="Courier New" w:cs="Courier New" w:hint="default"/>
    </w:rPr>
  </w:style>
  <w:style w:type="table" w:customStyle="1" w:styleId="Tabela-Siatka2">
    <w:name w:val="Tabela - Siatka2"/>
    <w:basedOn w:val="Standardowy"/>
    <w:next w:val="Tabela-Siatka"/>
    <w:uiPriority w:val="39"/>
    <w:rsid w:val="004961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4961C1"/>
    <w:pPr>
      <w:numPr>
        <w:numId w:val="2"/>
      </w:numPr>
      <w:tabs>
        <w:tab w:val="clear" w:pos="3402"/>
      </w:tabs>
      <w:spacing w:before="20" w:after="20" w:line="240" w:lineRule="auto"/>
    </w:pPr>
    <w:rPr>
      <w:sz w:val="20"/>
      <w:lang w:val="de-DE" w:eastAsia="en-US"/>
    </w:rPr>
  </w:style>
  <w:style w:type="paragraph" w:customStyle="1" w:styleId="Table">
    <w:name w:val="Table"/>
    <w:basedOn w:val="Normalny"/>
    <w:rsid w:val="004961C1"/>
    <w:pPr>
      <w:tabs>
        <w:tab w:val="clear" w:pos="3402"/>
      </w:tabs>
      <w:spacing w:before="20" w:after="20" w:line="240" w:lineRule="auto"/>
    </w:pPr>
    <w:rPr>
      <w:sz w:val="20"/>
      <w:lang w:val="en-US" w:eastAsia="en-US"/>
    </w:rPr>
  </w:style>
  <w:style w:type="paragraph" w:customStyle="1" w:styleId="lista">
    <w:name w:val="list a)"/>
    <w:basedOn w:val="Normalny"/>
    <w:rsid w:val="004961C1"/>
    <w:pPr>
      <w:numPr>
        <w:numId w:val="3"/>
      </w:numPr>
      <w:tabs>
        <w:tab w:val="clear" w:pos="3402"/>
      </w:tabs>
      <w:spacing w:after="200" w:line="240" w:lineRule="auto"/>
      <w:jc w:val="both"/>
    </w:pPr>
    <w:rPr>
      <w:rFonts w:ascii="Times New Roman" w:hAnsi="Times New Roman"/>
      <w:szCs w:val="24"/>
      <w:lang w:eastAsia="en-US"/>
    </w:rPr>
  </w:style>
  <w:style w:type="paragraph" w:customStyle="1" w:styleId="Subdiv1">
    <w:name w:val="Subdiv. 1"/>
    <w:basedOn w:val="Normalny"/>
    <w:next w:val="Normalny"/>
    <w:uiPriority w:val="99"/>
    <w:rsid w:val="004961C1"/>
    <w:pPr>
      <w:keepLines/>
      <w:tabs>
        <w:tab w:val="clear" w:pos="3402"/>
      </w:tabs>
      <w:spacing w:after="200" w:line="240" w:lineRule="auto"/>
      <w:ind w:left="1420" w:hanging="340"/>
      <w:jc w:val="both"/>
    </w:pPr>
    <w:rPr>
      <w:rFonts w:ascii="Times New Roman" w:hAnsi="Times New Roman" w:cs="Palatino"/>
      <w:lang w:val="en-US" w:eastAsia="zh-CN"/>
    </w:rPr>
  </w:style>
  <w:style w:type="paragraph" w:customStyle="1" w:styleId="Subdiv2">
    <w:name w:val="Subdiv. 2"/>
    <w:basedOn w:val="Normalny"/>
    <w:rsid w:val="004961C1"/>
    <w:pPr>
      <w:keepLines/>
      <w:tabs>
        <w:tab w:val="clear" w:pos="3402"/>
      </w:tabs>
      <w:spacing w:after="200" w:line="240" w:lineRule="auto"/>
      <w:ind w:left="1700" w:hanging="280"/>
      <w:jc w:val="both"/>
    </w:pPr>
    <w:rPr>
      <w:rFonts w:ascii="Palatino" w:hAnsi="Palatino" w:cs="Palatino"/>
      <w:sz w:val="20"/>
      <w:lang w:val="en-US" w:eastAsia="zh-CN"/>
    </w:rPr>
  </w:style>
  <w:style w:type="paragraph" w:styleId="Podtytu">
    <w:name w:val="Subtitle"/>
    <w:basedOn w:val="Normalny"/>
    <w:link w:val="PodtytuZnak"/>
    <w:qFormat/>
    <w:rsid w:val="004961C1"/>
    <w:pPr>
      <w:tabs>
        <w:tab w:val="clear" w:pos="3402"/>
      </w:tabs>
      <w:spacing w:line="240" w:lineRule="auto"/>
    </w:pPr>
    <w:rPr>
      <w:b/>
      <w:bCs/>
      <w:sz w:val="20"/>
      <w:lang w:val="de-DE" w:eastAsia="en-US"/>
    </w:rPr>
  </w:style>
  <w:style w:type="character" w:customStyle="1" w:styleId="PodtytuZnak">
    <w:name w:val="Podtytuł Znak"/>
    <w:basedOn w:val="Domylnaczcionkaakapitu"/>
    <w:link w:val="Podtytu"/>
    <w:rsid w:val="004961C1"/>
    <w:rPr>
      <w:rFonts w:ascii="Arial" w:eastAsia="Times New Roman" w:hAnsi="Arial" w:cs="Times New Roman"/>
      <w:b/>
      <w:bCs/>
      <w:sz w:val="20"/>
      <w:szCs w:val="20"/>
      <w:lang w:val="de-DE"/>
    </w:rPr>
  </w:style>
  <w:style w:type="character" w:customStyle="1" w:styleId="st1">
    <w:name w:val="st1"/>
    <w:basedOn w:val="Domylnaczcionkaakapitu"/>
    <w:rsid w:val="004961C1"/>
  </w:style>
  <w:style w:type="paragraph" w:customStyle="1" w:styleId="celp">
    <w:name w:val="cel_p"/>
    <w:basedOn w:val="Normalny"/>
    <w:rsid w:val="004961C1"/>
    <w:pPr>
      <w:tabs>
        <w:tab w:val="clear" w:pos="3402"/>
      </w:tabs>
      <w:spacing w:after="12" w:line="240" w:lineRule="auto"/>
      <w:ind w:left="12" w:right="12"/>
      <w:jc w:val="both"/>
      <w:textAlignment w:val="top"/>
    </w:pPr>
    <w:rPr>
      <w:rFonts w:ascii="Times New Roman" w:hAnsi="Times New Roman"/>
      <w:szCs w:val="24"/>
    </w:rPr>
  </w:style>
  <w:style w:type="character" w:customStyle="1" w:styleId="h11">
    <w:name w:val="h11"/>
    <w:basedOn w:val="Domylnaczcionkaakapitu"/>
    <w:rsid w:val="004961C1"/>
    <w:rPr>
      <w:rFonts w:ascii="Verdana" w:hAnsi="Verdana" w:hint="default"/>
      <w:b/>
      <w:bCs/>
      <w:i w:val="0"/>
      <w:iCs w:val="0"/>
      <w:sz w:val="19"/>
      <w:szCs w:val="19"/>
    </w:rPr>
  </w:style>
  <w:style w:type="character" w:customStyle="1" w:styleId="niebieski1">
    <w:name w:val="niebieski1"/>
    <w:basedOn w:val="Domylnaczcionkaakapitu"/>
    <w:rsid w:val="004961C1"/>
    <w:rPr>
      <w:rFonts w:ascii="Verdana" w:hAnsi="Verdana" w:hint="default"/>
      <w:color w:val="033168"/>
      <w:sz w:val="17"/>
      <w:szCs w:val="17"/>
    </w:rPr>
  </w:style>
  <w:style w:type="character" w:customStyle="1" w:styleId="ft">
    <w:name w:val="ft"/>
    <w:basedOn w:val="Domylnaczcionkaakapitu"/>
    <w:rsid w:val="004961C1"/>
  </w:style>
  <w:style w:type="paragraph" w:customStyle="1" w:styleId="Style130">
    <w:name w:val="Style 13"/>
    <w:basedOn w:val="Normalny"/>
    <w:uiPriority w:val="99"/>
    <w:rsid w:val="004961C1"/>
    <w:pPr>
      <w:widowControl w:val="0"/>
      <w:tabs>
        <w:tab w:val="clear" w:pos="3402"/>
      </w:tabs>
      <w:autoSpaceDE w:val="0"/>
      <w:autoSpaceDN w:val="0"/>
      <w:spacing w:before="72" w:line="240" w:lineRule="auto"/>
      <w:ind w:left="1080"/>
      <w:jc w:val="both"/>
    </w:pPr>
    <w:rPr>
      <w:rFonts w:ascii="Garamond" w:eastAsiaTheme="minorEastAsia" w:hAnsi="Garamond" w:cs="Garamond"/>
      <w:sz w:val="25"/>
      <w:szCs w:val="25"/>
      <w:lang w:val="en-US" w:eastAsia="en-US"/>
    </w:rPr>
  </w:style>
  <w:style w:type="character" w:customStyle="1" w:styleId="CharacterStyle2">
    <w:name w:val="Character Style 2"/>
    <w:uiPriority w:val="99"/>
    <w:rsid w:val="004961C1"/>
    <w:rPr>
      <w:rFonts w:ascii="Garamond" w:hAnsi="Garamond"/>
      <w:sz w:val="25"/>
    </w:rPr>
  </w:style>
  <w:style w:type="paragraph" w:customStyle="1" w:styleId="Style100">
    <w:name w:val="Style 10"/>
    <w:basedOn w:val="Normalny"/>
    <w:uiPriority w:val="99"/>
    <w:rsid w:val="004961C1"/>
    <w:pPr>
      <w:widowControl w:val="0"/>
      <w:tabs>
        <w:tab w:val="clear" w:pos="3402"/>
      </w:tabs>
      <w:autoSpaceDE w:val="0"/>
      <w:autoSpaceDN w:val="0"/>
      <w:spacing w:before="144" w:line="240" w:lineRule="auto"/>
      <w:ind w:left="1584" w:hanging="288"/>
      <w:jc w:val="both"/>
    </w:pPr>
    <w:rPr>
      <w:rFonts w:ascii="Garamond" w:eastAsiaTheme="minorEastAsia" w:hAnsi="Garamond" w:cs="Garamond"/>
      <w:sz w:val="25"/>
      <w:szCs w:val="25"/>
      <w:lang w:val="en-US" w:eastAsia="en-US"/>
    </w:rPr>
  </w:style>
  <w:style w:type="paragraph" w:customStyle="1" w:styleId="ScheduleCrossreferenceSalans">
    <w:name w:val="Schedule Crossreference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cheduleNumberedSalans">
    <w:name w:val="Schedule Numbered Salans"/>
    <w:basedOn w:val="Normalny"/>
    <w:next w:val="Normalny"/>
    <w:rsid w:val="004961C1"/>
    <w:pPr>
      <w:pageBreakBefore/>
      <w:tabs>
        <w:tab w:val="clear" w:pos="3402"/>
      </w:tabs>
      <w:spacing w:before="120" w:after="480" w:line="288" w:lineRule="auto"/>
      <w:jc w:val="center"/>
      <w:outlineLvl w:val="0"/>
    </w:pPr>
    <w:rPr>
      <w:b/>
      <w:caps/>
      <w:kern w:val="20"/>
      <w:sz w:val="22"/>
      <w:szCs w:val="24"/>
      <w:lang w:val="en-US" w:eastAsia="en-US"/>
    </w:rPr>
  </w:style>
  <w:style w:type="paragraph" w:customStyle="1" w:styleId="Style12">
    <w:name w:val="Style12"/>
    <w:basedOn w:val="Normalny"/>
    <w:uiPriority w:val="99"/>
    <w:rsid w:val="00BA09A4"/>
    <w:pPr>
      <w:widowControl w:val="0"/>
      <w:tabs>
        <w:tab w:val="clear" w:pos="3402"/>
      </w:tabs>
      <w:autoSpaceDE w:val="0"/>
      <w:autoSpaceDN w:val="0"/>
      <w:adjustRightInd w:val="0"/>
      <w:spacing w:line="240" w:lineRule="auto"/>
      <w:jc w:val="both"/>
    </w:pPr>
    <w:rPr>
      <w:rFonts w:eastAsiaTheme="minorEastAsia" w:cs="Arial"/>
      <w:szCs w:val="24"/>
    </w:rPr>
  </w:style>
  <w:style w:type="character" w:customStyle="1" w:styleId="FontStyle31">
    <w:name w:val="Font Style31"/>
    <w:basedOn w:val="Domylnaczcionkaakapitu"/>
    <w:uiPriority w:val="99"/>
    <w:rsid w:val="00BA09A4"/>
    <w:rPr>
      <w:rFonts w:ascii="Arial" w:hAnsi="Arial" w:cs="Arial"/>
      <w:sz w:val="20"/>
      <w:szCs w:val="20"/>
    </w:rPr>
  </w:style>
  <w:style w:type="paragraph" w:customStyle="1" w:styleId="Style27">
    <w:name w:val="Style27"/>
    <w:basedOn w:val="Normalny"/>
    <w:uiPriority w:val="99"/>
    <w:rsid w:val="00A35B6A"/>
    <w:pPr>
      <w:widowControl w:val="0"/>
      <w:tabs>
        <w:tab w:val="clear" w:pos="3402"/>
      </w:tabs>
      <w:autoSpaceDE w:val="0"/>
      <w:autoSpaceDN w:val="0"/>
      <w:adjustRightInd w:val="0"/>
      <w:spacing w:line="314" w:lineRule="exact"/>
      <w:ind w:hanging="355"/>
      <w:jc w:val="both"/>
    </w:pPr>
    <w:rPr>
      <w:rFonts w:eastAsiaTheme="minorEastAsia" w:cs="Arial"/>
      <w:szCs w:val="24"/>
    </w:rPr>
  </w:style>
  <w:style w:type="character" w:customStyle="1" w:styleId="FontStyle33">
    <w:name w:val="Font Style33"/>
    <w:basedOn w:val="Domylnaczcionkaakapitu"/>
    <w:uiPriority w:val="99"/>
    <w:rsid w:val="003F7656"/>
    <w:rPr>
      <w:rFonts w:ascii="Arial" w:hAnsi="Arial" w:cs="Arial"/>
      <w:b/>
      <w:bCs/>
      <w:i/>
      <w:iCs/>
      <w:sz w:val="20"/>
      <w:szCs w:val="20"/>
    </w:rPr>
  </w:style>
  <w:style w:type="paragraph" w:customStyle="1" w:styleId="Style6">
    <w:name w:val="Style6"/>
    <w:basedOn w:val="Normalny"/>
    <w:uiPriority w:val="99"/>
    <w:rsid w:val="003F7656"/>
    <w:pPr>
      <w:widowControl w:val="0"/>
      <w:tabs>
        <w:tab w:val="clear" w:pos="3402"/>
      </w:tabs>
      <w:autoSpaceDE w:val="0"/>
      <w:autoSpaceDN w:val="0"/>
      <w:adjustRightInd w:val="0"/>
      <w:spacing w:line="240" w:lineRule="auto"/>
    </w:pPr>
    <w:rPr>
      <w:rFonts w:eastAsiaTheme="minorEastAsia" w:cs="Arial"/>
      <w:szCs w:val="24"/>
    </w:rPr>
  </w:style>
  <w:style w:type="character" w:customStyle="1" w:styleId="FontStyle30">
    <w:name w:val="Font Style30"/>
    <w:basedOn w:val="Domylnaczcionkaakapitu"/>
    <w:uiPriority w:val="99"/>
    <w:rsid w:val="00050F75"/>
    <w:rPr>
      <w:rFonts w:ascii="Arial" w:hAnsi="Arial" w:cs="Arial"/>
      <w:b/>
      <w:bCs/>
      <w:sz w:val="20"/>
      <w:szCs w:val="20"/>
    </w:rPr>
  </w:style>
  <w:style w:type="paragraph" w:customStyle="1" w:styleId="Style25">
    <w:name w:val="Style25"/>
    <w:basedOn w:val="Normalny"/>
    <w:uiPriority w:val="99"/>
    <w:rsid w:val="00050F75"/>
    <w:pPr>
      <w:widowControl w:val="0"/>
      <w:tabs>
        <w:tab w:val="clear" w:pos="3402"/>
      </w:tabs>
      <w:autoSpaceDE w:val="0"/>
      <w:autoSpaceDN w:val="0"/>
      <w:adjustRightInd w:val="0"/>
      <w:spacing w:line="326" w:lineRule="exact"/>
      <w:ind w:hanging="269"/>
      <w:jc w:val="both"/>
    </w:pPr>
    <w:rPr>
      <w:rFonts w:eastAsiaTheme="minorEastAsia" w:cs="Arial"/>
      <w:szCs w:val="24"/>
    </w:rPr>
  </w:style>
  <w:style w:type="character" w:customStyle="1" w:styleId="FontStyle38">
    <w:name w:val="Font Style38"/>
    <w:basedOn w:val="Domylnaczcionkaakapitu"/>
    <w:uiPriority w:val="99"/>
    <w:rsid w:val="003B647F"/>
    <w:rPr>
      <w:rFonts w:ascii="Arial" w:hAnsi="Arial" w:cs="Arial"/>
      <w:b/>
      <w:bCs/>
      <w:sz w:val="18"/>
      <w:szCs w:val="18"/>
    </w:rPr>
  </w:style>
  <w:style w:type="paragraph" w:customStyle="1" w:styleId="Style28">
    <w:name w:val="Style28"/>
    <w:basedOn w:val="Normalny"/>
    <w:uiPriority w:val="99"/>
    <w:rsid w:val="000118AA"/>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38">
    <w:name w:val="Style38"/>
    <w:basedOn w:val="Normalny"/>
    <w:uiPriority w:val="99"/>
    <w:rsid w:val="000118AA"/>
    <w:pPr>
      <w:widowControl w:val="0"/>
      <w:tabs>
        <w:tab w:val="clear" w:pos="3402"/>
      </w:tabs>
      <w:autoSpaceDE w:val="0"/>
      <w:autoSpaceDN w:val="0"/>
      <w:adjustRightInd w:val="0"/>
      <w:spacing w:line="274" w:lineRule="exact"/>
      <w:ind w:hanging="274"/>
      <w:jc w:val="both"/>
    </w:pPr>
    <w:rPr>
      <w:rFonts w:ascii="Times New Roman" w:eastAsiaTheme="minorEastAsia" w:hAnsi="Times New Roman"/>
      <w:szCs w:val="24"/>
    </w:rPr>
  </w:style>
  <w:style w:type="character" w:customStyle="1" w:styleId="FontStyle62">
    <w:name w:val="Font Style62"/>
    <w:basedOn w:val="Domylnaczcionkaakapitu"/>
    <w:uiPriority w:val="99"/>
    <w:rsid w:val="000118AA"/>
    <w:rPr>
      <w:rFonts w:ascii="Times New Roman" w:hAnsi="Times New Roman" w:cs="Times New Roman"/>
      <w:sz w:val="22"/>
      <w:szCs w:val="22"/>
    </w:rPr>
  </w:style>
  <w:style w:type="character" w:customStyle="1" w:styleId="FontStyle63">
    <w:name w:val="Font Style63"/>
    <w:basedOn w:val="Domylnaczcionkaakapitu"/>
    <w:uiPriority w:val="99"/>
    <w:rsid w:val="00512E72"/>
    <w:rPr>
      <w:rFonts w:ascii="Arial" w:hAnsi="Arial" w:cs="Arial"/>
      <w:b/>
      <w:bCs/>
      <w:sz w:val="18"/>
      <w:szCs w:val="18"/>
    </w:rPr>
  </w:style>
  <w:style w:type="paragraph" w:customStyle="1" w:styleId="Style26">
    <w:name w:val="Style26"/>
    <w:basedOn w:val="Normalny"/>
    <w:uiPriority w:val="99"/>
    <w:rsid w:val="00512E72"/>
    <w:pPr>
      <w:widowControl w:val="0"/>
      <w:tabs>
        <w:tab w:val="clear" w:pos="3402"/>
      </w:tabs>
      <w:autoSpaceDE w:val="0"/>
      <w:autoSpaceDN w:val="0"/>
      <w:adjustRightInd w:val="0"/>
      <w:spacing w:line="274" w:lineRule="exact"/>
      <w:jc w:val="both"/>
    </w:pPr>
    <w:rPr>
      <w:rFonts w:ascii="Times New Roman" w:eastAsiaTheme="minorEastAsia" w:hAnsi="Times New Roman"/>
      <w:szCs w:val="24"/>
    </w:rPr>
  </w:style>
  <w:style w:type="paragraph" w:customStyle="1" w:styleId="Style32">
    <w:name w:val="Style32"/>
    <w:basedOn w:val="Normalny"/>
    <w:uiPriority w:val="99"/>
    <w:rsid w:val="00512E72"/>
    <w:pPr>
      <w:widowControl w:val="0"/>
      <w:tabs>
        <w:tab w:val="clear" w:pos="3402"/>
      </w:tabs>
      <w:autoSpaceDE w:val="0"/>
      <w:autoSpaceDN w:val="0"/>
      <w:adjustRightInd w:val="0"/>
      <w:spacing w:line="206" w:lineRule="exact"/>
    </w:pPr>
    <w:rPr>
      <w:rFonts w:ascii="Times New Roman" w:eastAsiaTheme="minorEastAsia" w:hAnsi="Times New Roman"/>
      <w:szCs w:val="24"/>
    </w:rPr>
  </w:style>
  <w:style w:type="paragraph" w:customStyle="1" w:styleId="Style37">
    <w:name w:val="Style37"/>
    <w:basedOn w:val="Normalny"/>
    <w:uiPriority w:val="99"/>
    <w:rsid w:val="00512E72"/>
    <w:pPr>
      <w:widowControl w:val="0"/>
      <w:tabs>
        <w:tab w:val="clear" w:pos="3402"/>
      </w:tabs>
      <w:autoSpaceDE w:val="0"/>
      <w:autoSpaceDN w:val="0"/>
      <w:adjustRightInd w:val="0"/>
      <w:spacing w:line="240" w:lineRule="auto"/>
      <w:jc w:val="both"/>
    </w:pPr>
    <w:rPr>
      <w:rFonts w:ascii="Times New Roman" w:eastAsiaTheme="minorEastAsia" w:hAnsi="Times New Roman"/>
      <w:szCs w:val="24"/>
    </w:rPr>
  </w:style>
  <w:style w:type="paragraph" w:customStyle="1" w:styleId="Style46">
    <w:name w:val="Style46"/>
    <w:basedOn w:val="Normalny"/>
    <w:uiPriority w:val="99"/>
    <w:rsid w:val="00512E72"/>
    <w:pPr>
      <w:widowControl w:val="0"/>
      <w:tabs>
        <w:tab w:val="clear" w:pos="3402"/>
      </w:tabs>
      <w:autoSpaceDE w:val="0"/>
      <w:autoSpaceDN w:val="0"/>
      <w:adjustRightInd w:val="0"/>
      <w:spacing w:line="240" w:lineRule="auto"/>
    </w:pPr>
    <w:rPr>
      <w:rFonts w:ascii="Times New Roman" w:eastAsiaTheme="minorEastAsia" w:hAnsi="Times New Roman"/>
      <w:szCs w:val="24"/>
    </w:rPr>
  </w:style>
  <w:style w:type="character" w:customStyle="1" w:styleId="FontStyle73">
    <w:name w:val="Font Style73"/>
    <w:basedOn w:val="Domylnaczcionkaakapitu"/>
    <w:uiPriority w:val="99"/>
    <w:rsid w:val="00512E72"/>
    <w:rPr>
      <w:rFonts w:ascii="Times New Roman" w:hAnsi="Times New Roman" w:cs="Times New Roman"/>
      <w:sz w:val="20"/>
      <w:szCs w:val="20"/>
    </w:rPr>
  </w:style>
  <w:style w:type="character" w:customStyle="1" w:styleId="FontStyle56">
    <w:name w:val="Font Style56"/>
    <w:basedOn w:val="Domylnaczcionkaakapitu"/>
    <w:uiPriority w:val="99"/>
    <w:rsid w:val="000508CC"/>
    <w:rPr>
      <w:rFonts w:ascii="Arial" w:hAnsi="Arial" w:cs="Arial"/>
      <w:sz w:val="20"/>
      <w:szCs w:val="20"/>
    </w:rPr>
  </w:style>
  <w:style w:type="character" w:customStyle="1" w:styleId="FontStyle58">
    <w:name w:val="Font Style58"/>
    <w:basedOn w:val="Domylnaczcionkaakapitu"/>
    <w:uiPriority w:val="99"/>
    <w:rsid w:val="000508CC"/>
    <w:rPr>
      <w:rFonts w:ascii="Arial" w:hAnsi="Arial" w:cs="Arial"/>
      <w:sz w:val="18"/>
      <w:szCs w:val="18"/>
    </w:rPr>
  </w:style>
  <w:style w:type="character" w:customStyle="1" w:styleId="FontStyle64">
    <w:name w:val="Font Style64"/>
    <w:basedOn w:val="Domylnaczcionkaakapitu"/>
    <w:uiPriority w:val="99"/>
    <w:rsid w:val="00EE4046"/>
    <w:rPr>
      <w:rFonts w:ascii="Times New Roman" w:hAnsi="Times New Roman" w:cs="Times New Roman"/>
      <w:b/>
      <w:bCs/>
      <w:sz w:val="18"/>
      <w:szCs w:val="18"/>
    </w:rPr>
  </w:style>
  <w:style w:type="character" w:customStyle="1" w:styleId="FontStyle70">
    <w:name w:val="Font Style70"/>
    <w:basedOn w:val="Domylnaczcionkaakapitu"/>
    <w:uiPriority w:val="99"/>
    <w:rsid w:val="00EE4046"/>
    <w:rPr>
      <w:rFonts w:ascii="Arial" w:hAnsi="Arial" w:cs="Arial"/>
      <w:sz w:val="18"/>
      <w:szCs w:val="18"/>
    </w:rPr>
  </w:style>
  <w:style w:type="character" w:customStyle="1" w:styleId="FontStyle67">
    <w:name w:val="Font Style67"/>
    <w:basedOn w:val="Domylnaczcionkaakapitu"/>
    <w:uiPriority w:val="99"/>
    <w:rsid w:val="009B42E9"/>
    <w:rPr>
      <w:rFonts w:ascii="Arial" w:hAnsi="Arial" w:cs="Arial"/>
      <w:b/>
      <w:bCs/>
      <w:sz w:val="24"/>
      <w:szCs w:val="24"/>
    </w:rPr>
  </w:style>
  <w:style w:type="character" w:customStyle="1" w:styleId="FontStyle57">
    <w:name w:val="Font Style57"/>
    <w:basedOn w:val="Domylnaczcionkaakapitu"/>
    <w:uiPriority w:val="99"/>
    <w:rsid w:val="009B42E9"/>
    <w:rPr>
      <w:rFonts w:ascii="Arial" w:hAnsi="Arial" w:cs="Arial"/>
      <w:b/>
      <w:bCs/>
      <w:sz w:val="28"/>
      <w:szCs w:val="28"/>
    </w:rPr>
  </w:style>
  <w:style w:type="table" w:customStyle="1" w:styleId="Tabelasiatki1jasna1">
    <w:name w:val="Tabela siatki 1 — jasna1"/>
    <w:basedOn w:val="Standardowy"/>
    <w:uiPriority w:val="46"/>
    <w:rsid w:val="009F7B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AGLOWKI2">
    <w:name w:val="NAGLOWKI2"/>
    <w:basedOn w:val="Akapitzlist"/>
    <w:qFormat/>
    <w:rsid w:val="00321BC5"/>
    <w:pPr>
      <w:numPr>
        <w:ilvl w:val="1"/>
        <w:numId w:val="16"/>
      </w:numPr>
      <w:tabs>
        <w:tab w:val="left" w:pos="360"/>
      </w:tabs>
      <w:spacing w:after="0"/>
      <w:jc w:val="both"/>
    </w:pPr>
    <w:rPr>
      <w:rFonts w:ascii="Arial" w:eastAsia="SimSun" w:hAnsi="Arial" w:cs="Arial"/>
      <w:b/>
      <w:bCs/>
      <w:sz w:val="20"/>
      <w:szCs w:val="28"/>
      <w:lang w:eastAsia="pl-PL"/>
    </w:rPr>
  </w:style>
  <w:style w:type="paragraph" w:customStyle="1" w:styleId="podpisrys">
    <w:name w:val="podpis rys"/>
    <w:basedOn w:val="Normalny"/>
    <w:rsid w:val="003652CB"/>
    <w:pPr>
      <w:tabs>
        <w:tab w:val="clear" w:pos="3402"/>
      </w:tabs>
      <w:spacing w:before="120" w:after="240"/>
      <w:jc w:val="center"/>
    </w:pPr>
    <w:rPr>
      <w:rFonts w:ascii="Times New Roman" w:hAnsi="Times New Roman"/>
      <w:szCs w:val="24"/>
    </w:rPr>
  </w:style>
  <w:style w:type="paragraph" w:customStyle="1" w:styleId="Style16">
    <w:name w:val="Style16"/>
    <w:basedOn w:val="Normalny"/>
    <w:uiPriority w:val="99"/>
    <w:rsid w:val="0017368A"/>
    <w:pPr>
      <w:widowControl w:val="0"/>
      <w:tabs>
        <w:tab w:val="clear" w:pos="3402"/>
      </w:tabs>
      <w:autoSpaceDE w:val="0"/>
      <w:autoSpaceDN w:val="0"/>
      <w:adjustRightInd w:val="0"/>
      <w:spacing w:line="274" w:lineRule="exact"/>
      <w:ind w:hanging="710"/>
    </w:pPr>
    <w:rPr>
      <w:rFonts w:ascii="Times New Roman" w:eastAsiaTheme="minorEastAsia" w:hAnsi="Times New Roman"/>
      <w:szCs w:val="24"/>
    </w:rPr>
  </w:style>
  <w:style w:type="character" w:customStyle="1" w:styleId="Nierozpoznanawzmianka1">
    <w:name w:val="Nierozpoznana wzmianka1"/>
    <w:basedOn w:val="Domylnaczcionkaakapitu"/>
    <w:uiPriority w:val="99"/>
    <w:semiHidden/>
    <w:unhideWhenUsed/>
    <w:rsid w:val="0017368A"/>
    <w:rPr>
      <w:color w:val="605E5C"/>
      <w:shd w:val="clear" w:color="auto" w:fill="E1DFDD"/>
    </w:rPr>
  </w:style>
  <w:style w:type="character" w:customStyle="1" w:styleId="BezodstpwZnak">
    <w:name w:val="Bez odstępów Znak"/>
    <w:link w:val="Bezodstpw"/>
    <w:locked/>
    <w:rsid w:val="00763971"/>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8E7F1B"/>
    <w:rPr>
      <w:color w:val="605E5C"/>
      <w:shd w:val="clear" w:color="auto" w:fill="E1DFDD"/>
    </w:rPr>
  </w:style>
  <w:style w:type="character" w:customStyle="1" w:styleId="Wzmianka1">
    <w:name w:val="Wzmianka1"/>
    <w:basedOn w:val="Domylnaczcionkaakapitu"/>
    <w:uiPriority w:val="99"/>
    <w:unhideWhenUsed/>
    <w:rsid w:val="008E7F1B"/>
    <w:rPr>
      <w:color w:val="2B579A"/>
      <w:shd w:val="clear" w:color="auto" w:fill="E1DFDD"/>
    </w:rPr>
  </w:style>
  <w:style w:type="paragraph" w:customStyle="1" w:styleId="CWbody">
    <w:name w:val="CW_body"/>
    <w:basedOn w:val="Normalny"/>
    <w:qFormat/>
    <w:rsid w:val="00A018CB"/>
    <w:pPr>
      <w:keepLines/>
      <w:tabs>
        <w:tab w:val="clear" w:pos="3402"/>
      </w:tabs>
      <w:suppressAutoHyphens/>
      <w:spacing w:before="240" w:after="120" w:line="240" w:lineRule="auto"/>
      <w:jc w:val="both"/>
    </w:pPr>
    <w:rPr>
      <w:rFonts w:ascii="Calibri" w:hAnsi="Calibri"/>
      <w:sz w:val="22"/>
      <w:szCs w:val="24"/>
      <w:lang w:val="x-none" w:eastAsia="x-none"/>
    </w:rPr>
  </w:style>
  <w:style w:type="paragraph" w:customStyle="1" w:styleId="Tablecontent">
    <w:name w:val="Table content"/>
    <w:basedOn w:val="Tekstpodstawowy"/>
    <w:rsid w:val="00A018CB"/>
    <w:pPr>
      <w:tabs>
        <w:tab w:val="clear" w:pos="3402"/>
      </w:tabs>
      <w:spacing w:after="0" w:line="240" w:lineRule="auto"/>
      <w:ind w:firstLine="0"/>
    </w:pPr>
    <w:rPr>
      <w:rFonts w:ascii="Arial" w:hAnsi="Arial"/>
      <w:bCs/>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4929">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43578307">
      <w:bodyDiv w:val="1"/>
      <w:marLeft w:val="0"/>
      <w:marRight w:val="0"/>
      <w:marTop w:val="0"/>
      <w:marBottom w:val="0"/>
      <w:divBdr>
        <w:top w:val="none" w:sz="0" w:space="0" w:color="auto"/>
        <w:left w:val="none" w:sz="0" w:space="0" w:color="auto"/>
        <w:bottom w:val="none" w:sz="0" w:space="0" w:color="auto"/>
        <w:right w:val="none" w:sz="0" w:space="0" w:color="auto"/>
      </w:divBdr>
    </w:div>
    <w:div w:id="524833664">
      <w:bodyDiv w:val="1"/>
      <w:marLeft w:val="0"/>
      <w:marRight w:val="0"/>
      <w:marTop w:val="0"/>
      <w:marBottom w:val="0"/>
      <w:divBdr>
        <w:top w:val="none" w:sz="0" w:space="0" w:color="auto"/>
        <w:left w:val="none" w:sz="0" w:space="0" w:color="auto"/>
        <w:bottom w:val="none" w:sz="0" w:space="0" w:color="auto"/>
        <w:right w:val="none" w:sz="0" w:space="0" w:color="auto"/>
      </w:divBdr>
    </w:div>
    <w:div w:id="548804471">
      <w:bodyDiv w:val="1"/>
      <w:marLeft w:val="0"/>
      <w:marRight w:val="0"/>
      <w:marTop w:val="0"/>
      <w:marBottom w:val="0"/>
      <w:divBdr>
        <w:top w:val="none" w:sz="0" w:space="0" w:color="auto"/>
        <w:left w:val="none" w:sz="0" w:space="0" w:color="auto"/>
        <w:bottom w:val="none" w:sz="0" w:space="0" w:color="auto"/>
        <w:right w:val="none" w:sz="0" w:space="0" w:color="auto"/>
      </w:divBdr>
    </w:div>
    <w:div w:id="668408062">
      <w:bodyDiv w:val="1"/>
      <w:marLeft w:val="0"/>
      <w:marRight w:val="0"/>
      <w:marTop w:val="0"/>
      <w:marBottom w:val="0"/>
      <w:divBdr>
        <w:top w:val="none" w:sz="0" w:space="0" w:color="auto"/>
        <w:left w:val="none" w:sz="0" w:space="0" w:color="auto"/>
        <w:bottom w:val="none" w:sz="0" w:space="0" w:color="auto"/>
        <w:right w:val="none" w:sz="0" w:space="0" w:color="auto"/>
      </w:divBdr>
    </w:div>
    <w:div w:id="684600084">
      <w:bodyDiv w:val="1"/>
      <w:marLeft w:val="0"/>
      <w:marRight w:val="0"/>
      <w:marTop w:val="0"/>
      <w:marBottom w:val="0"/>
      <w:divBdr>
        <w:top w:val="none" w:sz="0" w:space="0" w:color="auto"/>
        <w:left w:val="none" w:sz="0" w:space="0" w:color="auto"/>
        <w:bottom w:val="none" w:sz="0" w:space="0" w:color="auto"/>
        <w:right w:val="none" w:sz="0" w:space="0" w:color="auto"/>
      </w:divBdr>
    </w:div>
    <w:div w:id="757096937">
      <w:bodyDiv w:val="1"/>
      <w:marLeft w:val="0"/>
      <w:marRight w:val="0"/>
      <w:marTop w:val="0"/>
      <w:marBottom w:val="0"/>
      <w:divBdr>
        <w:top w:val="none" w:sz="0" w:space="0" w:color="auto"/>
        <w:left w:val="none" w:sz="0" w:space="0" w:color="auto"/>
        <w:bottom w:val="none" w:sz="0" w:space="0" w:color="auto"/>
        <w:right w:val="none" w:sz="0" w:space="0" w:color="auto"/>
      </w:divBdr>
    </w:div>
    <w:div w:id="907612686">
      <w:bodyDiv w:val="1"/>
      <w:marLeft w:val="0"/>
      <w:marRight w:val="0"/>
      <w:marTop w:val="0"/>
      <w:marBottom w:val="0"/>
      <w:divBdr>
        <w:top w:val="none" w:sz="0" w:space="0" w:color="auto"/>
        <w:left w:val="none" w:sz="0" w:space="0" w:color="auto"/>
        <w:bottom w:val="none" w:sz="0" w:space="0" w:color="auto"/>
        <w:right w:val="none" w:sz="0" w:space="0" w:color="auto"/>
      </w:divBdr>
    </w:div>
    <w:div w:id="1185287739">
      <w:bodyDiv w:val="1"/>
      <w:marLeft w:val="0"/>
      <w:marRight w:val="0"/>
      <w:marTop w:val="0"/>
      <w:marBottom w:val="0"/>
      <w:divBdr>
        <w:top w:val="none" w:sz="0" w:space="0" w:color="auto"/>
        <w:left w:val="none" w:sz="0" w:space="0" w:color="auto"/>
        <w:bottom w:val="none" w:sz="0" w:space="0" w:color="auto"/>
        <w:right w:val="none" w:sz="0" w:space="0" w:color="auto"/>
      </w:divBdr>
    </w:div>
    <w:div w:id="1456827460">
      <w:bodyDiv w:val="1"/>
      <w:marLeft w:val="0"/>
      <w:marRight w:val="0"/>
      <w:marTop w:val="0"/>
      <w:marBottom w:val="0"/>
      <w:divBdr>
        <w:top w:val="none" w:sz="0" w:space="0" w:color="auto"/>
        <w:left w:val="none" w:sz="0" w:space="0" w:color="auto"/>
        <w:bottom w:val="none" w:sz="0" w:space="0" w:color="auto"/>
        <w:right w:val="none" w:sz="0" w:space="0" w:color="auto"/>
      </w:divBdr>
    </w:div>
    <w:div w:id="1534076655">
      <w:bodyDiv w:val="1"/>
      <w:marLeft w:val="0"/>
      <w:marRight w:val="0"/>
      <w:marTop w:val="0"/>
      <w:marBottom w:val="0"/>
      <w:divBdr>
        <w:top w:val="none" w:sz="0" w:space="0" w:color="auto"/>
        <w:left w:val="none" w:sz="0" w:space="0" w:color="auto"/>
        <w:bottom w:val="none" w:sz="0" w:space="0" w:color="auto"/>
        <w:right w:val="none" w:sz="0" w:space="0" w:color="auto"/>
      </w:divBdr>
    </w:div>
    <w:div w:id="1743211249">
      <w:bodyDiv w:val="1"/>
      <w:marLeft w:val="0"/>
      <w:marRight w:val="0"/>
      <w:marTop w:val="0"/>
      <w:marBottom w:val="0"/>
      <w:divBdr>
        <w:top w:val="none" w:sz="0" w:space="0" w:color="auto"/>
        <w:left w:val="none" w:sz="0" w:space="0" w:color="auto"/>
        <w:bottom w:val="none" w:sz="0" w:space="0" w:color="auto"/>
        <w:right w:val="none" w:sz="0" w:space="0" w:color="auto"/>
      </w:divBdr>
    </w:div>
    <w:div w:id="1818180777">
      <w:bodyDiv w:val="1"/>
      <w:marLeft w:val="0"/>
      <w:marRight w:val="0"/>
      <w:marTop w:val="0"/>
      <w:marBottom w:val="0"/>
      <w:divBdr>
        <w:top w:val="none" w:sz="0" w:space="0" w:color="auto"/>
        <w:left w:val="none" w:sz="0" w:space="0" w:color="auto"/>
        <w:bottom w:val="none" w:sz="0" w:space="0" w:color="auto"/>
        <w:right w:val="none" w:sz="0" w:space="0" w:color="auto"/>
      </w:divBdr>
    </w:div>
    <w:div w:id="214238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nea.pl/pl/grupaenea/o-grupie/spolki-grupy%20enea/polaniec/zamowienia/dokumenty-dla-wykonawcow-i-dostawcow"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gdfsuez-energia.pl/sites/default/files/I_DK_B_%2035_2008%20Instrukcja%20przepustkowa%20dla%20ruchu%20osobowego%20i%20pojazd&#243;w_0.pdf"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s://www.enea.pl/pl/grupaenea/o-grupie/spolki-grupy-enea/polaniec/zamowienia/dokumenty" TargetMode="Externa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hyperlink" Target="http://www.enea.pl" TargetMode="External"/><Relationship Id="rId1"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FAB01-A29B-44F6-B4F2-3A56A49AB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Pages>
  <Words>12634</Words>
  <Characters>75809</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88267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 Józef</dc:creator>
  <cp:lastModifiedBy>Kabata Daniel</cp:lastModifiedBy>
  <cp:revision>5</cp:revision>
  <dcterms:created xsi:type="dcterms:W3CDTF">2023-02-01T15:37:00Z</dcterms:created>
  <dcterms:modified xsi:type="dcterms:W3CDTF">2023-02-01T16:00:00Z</dcterms:modified>
</cp:coreProperties>
</file>