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174B0" w14:textId="77777777" w:rsidR="006C4BA1" w:rsidRPr="00F03CC3" w:rsidRDefault="006C4BA1" w:rsidP="009A0AE4">
      <w:pPr>
        <w:spacing w:before="80" w:after="80" w:line="276" w:lineRule="auto"/>
        <w:ind w:firstLine="284"/>
        <w:jc w:val="center"/>
        <w:rPr>
          <w:rFonts w:ascii="Franklin Gothic Book" w:hAnsi="Franklin Gothic Book" w:cs="Arial"/>
        </w:rPr>
      </w:pPr>
      <w:r w:rsidRPr="00F03CC3">
        <w:rPr>
          <w:rFonts w:ascii="Franklin Gothic Book" w:hAnsi="Franklin Gothic Book" w:cs="Arial"/>
        </w:rPr>
        <w:t>ZAMAWIAJĄCY:</w:t>
      </w:r>
    </w:p>
    <w:p w14:paraId="659658C1" w14:textId="77777777" w:rsidR="006C4BA1" w:rsidRPr="00F03CC3" w:rsidRDefault="006C4BA1" w:rsidP="009A0AE4">
      <w:pPr>
        <w:spacing w:before="80" w:after="80" w:line="276" w:lineRule="auto"/>
        <w:ind w:firstLine="284"/>
        <w:jc w:val="center"/>
        <w:rPr>
          <w:rFonts w:ascii="Franklin Gothic Book" w:hAnsi="Franklin Gothic Book" w:cs="Arial"/>
        </w:rPr>
      </w:pPr>
    </w:p>
    <w:p w14:paraId="53D7D5A1" w14:textId="77777777" w:rsidR="006C4BA1" w:rsidRPr="00F03CC3" w:rsidRDefault="006C4BA1" w:rsidP="009A0AE4">
      <w:pPr>
        <w:spacing w:before="80" w:after="80" w:line="276" w:lineRule="auto"/>
        <w:ind w:firstLine="284"/>
        <w:jc w:val="center"/>
        <w:rPr>
          <w:rFonts w:ascii="Franklin Gothic Book" w:hAnsi="Franklin Gothic Book" w:cs="Arial"/>
        </w:rPr>
      </w:pPr>
      <w:r w:rsidRPr="00F03CC3">
        <w:rPr>
          <w:rFonts w:ascii="Franklin Gothic Book" w:hAnsi="Franklin Gothic Book" w:cs="Arial"/>
        </w:rPr>
        <w:t xml:space="preserve">Enea </w:t>
      </w:r>
      <w:r w:rsidR="009B1B6F" w:rsidRPr="00F03CC3">
        <w:rPr>
          <w:rFonts w:ascii="Franklin Gothic Book" w:hAnsi="Franklin Gothic Book" w:cs="Arial"/>
        </w:rPr>
        <w:t xml:space="preserve">Elektrownia </w:t>
      </w:r>
      <w:r w:rsidRPr="00F03CC3">
        <w:rPr>
          <w:rFonts w:ascii="Franklin Gothic Book" w:hAnsi="Franklin Gothic Book" w:cs="Arial"/>
        </w:rPr>
        <w:t>Połaniec S.A.</w:t>
      </w:r>
    </w:p>
    <w:p w14:paraId="1A2B6273" w14:textId="77777777" w:rsidR="006C4BA1" w:rsidRPr="00F03CC3" w:rsidRDefault="006C4BA1" w:rsidP="009A0AE4">
      <w:pPr>
        <w:spacing w:before="80" w:after="80" w:line="276" w:lineRule="auto"/>
        <w:ind w:firstLine="284"/>
        <w:jc w:val="center"/>
        <w:rPr>
          <w:rFonts w:ascii="Franklin Gothic Book" w:hAnsi="Franklin Gothic Book" w:cs="Arial"/>
        </w:rPr>
      </w:pPr>
      <w:r w:rsidRPr="00F03CC3">
        <w:rPr>
          <w:rFonts w:ascii="Franklin Gothic Book" w:hAnsi="Franklin Gothic Book" w:cs="Arial"/>
        </w:rPr>
        <w:t>Zawada 26</w:t>
      </w:r>
    </w:p>
    <w:p w14:paraId="0D6C8AE8" w14:textId="77777777" w:rsidR="006C4BA1" w:rsidRPr="00F03CC3" w:rsidRDefault="006C4BA1" w:rsidP="009A0AE4">
      <w:pPr>
        <w:spacing w:before="80" w:after="80" w:line="276" w:lineRule="auto"/>
        <w:ind w:firstLine="284"/>
        <w:jc w:val="center"/>
        <w:rPr>
          <w:rFonts w:ascii="Franklin Gothic Book" w:hAnsi="Franklin Gothic Book" w:cs="Arial"/>
        </w:rPr>
      </w:pPr>
      <w:r w:rsidRPr="00F03CC3">
        <w:rPr>
          <w:rFonts w:ascii="Franklin Gothic Book" w:hAnsi="Franklin Gothic Book" w:cs="Arial"/>
        </w:rPr>
        <w:t>28-230 Połaniec</w:t>
      </w:r>
    </w:p>
    <w:p w14:paraId="18199171" w14:textId="77777777" w:rsidR="006C4BA1" w:rsidRPr="00F03CC3" w:rsidRDefault="006C4BA1" w:rsidP="009A0AE4">
      <w:pPr>
        <w:spacing w:before="80" w:after="80" w:line="276" w:lineRule="auto"/>
        <w:ind w:firstLine="284"/>
        <w:jc w:val="center"/>
        <w:rPr>
          <w:rFonts w:ascii="Franklin Gothic Book" w:hAnsi="Franklin Gothic Book" w:cs="Arial"/>
        </w:rPr>
      </w:pPr>
    </w:p>
    <w:p w14:paraId="27ED6781" w14:textId="77777777" w:rsidR="005647F4" w:rsidRPr="00F03CC3" w:rsidRDefault="000F0A28" w:rsidP="009A0AE4">
      <w:pPr>
        <w:spacing w:before="80" w:after="80" w:line="276" w:lineRule="auto"/>
        <w:ind w:firstLine="284"/>
        <w:jc w:val="center"/>
        <w:rPr>
          <w:rFonts w:ascii="Franklin Gothic Book" w:hAnsi="Franklin Gothic Book" w:cs="Arial"/>
        </w:rPr>
      </w:pPr>
      <w:r w:rsidRPr="00F03CC3">
        <w:rPr>
          <w:rFonts w:ascii="Franklin Gothic Book" w:hAnsi="Franklin Gothic Book" w:cs="Arial"/>
        </w:rPr>
        <w:t>Opis przedmiotu zamówienia</w:t>
      </w:r>
    </w:p>
    <w:p w14:paraId="59A89654" w14:textId="77777777" w:rsidR="005647F4" w:rsidRPr="00F03CC3" w:rsidRDefault="005647F4" w:rsidP="009A0AE4">
      <w:pPr>
        <w:spacing w:before="80" w:after="80" w:line="276" w:lineRule="auto"/>
        <w:ind w:firstLine="284"/>
        <w:jc w:val="center"/>
        <w:rPr>
          <w:rFonts w:ascii="Franklin Gothic Book" w:hAnsi="Franklin Gothic Book" w:cs="Arial"/>
        </w:rPr>
      </w:pPr>
    </w:p>
    <w:p w14:paraId="339C05E2" w14:textId="64E9CE9B" w:rsidR="00EF1765" w:rsidRPr="00F03CC3" w:rsidRDefault="00EF1765" w:rsidP="009A0AE4">
      <w:pPr>
        <w:spacing w:before="80" w:after="80" w:line="276" w:lineRule="auto"/>
        <w:ind w:firstLine="284"/>
        <w:jc w:val="center"/>
        <w:rPr>
          <w:rFonts w:ascii="Franklin Gothic Book" w:hAnsi="Franklin Gothic Book" w:cs="Arial"/>
        </w:rPr>
      </w:pPr>
      <w:r w:rsidRPr="00F03CC3">
        <w:rPr>
          <w:rFonts w:ascii="Franklin Gothic Book" w:hAnsi="Franklin Gothic Book" w:cs="Arial"/>
        </w:rPr>
        <w:t>NR FZ/PZP/</w:t>
      </w:r>
      <w:r w:rsidR="0057002B" w:rsidRPr="00F03CC3">
        <w:rPr>
          <w:rFonts w:ascii="Franklin Gothic Book" w:hAnsi="Franklin Gothic Book" w:cs="Arial"/>
        </w:rPr>
        <w:t>…/</w:t>
      </w:r>
      <w:r w:rsidR="00C27D41" w:rsidRPr="00F03CC3">
        <w:rPr>
          <w:rFonts w:ascii="Franklin Gothic Book" w:hAnsi="Franklin Gothic Book" w:cs="Arial"/>
        </w:rPr>
        <w:t>202</w:t>
      </w:r>
      <w:r w:rsidR="00C27D41">
        <w:rPr>
          <w:rFonts w:ascii="Franklin Gothic Book" w:hAnsi="Franklin Gothic Book" w:cs="Arial"/>
        </w:rPr>
        <w:t>4</w:t>
      </w:r>
    </w:p>
    <w:p w14:paraId="039A8220" w14:textId="77777777" w:rsidR="00591F93" w:rsidRPr="00F03CC3" w:rsidRDefault="00591F93" w:rsidP="009A0AE4">
      <w:pPr>
        <w:spacing w:before="80" w:after="80" w:line="276" w:lineRule="auto"/>
        <w:ind w:firstLine="284"/>
        <w:jc w:val="center"/>
        <w:rPr>
          <w:rFonts w:ascii="Franklin Gothic Book" w:hAnsi="Franklin Gothic Book" w:cs="Arial"/>
          <w:bCs/>
        </w:rPr>
      </w:pPr>
      <w:r w:rsidRPr="00F03CC3">
        <w:rPr>
          <w:rFonts w:ascii="Franklin Gothic Book" w:hAnsi="Franklin Gothic Book" w:cs="Arial"/>
          <w:bCs/>
        </w:rPr>
        <w:t>Dostosowanie</w:t>
      </w:r>
      <w:r w:rsidRPr="00F03CC3">
        <w:rPr>
          <w:rFonts w:ascii="Franklin Gothic Book" w:hAnsi="Franklin Gothic Book" w:cs="Arial"/>
        </w:rPr>
        <w:t xml:space="preserve"> urządzeń i instalacji podawania paliwa, urządzeń z nimi współpracujących i urządzeń pomocniczych oraz ochronnych w Elektrowni Połaniec</w:t>
      </w:r>
      <w:r w:rsidRPr="00F03CC3">
        <w:rPr>
          <w:rFonts w:ascii="Franklin Gothic Book" w:hAnsi="Franklin Gothic Book" w:cs="Arial"/>
          <w:bCs/>
        </w:rPr>
        <w:t xml:space="preserve"> do podawania biomasy </w:t>
      </w:r>
      <w:r w:rsidR="00D85947">
        <w:rPr>
          <w:rFonts w:ascii="Franklin Gothic Book" w:hAnsi="Franklin Gothic Book" w:cs="Arial"/>
          <w:bCs/>
        </w:rPr>
        <w:t xml:space="preserve">od budynku A-19-1 </w:t>
      </w:r>
      <w:r w:rsidRPr="00F03CC3">
        <w:rPr>
          <w:rFonts w:ascii="Franklin Gothic Book" w:hAnsi="Franklin Gothic Book" w:cs="Arial"/>
          <w:bCs/>
        </w:rPr>
        <w:t>do zasobników przykotłowych bloków 2-7.</w:t>
      </w:r>
    </w:p>
    <w:p w14:paraId="597EC2FD" w14:textId="77777777" w:rsidR="00D55E0D" w:rsidRPr="00F03CC3" w:rsidRDefault="00D55E0D" w:rsidP="009A0AE4">
      <w:pPr>
        <w:spacing w:before="80" w:after="80" w:line="276" w:lineRule="auto"/>
        <w:ind w:firstLine="284"/>
        <w:jc w:val="center"/>
        <w:rPr>
          <w:rFonts w:ascii="Franklin Gothic Book" w:hAnsi="Franklin Gothic Book" w:cs="Arial"/>
        </w:rPr>
      </w:pPr>
    </w:p>
    <w:p w14:paraId="6F0B5B0B" w14:textId="77777777" w:rsidR="00C50159" w:rsidRPr="00F03CC3" w:rsidRDefault="00C50159" w:rsidP="009A0AE4">
      <w:pPr>
        <w:spacing w:before="80" w:after="80" w:line="276" w:lineRule="auto"/>
        <w:ind w:firstLine="284"/>
        <w:jc w:val="center"/>
        <w:rPr>
          <w:rFonts w:ascii="Franklin Gothic Book" w:hAnsi="Franklin Gothic Book" w:cs="Arial"/>
        </w:rPr>
      </w:pPr>
    </w:p>
    <w:p w14:paraId="21B0ADDC" w14:textId="77777777" w:rsidR="00C50159" w:rsidRPr="00F03CC3" w:rsidRDefault="00C50159" w:rsidP="009A0AE4">
      <w:pPr>
        <w:spacing w:before="80" w:after="80" w:line="276" w:lineRule="auto"/>
        <w:ind w:firstLine="284"/>
        <w:jc w:val="center"/>
        <w:rPr>
          <w:rFonts w:ascii="Franklin Gothic Book" w:hAnsi="Franklin Gothic Book" w:cs="Arial"/>
        </w:rPr>
      </w:pPr>
    </w:p>
    <w:p w14:paraId="120A83F4" w14:textId="77777777" w:rsidR="006C4BA1" w:rsidRPr="00F03CC3" w:rsidRDefault="006C4BA1" w:rsidP="009A0AE4">
      <w:pPr>
        <w:spacing w:before="80" w:after="80" w:line="276" w:lineRule="auto"/>
        <w:ind w:firstLine="284"/>
        <w:jc w:val="center"/>
        <w:rPr>
          <w:rFonts w:ascii="Franklin Gothic Book" w:hAnsi="Franklin Gothic Book" w:cs="Arial"/>
        </w:rPr>
      </w:pPr>
    </w:p>
    <w:p w14:paraId="3874CF81" w14:textId="77777777" w:rsidR="006C4BA1" w:rsidRPr="00F03CC3" w:rsidRDefault="006C4BA1" w:rsidP="009A0AE4">
      <w:pPr>
        <w:spacing w:before="80" w:after="80" w:line="276" w:lineRule="auto"/>
        <w:ind w:firstLine="284"/>
        <w:jc w:val="center"/>
        <w:rPr>
          <w:rFonts w:ascii="Franklin Gothic Book" w:hAnsi="Franklin Gothic Book" w:cs="Arial"/>
        </w:rPr>
      </w:pPr>
    </w:p>
    <w:p w14:paraId="7449539D" w14:textId="77777777" w:rsidR="006C4BA1" w:rsidRPr="00F03CC3" w:rsidRDefault="006C4BA1" w:rsidP="009A0AE4">
      <w:pPr>
        <w:spacing w:before="80" w:after="80" w:line="276" w:lineRule="auto"/>
        <w:ind w:firstLine="284"/>
        <w:jc w:val="center"/>
        <w:rPr>
          <w:rFonts w:ascii="Franklin Gothic Book" w:hAnsi="Franklin Gothic Book" w:cs="Arial"/>
        </w:rPr>
      </w:pPr>
    </w:p>
    <w:p w14:paraId="3C19A060" w14:textId="77777777" w:rsidR="006C4BA1" w:rsidRPr="00F03CC3" w:rsidRDefault="006C4BA1" w:rsidP="009A0AE4">
      <w:pPr>
        <w:spacing w:before="80" w:after="80" w:line="276" w:lineRule="auto"/>
        <w:ind w:firstLine="284"/>
        <w:jc w:val="center"/>
        <w:rPr>
          <w:rFonts w:ascii="Franklin Gothic Book" w:hAnsi="Franklin Gothic Book" w:cs="Arial"/>
        </w:rPr>
      </w:pPr>
    </w:p>
    <w:p w14:paraId="3E2A63E8" w14:textId="77777777" w:rsidR="00193291" w:rsidRPr="00F03CC3" w:rsidRDefault="00193291" w:rsidP="009A0AE4">
      <w:pPr>
        <w:spacing w:before="80" w:after="80" w:line="276" w:lineRule="auto"/>
        <w:ind w:firstLine="284"/>
        <w:jc w:val="center"/>
        <w:rPr>
          <w:rFonts w:ascii="Franklin Gothic Book" w:hAnsi="Franklin Gothic Book" w:cs="Arial"/>
        </w:rPr>
      </w:pPr>
    </w:p>
    <w:p w14:paraId="7B479DBC" w14:textId="77777777" w:rsidR="00193291" w:rsidRPr="00F03CC3" w:rsidRDefault="00193291" w:rsidP="009A0AE4">
      <w:pPr>
        <w:spacing w:before="80" w:after="80" w:line="276" w:lineRule="auto"/>
        <w:ind w:firstLine="284"/>
        <w:jc w:val="center"/>
        <w:rPr>
          <w:rFonts w:ascii="Franklin Gothic Book" w:hAnsi="Franklin Gothic Book" w:cs="Arial"/>
        </w:rPr>
      </w:pPr>
    </w:p>
    <w:p w14:paraId="057B2911" w14:textId="77777777" w:rsidR="00193291" w:rsidRPr="00F03CC3" w:rsidRDefault="00193291" w:rsidP="009A0AE4">
      <w:pPr>
        <w:spacing w:before="80" w:after="80" w:line="276" w:lineRule="auto"/>
        <w:ind w:firstLine="284"/>
        <w:jc w:val="center"/>
        <w:rPr>
          <w:rFonts w:ascii="Franklin Gothic Book" w:hAnsi="Franklin Gothic Book" w:cs="Arial"/>
        </w:rPr>
      </w:pPr>
    </w:p>
    <w:p w14:paraId="60E316B7" w14:textId="77777777" w:rsidR="0020119D" w:rsidRPr="00F03CC3" w:rsidRDefault="0020119D" w:rsidP="009A0AE4">
      <w:pPr>
        <w:spacing w:before="80" w:after="80" w:line="276" w:lineRule="auto"/>
        <w:ind w:firstLine="284"/>
        <w:jc w:val="center"/>
        <w:rPr>
          <w:rFonts w:ascii="Franklin Gothic Book" w:hAnsi="Franklin Gothic Book" w:cs="Arial"/>
        </w:rPr>
      </w:pPr>
    </w:p>
    <w:p w14:paraId="02EB4466" w14:textId="77777777" w:rsidR="0020119D" w:rsidRPr="00F03CC3" w:rsidRDefault="0020119D" w:rsidP="009A0AE4">
      <w:pPr>
        <w:spacing w:before="80" w:after="80" w:line="276" w:lineRule="auto"/>
        <w:ind w:firstLine="284"/>
        <w:jc w:val="center"/>
        <w:rPr>
          <w:rFonts w:ascii="Franklin Gothic Book" w:hAnsi="Franklin Gothic Book" w:cs="Arial"/>
        </w:rPr>
      </w:pPr>
    </w:p>
    <w:p w14:paraId="16ABAF56" w14:textId="77777777" w:rsidR="0020119D" w:rsidRPr="00F03CC3" w:rsidRDefault="0020119D" w:rsidP="009A0AE4">
      <w:pPr>
        <w:spacing w:before="80" w:after="80" w:line="276" w:lineRule="auto"/>
        <w:ind w:firstLine="284"/>
        <w:jc w:val="center"/>
        <w:rPr>
          <w:rFonts w:ascii="Franklin Gothic Book" w:hAnsi="Franklin Gothic Book" w:cs="Arial"/>
        </w:rPr>
      </w:pPr>
    </w:p>
    <w:p w14:paraId="53722526" w14:textId="77777777" w:rsidR="0020119D" w:rsidRPr="00F03CC3" w:rsidRDefault="0020119D" w:rsidP="009A0AE4">
      <w:pPr>
        <w:spacing w:before="80" w:after="80" w:line="276" w:lineRule="auto"/>
        <w:ind w:firstLine="284"/>
        <w:jc w:val="center"/>
        <w:rPr>
          <w:rFonts w:ascii="Franklin Gothic Book" w:hAnsi="Franklin Gothic Book" w:cs="Arial"/>
        </w:rPr>
      </w:pPr>
    </w:p>
    <w:p w14:paraId="5D080868" w14:textId="77777777" w:rsidR="0020119D" w:rsidRPr="00F03CC3" w:rsidRDefault="0020119D" w:rsidP="009A0AE4">
      <w:pPr>
        <w:spacing w:before="80" w:after="80" w:line="276" w:lineRule="auto"/>
        <w:ind w:firstLine="284"/>
        <w:jc w:val="center"/>
        <w:rPr>
          <w:rFonts w:ascii="Franklin Gothic Book" w:hAnsi="Franklin Gothic Book" w:cs="Arial"/>
        </w:rPr>
      </w:pPr>
    </w:p>
    <w:p w14:paraId="18376350" w14:textId="77777777" w:rsidR="0020119D" w:rsidRPr="00F03CC3" w:rsidRDefault="0020119D" w:rsidP="009A0AE4">
      <w:pPr>
        <w:spacing w:before="80" w:after="80" w:line="276" w:lineRule="auto"/>
        <w:ind w:firstLine="284"/>
        <w:jc w:val="center"/>
        <w:rPr>
          <w:rFonts w:ascii="Franklin Gothic Book" w:hAnsi="Franklin Gothic Book" w:cs="Arial"/>
        </w:rPr>
      </w:pPr>
    </w:p>
    <w:p w14:paraId="1FE9AC43" w14:textId="77777777" w:rsidR="0020119D" w:rsidRPr="00F03CC3" w:rsidRDefault="0020119D" w:rsidP="009A0AE4">
      <w:pPr>
        <w:spacing w:before="80" w:after="80" w:line="276" w:lineRule="auto"/>
        <w:ind w:firstLine="284"/>
        <w:jc w:val="center"/>
        <w:rPr>
          <w:rFonts w:ascii="Franklin Gothic Book" w:hAnsi="Franklin Gothic Book" w:cs="Arial"/>
        </w:rPr>
      </w:pPr>
    </w:p>
    <w:p w14:paraId="628242A8" w14:textId="77777777" w:rsidR="0020119D" w:rsidRPr="00F03CC3" w:rsidRDefault="0020119D" w:rsidP="009A0AE4">
      <w:pPr>
        <w:spacing w:before="80" w:after="80" w:line="276" w:lineRule="auto"/>
        <w:ind w:firstLine="284"/>
        <w:jc w:val="center"/>
        <w:rPr>
          <w:rFonts w:ascii="Franklin Gothic Book" w:hAnsi="Franklin Gothic Book" w:cs="Arial"/>
        </w:rPr>
      </w:pPr>
    </w:p>
    <w:p w14:paraId="3A440956" w14:textId="77777777" w:rsidR="0020119D" w:rsidRPr="00F03CC3" w:rsidRDefault="0020119D" w:rsidP="009A0AE4">
      <w:pPr>
        <w:spacing w:before="80" w:after="80" w:line="276" w:lineRule="auto"/>
        <w:ind w:firstLine="284"/>
        <w:jc w:val="center"/>
        <w:rPr>
          <w:rFonts w:ascii="Franklin Gothic Book" w:hAnsi="Franklin Gothic Book" w:cs="Arial"/>
        </w:rPr>
      </w:pPr>
    </w:p>
    <w:p w14:paraId="5F270E11" w14:textId="77777777" w:rsidR="0020119D" w:rsidRPr="00F03CC3" w:rsidRDefault="0020119D" w:rsidP="009A0AE4">
      <w:pPr>
        <w:spacing w:before="80" w:after="80" w:line="276" w:lineRule="auto"/>
        <w:ind w:firstLine="284"/>
        <w:jc w:val="center"/>
        <w:rPr>
          <w:rFonts w:ascii="Franklin Gothic Book" w:hAnsi="Franklin Gothic Book" w:cs="Arial"/>
        </w:rPr>
      </w:pPr>
    </w:p>
    <w:p w14:paraId="78539C9B" w14:textId="77777777" w:rsidR="0020119D" w:rsidRPr="00F03CC3" w:rsidRDefault="0020119D" w:rsidP="009A0AE4">
      <w:pPr>
        <w:spacing w:before="80" w:after="80" w:line="276" w:lineRule="auto"/>
        <w:ind w:firstLine="284"/>
        <w:jc w:val="center"/>
        <w:rPr>
          <w:rFonts w:ascii="Franklin Gothic Book" w:hAnsi="Franklin Gothic Book" w:cs="Arial"/>
        </w:rPr>
      </w:pPr>
    </w:p>
    <w:p w14:paraId="3AABDEDE" w14:textId="77777777" w:rsidR="0020119D" w:rsidRPr="00F03CC3" w:rsidRDefault="0020119D" w:rsidP="009A0AE4">
      <w:pPr>
        <w:spacing w:before="80" w:after="80" w:line="276" w:lineRule="auto"/>
        <w:ind w:firstLine="284"/>
        <w:jc w:val="center"/>
        <w:rPr>
          <w:rFonts w:ascii="Franklin Gothic Book" w:hAnsi="Franklin Gothic Book" w:cs="Arial"/>
        </w:rPr>
      </w:pPr>
    </w:p>
    <w:p w14:paraId="6E91CE86" w14:textId="77777777" w:rsidR="0020119D" w:rsidRPr="00F03CC3" w:rsidRDefault="0020119D" w:rsidP="009A0AE4">
      <w:pPr>
        <w:spacing w:before="80" w:after="80" w:line="276" w:lineRule="auto"/>
        <w:ind w:firstLine="284"/>
        <w:jc w:val="center"/>
        <w:rPr>
          <w:rFonts w:ascii="Franklin Gothic Book" w:hAnsi="Franklin Gothic Book" w:cs="Arial"/>
        </w:rPr>
      </w:pPr>
    </w:p>
    <w:p w14:paraId="6AACEFC0" w14:textId="2494D7F1" w:rsidR="00D93A72" w:rsidRPr="00F03CC3" w:rsidRDefault="00D55E0D" w:rsidP="009A0AE4">
      <w:pPr>
        <w:spacing w:before="80" w:after="80" w:line="276" w:lineRule="auto"/>
        <w:ind w:firstLine="284"/>
        <w:jc w:val="center"/>
        <w:rPr>
          <w:rFonts w:ascii="Franklin Gothic Book" w:hAnsi="Franklin Gothic Book" w:cs="Arial"/>
        </w:rPr>
      </w:pPr>
      <w:r w:rsidRPr="00F03CC3">
        <w:rPr>
          <w:rFonts w:ascii="Franklin Gothic Book" w:hAnsi="Franklin Gothic Book" w:cs="Arial"/>
        </w:rPr>
        <w:t xml:space="preserve">Zawada, </w:t>
      </w:r>
      <w:r w:rsidR="00C27D41">
        <w:rPr>
          <w:rFonts w:ascii="Franklin Gothic Book" w:hAnsi="Franklin Gothic Book" w:cs="Arial"/>
        </w:rPr>
        <w:t>luty</w:t>
      </w:r>
      <w:r w:rsidR="00C27D41" w:rsidRPr="00F03CC3">
        <w:rPr>
          <w:rFonts w:ascii="Franklin Gothic Book" w:hAnsi="Franklin Gothic Book" w:cs="Arial"/>
        </w:rPr>
        <w:t xml:space="preserve"> 202</w:t>
      </w:r>
      <w:r w:rsidR="00C27D41">
        <w:rPr>
          <w:rFonts w:ascii="Franklin Gothic Book" w:hAnsi="Franklin Gothic Book" w:cs="Arial"/>
        </w:rPr>
        <w:t>4</w:t>
      </w:r>
      <w:r w:rsidR="00C27D41" w:rsidRPr="00F03CC3">
        <w:rPr>
          <w:rFonts w:ascii="Franklin Gothic Book" w:hAnsi="Franklin Gothic Book" w:cs="Arial"/>
        </w:rPr>
        <w:t xml:space="preserve"> </w:t>
      </w:r>
      <w:r w:rsidRPr="00F03CC3">
        <w:rPr>
          <w:rFonts w:ascii="Franklin Gothic Book" w:hAnsi="Franklin Gothic Book" w:cs="Arial"/>
        </w:rPr>
        <w:t>r.</w:t>
      </w:r>
    </w:p>
    <w:p w14:paraId="0776895F" w14:textId="77777777" w:rsidR="00BF050B" w:rsidRPr="00F03CC3" w:rsidRDefault="00BF050B" w:rsidP="009A0AE4">
      <w:pPr>
        <w:tabs>
          <w:tab w:val="left" w:pos="3382"/>
        </w:tabs>
        <w:spacing w:before="80" w:after="80" w:line="276" w:lineRule="auto"/>
        <w:ind w:firstLine="284"/>
        <w:jc w:val="center"/>
        <w:rPr>
          <w:rFonts w:ascii="Franklin Gothic Book" w:hAnsi="Franklin Gothic Book" w:cs="Arial"/>
        </w:rPr>
      </w:pPr>
    </w:p>
    <w:p w14:paraId="6980B536" w14:textId="77777777" w:rsidR="00D55E0D" w:rsidRPr="00F03CC3" w:rsidRDefault="00D55E0D" w:rsidP="009A0AE4">
      <w:pPr>
        <w:tabs>
          <w:tab w:val="left" w:pos="3382"/>
        </w:tabs>
        <w:spacing w:before="80" w:after="80" w:line="276" w:lineRule="auto"/>
        <w:ind w:firstLine="284"/>
        <w:jc w:val="both"/>
        <w:rPr>
          <w:rFonts w:ascii="Franklin Gothic Book" w:hAnsi="Franklin Gothic Book" w:cs="Arial"/>
        </w:rPr>
      </w:pPr>
      <w:r w:rsidRPr="00F03CC3">
        <w:rPr>
          <w:rFonts w:ascii="Franklin Gothic Book" w:hAnsi="Franklin Gothic Book" w:cs="Arial"/>
        </w:rPr>
        <w:br w:type="page"/>
      </w:r>
      <w:r w:rsidR="00BF050B" w:rsidRPr="00F03CC3">
        <w:rPr>
          <w:rFonts w:ascii="Franklin Gothic Book" w:hAnsi="Franklin Gothic Book" w:cs="Arial"/>
        </w:rPr>
        <w:lastRenderedPageBreak/>
        <w:tab/>
      </w:r>
    </w:p>
    <w:p w14:paraId="09B4BF33" w14:textId="77777777" w:rsidR="00177A4F" w:rsidRPr="00F03CC3" w:rsidRDefault="00177A4F" w:rsidP="009A0AE4">
      <w:pPr>
        <w:spacing w:before="80" w:after="80" w:line="276" w:lineRule="auto"/>
        <w:ind w:firstLine="284"/>
        <w:jc w:val="both"/>
        <w:outlineLvl w:val="0"/>
        <w:rPr>
          <w:rFonts w:ascii="Franklin Gothic Book" w:eastAsia="Times New Roman" w:hAnsi="Franklin Gothic Book" w:cs="Arial"/>
          <w:lang w:eastAsia="pl-PL"/>
        </w:rPr>
      </w:pPr>
    </w:p>
    <w:p w14:paraId="7617AE30" w14:textId="77777777" w:rsidR="00D55E0D" w:rsidRPr="00F03CC3" w:rsidRDefault="00D55E0D" w:rsidP="009A0AE4">
      <w:pPr>
        <w:spacing w:before="80" w:after="80" w:line="276" w:lineRule="auto"/>
        <w:ind w:firstLine="284"/>
        <w:jc w:val="center"/>
        <w:outlineLvl w:val="0"/>
        <w:rPr>
          <w:rFonts w:ascii="Franklin Gothic Book" w:eastAsia="Times New Roman" w:hAnsi="Franklin Gothic Book" w:cs="Arial"/>
          <w:lang w:eastAsia="pl-PL"/>
        </w:rPr>
      </w:pPr>
      <w:r w:rsidRPr="00F03CC3">
        <w:rPr>
          <w:rFonts w:ascii="Franklin Gothic Book" w:eastAsia="Times New Roman" w:hAnsi="Franklin Gothic Book" w:cs="Arial"/>
          <w:lang w:eastAsia="pl-PL"/>
        </w:rPr>
        <w:t xml:space="preserve">Enea </w:t>
      </w:r>
      <w:r w:rsidR="009B1B6F" w:rsidRPr="00F03CC3">
        <w:rPr>
          <w:rFonts w:ascii="Franklin Gothic Book" w:eastAsia="Times New Roman" w:hAnsi="Franklin Gothic Book" w:cs="Arial"/>
          <w:lang w:eastAsia="pl-PL"/>
        </w:rPr>
        <w:t xml:space="preserve">Elektrownia </w:t>
      </w:r>
      <w:r w:rsidRPr="00F03CC3">
        <w:rPr>
          <w:rFonts w:ascii="Franklin Gothic Book" w:eastAsia="Times New Roman" w:hAnsi="Franklin Gothic Book" w:cs="Arial"/>
          <w:lang w:eastAsia="pl-PL"/>
        </w:rPr>
        <w:t>Połaniec S.A.</w:t>
      </w:r>
    </w:p>
    <w:p w14:paraId="05825D27" w14:textId="77777777" w:rsidR="00D55E0D" w:rsidRPr="00F03CC3" w:rsidRDefault="00D55E0D" w:rsidP="009A0AE4">
      <w:pPr>
        <w:tabs>
          <w:tab w:val="left" w:pos="3402"/>
        </w:tabs>
        <w:spacing w:before="80" w:after="80" w:line="276" w:lineRule="auto"/>
        <w:ind w:firstLine="284"/>
        <w:jc w:val="center"/>
        <w:rPr>
          <w:rFonts w:ascii="Franklin Gothic Book" w:eastAsia="Times New Roman" w:hAnsi="Franklin Gothic Book" w:cs="Arial"/>
          <w:lang w:eastAsia="pl-PL"/>
        </w:rPr>
      </w:pPr>
    </w:p>
    <w:p w14:paraId="753C626D" w14:textId="77777777" w:rsidR="00D55E0D" w:rsidRPr="00F03CC3" w:rsidRDefault="00D55E0D" w:rsidP="009A0AE4">
      <w:pPr>
        <w:tabs>
          <w:tab w:val="left" w:pos="3402"/>
        </w:tabs>
        <w:spacing w:before="80" w:after="80" w:line="276" w:lineRule="auto"/>
        <w:ind w:firstLine="284"/>
        <w:jc w:val="center"/>
        <w:outlineLvl w:val="0"/>
        <w:rPr>
          <w:rFonts w:ascii="Franklin Gothic Book" w:eastAsia="Times New Roman" w:hAnsi="Franklin Gothic Book" w:cs="Arial"/>
          <w:lang w:eastAsia="pl-PL"/>
        </w:rPr>
      </w:pPr>
      <w:r w:rsidRPr="00F03CC3">
        <w:rPr>
          <w:rFonts w:ascii="Franklin Gothic Book" w:eastAsia="Times New Roman" w:hAnsi="Franklin Gothic Book" w:cs="Arial"/>
          <w:lang w:eastAsia="pl-PL"/>
        </w:rPr>
        <w:t>Zawada 26,</w:t>
      </w:r>
    </w:p>
    <w:p w14:paraId="2898F7D2" w14:textId="77777777" w:rsidR="00D55E0D" w:rsidRPr="00F03CC3" w:rsidRDefault="00D55E0D" w:rsidP="009A0AE4">
      <w:pPr>
        <w:tabs>
          <w:tab w:val="left" w:pos="3402"/>
        </w:tabs>
        <w:spacing w:before="80" w:after="80" w:line="276" w:lineRule="auto"/>
        <w:ind w:firstLine="284"/>
        <w:jc w:val="center"/>
        <w:outlineLvl w:val="0"/>
        <w:rPr>
          <w:rFonts w:ascii="Franklin Gothic Book" w:eastAsia="Times New Roman" w:hAnsi="Franklin Gothic Book" w:cs="Arial"/>
          <w:lang w:eastAsia="pl-PL"/>
        </w:rPr>
      </w:pPr>
      <w:r w:rsidRPr="00F03CC3">
        <w:rPr>
          <w:rFonts w:ascii="Franklin Gothic Book" w:eastAsia="Times New Roman" w:hAnsi="Franklin Gothic Book" w:cs="Arial"/>
          <w:lang w:eastAsia="pl-PL"/>
        </w:rPr>
        <w:t>28-230 Połaniec</w:t>
      </w:r>
    </w:p>
    <w:p w14:paraId="0F67EF76" w14:textId="77777777" w:rsidR="00D55E0D" w:rsidRPr="00F03CC3" w:rsidRDefault="00D55E0D" w:rsidP="009A0AE4">
      <w:pPr>
        <w:tabs>
          <w:tab w:val="left" w:pos="3402"/>
        </w:tabs>
        <w:spacing w:before="80" w:after="80" w:line="276" w:lineRule="auto"/>
        <w:ind w:firstLine="284"/>
        <w:jc w:val="center"/>
        <w:rPr>
          <w:rFonts w:ascii="Franklin Gothic Book" w:eastAsia="Times New Roman" w:hAnsi="Franklin Gothic Book" w:cs="Arial"/>
          <w:lang w:eastAsia="pl-PL"/>
        </w:rPr>
      </w:pPr>
    </w:p>
    <w:p w14:paraId="215A2FE0" w14:textId="77777777" w:rsidR="00D55E0D" w:rsidRPr="00F03CC3" w:rsidRDefault="00D55E0D" w:rsidP="009A0AE4">
      <w:pPr>
        <w:tabs>
          <w:tab w:val="left" w:pos="3402"/>
        </w:tabs>
        <w:spacing w:before="80" w:after="80" w:line="276" w:lineRule="auto"/>
        <w:ind w:firstLine="284"/>
        <w:jc w:val="center"/>
        <w:outlineLvl w:val="0"/>
        <w:rPr>
          <w:rFonts w:ascii="Franklin Gothic Book" w:eastAsia="Times New Roman" w:hAnsi="Franklin Gothic Book" w:cs="Arial"/>
          <w:lang w:eastAsia="pl-PL"/>
        </w:rPr>
      </w:pPr>
    </w:p>
    <w:p w14:paraId="1BEB6C15" w14:textId="77777777" w:rsidR="00591F93" w:rsidRPr="00F03CC3" w:rsidRDefault="00591F93" w:rsidP="009A0AE4">
      <w:pPr>
        <w:spacing w:before="80" w:after="80" w:line="276" w:lineRule="auto"/>
        <w:jc w:val="center"/>
        <w:rPr>
          <w:rFonts w:ascii="Franklin Gothic Book" w:hAnsi="Franklin Gothic Book" w:cs="Arial"/>
          <w:bCs/>
        </w:rPr>
      </w:pPr>
      <w:r w:rsidRPr="00F03CC3">
        <w:rPr>
          <w:rFonts w:ascii="Franklin Gothic Book" w:hAnsi="Franklin Gothic Book" w:cs="Arial"/>
          <w:bCs/>
        </w:rPr>
        <w:t>Dostosowanie</w:t>
      </w:r>
      <w:r w:rsidRPr="00F03CC3">
        <w:rPr>
          <w:rFonts w:ascii="Franklin Gothic Book" w:hAnsi="Franklin Gothic Book" w:cs="Arial"/>
        </w:rPr>
        <w:t xml:space="preserve"> urządzeń i instalacji podawania paliwa, urządzeń z nimi współpracujących i urządzeń pomocniczych oraz ochronnych w Elektrowni Połaniec</w:t>
      </w:r>
      <w:r w:rsidRPr="00F03CC3">
        <w:rPr>
          <w:rFonts w:ascii="Franklin Gothic Book" w:hAnsi="Franklin Gothic Book" w:cs="Arial"/>
          <w:bCs/>
        </w:rPr>
        <w:t xml:space="preserve"> do podawania biomasy </w:t>
      </w:r>
      <w:r w:rsidR="00D85947">
        <w:rPr>
          <w:rFonts w:ascii="Franklin Gothic Book" w:hAnsi="Franklin Gothic Book" w:cs="Arial"/>
          <w:bCs/>
        </w:rPr>
        <w:t xml:space="preserve">od budynku A-19-1 </w:t>
      </w:r>
      <w:r w:rsidRPr="00F03CC3">
        <w:rPr>
          <w:rFonts w:ascii="Franklin Gothic Book" w:hAnsi="Franklin Gothic Book" w:cs="Arial"/>
          <w:bCs/>
        </w:rPr>
        <w:t>do zasobników przykotłowych bloków 2-7.</w:t>
      </w:r>
    </w:p>
    <w:p w14:paraId="319E34F3" w14:textId="77777777" w:rsidR="00D55E0D" w:rsidRPr="00F03CC3" w:rsidRDefault="00D55E0D" w:rsidP="009A0AE4">
      <w:pPr>
        <w:pBdr>
          <w:bottom w:val="single" w:sz="4" w:space="2" w:color="auto"/>
        </w:pBdr>
        <w:tabs>
          <w:tab w:val="left" w:pos="3402"/>
          <w:tab w:val="center" w:pos="4536"/>
          <w:tab w:val="right" w:pos="9072"/>
        </w:tabs>
        <w:spacing w:before="80" w:after="80" w:line="276" w:lineRule="auto"/>
        <w:ind w:firstLine="284"/>
        <w:jc w:val="center"/>
        <w:rPr>
          <w:rFonts w:ascii="Franklin Gothic Book" w:eastAsia="Times New Roman" w:hAnsi="Franklin Gothic Book" w:cs="Arial"/>
          <w:bCs/>
          <w:lang w:eastAsia="pl-PL"/>
        </w:rPr>
      </w:pPr>
    </w:p>
    <w:p w14:paraId="1D622785" w14:textId="77777777" w:rsidR="00D55E0D" w:rsidRPr="00F03CC3" w:rsidRDefault="00D55E0D" w:rsidP="009A0AE4">
      <w:pPr>
        <w:tabs>
          <w:tab w:val="left" w:pos="3402"/>
        </w:tabs>
        <w:spacing w:before="80" w:after="80" w:line="276" w:lineRule="auto"/>
        <w:ind w:firstLine="284"/>
        <w:jc w:val="center"/>
        <w:rPr>
          <w:rFonts w:ascii="Franklin Gothic Book" w:eastAsia="Times New Roman" w:hAnsi="Franklin Gothic Book" w:cs="Arial"/>
          <w:i/>
          <w:iCs/>
          <w:smallCaps/>
          <w:u w:val="single"/>
          <w:lang w:eastAsia="pl-PL"/>
        </w:rPr>
      </w:pPr>
    </w:p>
    <w:p w14:paraId="5992D99B" w14:textId="77777777" w:rsidR="00D55E0D" w:rsidRPr="00F03CC3" w:rsidRDefault="00D55E0D" w:rsidP="009A0AE4">
      <w:pPr>
        <w:tabs>
          <w:tab w:val="left" w:pos="3402"/>
        </w:tabs>
        <w:spacing w:before="80" w:after="80" w:line="276" w:lineRule="auto"/>
        <w:ind w:firstLine="284"/>
        <w:jc w:val="center"/>
        <w:rPr>
          <w:rFonts w:ascii="Franklin Gothic Book" w:eastAsia="Times New Roman" w:hAnsi="Franklin Gothic Book" w:cs="Arial"/>
          <w:lang w:eastAsia="pl-PL"/>
        </w:rPr>
      </w:pPr>
      <w:r w:rsidRPr="00F03CC3">
        <w:rPr>
          <w:rFonts w:ascii="Franklin Gothic Book" w:eastAsia="Times New Roman" w:hAnsi="Franklin Gothic Book" w:cs="Arial"/>
          <w:lang w:eastAsia="pl-PL"/>
        </w:rPr>
        <w:t>KATEGORIA USŁUG WG KODU CPV</w:t>
      </w:r>
    </w:p>
    <w:tbl>
      <w:tblPr>
        <w:tblStyle w:val="Tabela-Siatka"/>
        <w:tblW w:w="0" w:type="auto"/>
        <w:tblLook w:val="04A0" w:firstRow="1" w:lastRow="0" w:firstColumn="1" w:lastColumn="0" w:noHBand="0" w:noVBand="1"/>
      </w:tblPr>
      <w:tblGrid>
        <w:gridCol w:w="2972"/>
        <w:gridCol w:w="6090"/>
      </w:tblGrid>
      <w:tr w:rsidR="00F13569" w:rsidRPr="009A606E" w14:paraId="4954663D" w14:textId="77777777" w:rsidTr="00FD5C55">
        <w:tc>
          <w:tcPr>
            <w:tcW w:w="2972" w:type="dxa"/>
            <w:vAlign w:val="center"/>
          </w:tcPr>
          <w:p w14:paraId="71B2E34D" w14:textId="77777777" w:rsidR="00F13569" w:rsidRPr="00F03CC3" w:rsidRDefault="002360C6" w:rsidP="009A0AE4">
            <w:pPr>
              <w:spacing w:before="80" w:after="80" w:line="276" w:lineRule="auto"/>
              <w:ind w:firstLine="284"/>
              <w:jc w:val="both"/>
              <w:rPr>
                <w:rFonts w:ascii="Franklin Gothic Book" w:eastAsia="Calibri" w:hAnsi="Franklin Gothic Book" w:cs="Arial"/>
              </w:rPr>
            </w:pPr>
            <w:hyperlink r:id="rId8" w:history="1">
              <w:r w:rsidR="00F13569" w:rsidRPr="00F03CC3">
                <w:rPr>
                  <w:rFonts w:ascii="Franklin Gothic Book" w:hAnsi="Franklin Gothic Book" w:cs="Arial"/>
                </w:rPr>
                <w:t>50531100-</w:t>
              </w:r>
            </w:hyperlink>
            <w:r w:rsidR="00F13569" w:rsidRPr="00F03CC3">
              <w:rPr>
                <w:rFonts w:ascii="Franklin Gothic Book" w:eastAsia="Calibri" w:hAnsi="Franklin Gothic Book" w:cs="Arial"/>
              </w:rPr>
              <w:t>9</w:t>
            </w:r>
          </w:p>
        </w:tc>
        <w:tc>
          <w:tcPr>
            <w:tcW w:w="6090" w:type="dxa"/>
            <w:vAlign w:val="center"/>
          </w:tcPr>
          <w:p w14:paraId="76C6F290" w14:textId="77777777" w:rsidR="00F13569" w:rsidRPr="00F03CC3" w:rsidRDefault="00F13569" w:rsidP="009A0AE4">
            <w:pPr>
              <w:spacing w:before="80" w:after="80" w:line="276" w:lineRule="auto"/>
              <w:jc w:val="both"/>
              <w:rPr>
                <w:rFonts w:ascii="Franklin Gothic Book" w:eastAsia="Calibri" w:hAnsi="Franklin Gothic Book" w:cs="Arial"/>
              </w:rPr>
            </w:pPr>
            <w:r w:rsidRPr="00F03CC3">
              <w:rPr>
                <w:rFonts w:ascii="Franklin Gothic Book" w:eastAsia="Calibri" w:hAnsi="Franklin Gothic Book" w:cs="Arial"/>
              </w:rPr>
              <w:t>Usługi w zakresie napraw i konserwacji maszyn</w:t>
            </w:r>
          </w:p>
        </w:tc>
      </w:tr>
      <w:tr w:rsidR="00460EC3" w:rsidRPr="009A606E" w14:paraId="0027BC60" w14:textId="77777777" w:rsidTr="00FD5C55">
        <w:tc>
          <w:tcPr>
            <w:tcW w:w="2972" w:type="dxa"/>
            <w:vAlign w:val="center"/>
          </w:tcPr>
          <w:p w14:paraId="45E3099A" w14:textId="77777777" w:rsidR="00460EC3" w:rsidRPr="00F03CC3" w:rsidRDefault="00460EC3" w:rsidP="00460EC3">
            <w:pPr>
              <w:spacing w:before="80" w:after="80" w:line="276" w:lineRule="auto"/>
              <w:ind w:firstLine="284"/>
              <w:jc w:val="both"/>
              <w:rPr>
                <w:rFonts w:ascii="Franklin Gothic Book" w:hAnsi="Franklin Gothic Book" w:cs="Arial"/>
              </w:rPr>
            </w:pPr>
            <w:r w:rsidRPr="00F03CC3">
              <w:rPr>
                <w:rFonts w:ascii="Franklin Gothic Book" w:hAnsi="Franklin Gothic Book" w:cs="Arial"/>
              </w:rPr>
              <w:t>71320000-7</w:t>
            </w:r>
            <w:r w:rsidRPr="00F03CC3">
              <w:rPr>
                <w:rFonts w:ascii="Franklin Gothic Book" w:hAnsi="Franklin Gothic Book" w:cs="Arial"/>
              </w:rPr>
              <w:tab/>
            </w:r>
          </w:p>
        </w:tc>
        <w:tc>
          <w:tcPr>
            <w:tcW w:w="6090" w:type="dxa"/>
            <w:vAlign w:val="center"/>
          </w:tcPr>
          <w:p w14:paraId="31F431D0" w14:textId="77777777" w:rsidR="00460EC3" w:rsidRPr="00F03CC3" w:rsidRDefault="00460EC3" w:rsidP="009A0AE4">
            <w:pPr>
              <w:spacing w:before="80" w:after="80" w:line="276" w:lineRule="auto"/>
              <w:jc w:val="both"/>
              <w:rPr>
                <w:rFonts w:ascii="Franklin Gothic Book" w:hAnsi="Franklin Gothic Book" w:cs="Arial"/>
              </w:rPr>
            </w:pPr>
            <w:r w:rsidRPr="00F03CC3">
              <w:rPr>
                <w:rFonts w:ascii="Franklin Gothic Book" w:hAnsi="Franklin Gothic Book" w:cs="Arial"/>
              </w:rPr>
              <w:t>Usługi inżynieryjne w zakresie projektowania</w:t>
            </w:r>
          </w:p>
        </w:tc>
      </w:tr>
    </w:tbl>
    <w:p w14:paraId="0F72711D" w14:textId="77777777" w:rsidR="00D55E0D" w:rsidRPr="00F03CC3" w:rsidRDefault="00D55E0D" w:rsidP="009A0AE4">
      <w:pPr>
        <w:tabs>
          <w:tab w:val="left" w:pos="3402"/>
        </w:tabs>
        <w:spacing w:before="80" w:after="80" w:line="276" w:lineRule="auto"/>
        <w:ind w:firstLine="284"/>
        <w:jc w:val="both"/>
        <w:rPr>
          <w:rFonts w:ascii="Franklin Gothic Book" w:eastAsia="Times New Roman" w:hAnsi="Franklin Gothic Book" w:cs="Arial"/>
          <w:lang w:eastAsia="pl-PL"/>
        </w:rPr>
      </w:pPr>
    </w:p>
    <w:p w14:paraId="346A2EE4" w14:textId="77777777" w:rsidR="00D55E0D" w:rsidRPr="00F03CC3" w:rsidRDefault="00D55E0D" w:rsidP="009A0AE4">
      <w:pPr>
        <w:tabs>
          <w:tab w:val="left" w:pos="3402"/>
        </w:tabs>
        <w:spacing w:before="80" w:after="80" w:line="276" w:lineRule="auto"/>
        <w:ind w:firstLine="284"/>
        <w:jc w:val="both"/>
        <w:rPr>
          <w:rFonts w:ascii="Franklin Gothic Book" w:eastAsia="Times New Roman" w:hAnsi="Franklin Gothic Book" w:cs="Arial"/>
          <w:lang w:eastAsia="pl-PL"/>
        </w:rPr>
      </w:pPr>
    </w:p>
    <w:tbl>
      <w:tblPr>
        <w:tblW w:w="91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4"/>
        <w:gridCol w:w="3035"/>
        <w:gridCol w:w="3035"/>
      </w:tblGrid>
      <w:tr w:rsidR="00F13569" w:rsidRPr="009A606E" w14:paraId="00FCE9CC" w14:textId="77777777" w:rsidTr="00000CE7">
        <w:trPr>
          <w:trHeight w:val="358"/>
        </w:trPr>
        <w:tc>
          <w:tcPr>
            <w:tcW w:w="3034" w:type="dxa"/>
            <w:shd w:val="clear" w:color="auto" w:fill="F2F2F2" w:themeFill="background1" w:themeFillShade="F2"/>
            <w:vAlign w:val="center"/>
          </w:tcPr>
          <w:p w14:paraId="6895C25D" w14:textId="77777777" w:rsidR="00F13569" w:rsidRPr="00F03CC3" w:rsidRDefault="00F13569" w:rsidP="009A0AE4">
            <w:pPr>
              <w:spacing w:before="80" w:after="80" w:line="276" w:lineRule="auto"/>
              <w:ind w:firstLine="284"/>
              <w:jc w:val="both"/>
              <w:rPr>
                <w:rFonts w:ascii="Franklin Gothic Book" w:hAnsi="Franklin Gothic Book" w:cs="Arial"/>
                <w:i/>
              </w:rPr>
            </w:pPr>
            <w:r w:rsidRPr="00F03CC3">
              <w:rPr>
                <w:rFonts w:ascii="Franklin Gothic Book" w:hAnsi="Franklin Gothic Book" w:cs="Arial"/>
                <w:i/>
              </w:rPr>
              <w:t>sporządził:</w:t>
            </w:r>
          </w:p>
        </w:tc>
        <w:tc>
          <w:tcPr>
            <w:tcW w:w="3035" w:type="dxa"/>
            <w:shd w:val="clear" w:color="auto" w:fill="F2F2F2" w:themeFill="background1" w:themeFillShade="F2"/>
            <w:vAlign w:val="center"/>
          </w:tcPr>
          <w:p w14:paraId="544E5E86" w14:textId="77777777" w:rsidR="00F13569" w:rsidRPr="00F03CC3" w:rsidRDefault="00F13569" w:rsidP="009A0AE4">
            <w:pPr>
              <w:spacing w:before="80" w:after="80" w:line="276" w:lineRule="auto"/>
              <w:ind w:firstLine="284"/>
              <w:jc w:val="both"/>
              <w:rPr>
                <w:rFonts w:ascii="Franklin Gothic Book" w:hAnsi="Franklin Gothic Book" w:cs="Arial"/>
                <w:i/>
              </w:rPr>
            </w:pPr>
            <w:r w:rsidRPr="00F03CC3">
              <w:rPr>
                <w:rFonts w:ascii="Franklin Gothic Book" w:hAnsi="Franklin Gothic Book" w:cs="Arial"/>
                <w:i/>
              </w:rPr>
              <w:t xml:space="preserve">sprawdził pod względem </w:t>
            </w:r>
          </w:p>
          <w:p w14:paraId="5D8D145E" w14:textId="77777777" w:rsidR="00F13569" w:rsidRPr="00F03CC3" w:rsidRDefault="00F13569" w:rsidP="009A0AE4">
            <w:pPr>
              <w:spacing w:before="80" w:after="80" w:line="276" w:lineRule="auto"/>
              <w:ind w:firstLine="284"/>
              <w:jc w:val="both"/>
              <w:rPr>
                <w:rFonts w:ascii="Franklin Gothic Book" w:hAnsi="Franklin Gothic Book" w:cs="Arial"/>
                <w:i/>
              </w:rPr>
            </w:pPr>
            <w:r w:rsidRPr="00F03CC3">
              <w:rPr>
                <w:rFonts w:ascii="Franklin Gothic Book" w:hAnsi="Franklin Gothic Book" w:cs="Arial"/>
                <w:i/>
              </w:rPr>
              <w:t>merytorycznym:</w:t>
            </w:r>
          </w:p>
        </w:tc>
        <w:tc>
          <w:tcPr>
            <w:tcW w:w="3035" w:type="dxa"/>
            <w:shd w:val="clear" w:color="auto" w:fill="F2F2F2" w:themeFill="background1" w:themeFillShade="F2"/>
            <w:vAlign w:val="center"/>
          </w:tcPr>
          <w:p w14:paraId="08534440" w14:textId="77777777" w:rsidR="00F13569" w:rsidRPr="00F03CC3" w:rsidRDefault="00F13569" w:rsidP="009A0AE4">
            <w:pPr>
              <w:spacing w:before="80" w:after="80" w:line="276" w:lineRule="auto"/>
              <w:ind w:firstLine="284"/>
              <w:jc w:val="both"/>
              <w:rPr>
                <w:rFonts w:ascii="Franklin Gothic Book" w:hAnsi="Franklin Gothic Book" w:cs="Arial"/>
                <w:i/>
              </w:rPr>
            </w:pPr>
            <w:r w:rsidRPr="00F03CC3">
              <w:rPr>
                <w:rFonts w:ascii="Franklin Gothic Book" w:hAnsi="Franklin Gothic Book" w:cs="Arial"/>
                <w:i/>
              </w:rPr>
              <w:t xml:space="preserve">sprawdził pod względem </w:t>
            </w:r>
          </w:p>
          <w:p w14:paraId="7D6E0684" w14:textId="77777777" w:rsidR="00F13569" w:rsidRPr="00F03CC3" w:rsidRDefault="00F13569" w:rsidP="009A0AE4">
            <w:pPr>
              <w:spacing w:before="80" w:after="80" w:line="276" w:lineRule="auto"/>
              <w:ind w:firstLine="284"/>
              <w:jc w:val="both"/>
              <w:rPr>
                <w:rFonts w:ascii="Franklin Gothic Book" w:hAnsi="Franklin Gothic Book" w:cs="Arial"/>
                <w:i/>
              </w:rPr>
            </w:pPr>
            <w:r w:rsidRPr="00F03CC3">
              <w:rPr>
                <w:rFonts w:ascii="Franklin Gothic Book" w:hAnsi="Franklin Gothic Book" w:cs="Arial"/>
                <w:i/>
              </w:rPr>
              <w:t>formalno-prawnym:</w:t>
            </w:r>
          </w:p>
        </w:tc>
      </w:tr>
      <w:tr w:rsidR="00F13569" w:rsidRPr="009A606E" w14:paraId="281CAC53" w14:textId="77777777" w:rsidTr="00000CE7">
        <w:trPr>
          <w:trHeight w:val="1241"/>
        </w:trPr>
        <w:tc>
          <w:tcPr>
            <w:tcW w:w="3034" w:type="dxa"/>
          </w:tcPr>
          <w:p w14:paraId="01A1E3B2" w14:textId="77777777" w:rsidR="00F13569" w:rsidRPr="00F03CC3" w:rsidRDefault="00F13569" w:rsidP="009A0AE4">
            <w:pPr>
              <w:spacing w:before="80" w:after="80" w:line="276" w:lineRule="auto"/>
              <w:ind w:firstLine="284"/>
              <w:jc w:val="both"/>
              <w:rPr>
                <w:rFonts w:ascii="Franklin Gothic Book" w:hAnsi="Franklin Gothic Book" w:cs="Arial"/>
              </w:rPr>
            </w:pPr>
          </w:p>
          <w:p w14:paraId="3AA8DA10" w14:textId="77777777" w:rsidR="00F13569" w:rsidRPr="00F03CC3" w:rsidRDefault="00F13569" w:rsidP="009A0AE4">
            <w:pPr>
              <w:spacing w:before="80" w:after="80" w:line="276" w:lineRule="auto"/>
              <w:ind w:left="-84" w:firstLine="284"/>
              <w:jc w:val="both"/>
              <w:rPr>
                <w:rFonts w:ascii="Franklin Gothic Book" w:hAnsi="Franklin Gothic Book" w:cs="Arial"/>
              </w:rPr>
            </w:pPr>
          </w:p>
          <w:p w14:paraId="7AC27834" w14:textId="77777777" w:rsidR="00F13569" w:rsidRPr="00F03CC3" w:rsidRDefault="00F13569" w:rsidP="009A0AE4">
            <w:pPr>
              <w:spacing w:before="80" w:after="80" w:line="276" w:lineRule="auto"/>
              <w:ind w:firstLine="284"/>
              <w:jc w:val="both"/>
              <w:rPr>
                <w:rFonts w:ascii="Franklin Gothic Book" w:hAnsi="Franklin Gothic Book" w:cs="Arial"/>
              </w:rPr>
            </w:pPr>
          </w:p>
          <w:p w14:paraId="118A5310" w14:textId="77777777" w:rsidR="00F13569" w:rsidRPr="00F03CC3" w:rsidRDefault="00F13569" w:rsidP="009A0AE4">
            <w:pPr>
              <w:spacing w:before="80" w:after="80" w:line="276" w:lineRule="auto"/>
              <w:ind w:firstLine="284"/>
              <w:jc w:val="both"/>
              <w:rPr>
                <w:rFonts w:ascii="Franklin Gothic Book" w:hAnsi="Franklin Gothic Book" w:cs="Arial"/>
              </w:rPr>
            </w:pPr>
          </w:p>
          <w:p w14:paraId="02A13D25" w14:textId="77777777" w:rsidR="00F13569" w:rsidRPr="00F03CC3" w:rsidRDefault="00F13569" w:rsidP="009A0AE4">
            <w:pPr>
              <w:spacing w:before="80" w:after="80" w:line="276" w:lineRule="auto"/>
              <w:ind w:firstLine="284"/>
              <w:jc w:val="both"/>
              <w:rPr>
                <w:rFonts w:ascii="Franklin Gothic Book" w:hAnsi="Franklin Gothic Book" w:cs="Arial"/>
              </w:rPr>
            </w:pPr>
          </w:p>
          <w:p w14:paraId="7EB36DFC" w14:textId="77777777" w:rsidR="00F13569" w:rsidRPr="00F03CC3" w:rsidRDefault="00F13569" w:rsidP="009A0AE4">
            <w:pPr>
              <w:spacing w:before="80" w:after="80" w:line="276" w:lineRule="auto"/>
              <w:ind w:firstLine="284"/>
              <w:jc w:val="both"/>
              <w:rPr>
                <w:rFonts w:ascii="Franklin Gothic Book" w:hAnsi="Franklin Gothic Book" w:cs="Arial"/>
              </w:rPr>
            </w:pPr>
          </w:p>
          <w:p w14:paraId="448F4992" w14:textId="77777777" w:rsidR="00F13569" w:rsidRPr="00F03CC3" w:rsidRDefault="00F13569" w:rsidP="009A0AE4">
            <w:pPr>
              <w:spacing w:before="80" w:after="80" w:line="276" w:lineRule="auto"/>
              <w:ind w:firstLine="284"/>
              <w:jc w:val="both"/>
              <w:rPr>
                <w:rFonts w:ascii="Franklin Gothic Book" w:hAnsi="Franklin Gothic Book" w:cs="Arial"/>
              </w:rPr>
            </w:pPr>
          </w:p>
          <w:p w14:paraId="48063B88" w14:textId="77777777" w:rsidR="00F13569" w:rsidRPr="00F03CC3" w:rsidRDefault="00F13569" w:rsidP="009A0AE4">
            <w:pPr>
              <w:spacing w:before="80" w:after="80" w:line="276" w:lineRule="auto"/>
              <w:ind w:firstLine="284"/>
              <w:jc w:val="both"/>
              <w:rPr>
                <w:rFonts w:ascii="Franklin Gothic Book" w:hAnsi="Franklin Gothic Book" w:cs="Arial"/>
              </w:rPr>
            </w:pPr>
          </w:p>
          <w:p w14:paraId="3226B3EA" w14:textId="77777777" w:rsidR="00F13569" w:rsidRPr="00F03CC3" w:rsidRDefault="00F13569" w:rsidP="009A0AE4">
            <w:pPr>
              <w:spacing w:before="80" w:after="80" w:line="276" w:lineRule="auto"/>
              <w:ind w:firstLine="284"/>
              <w:jc w:val="both"/>
              <w:rPr>
                <w:rFonts w:ascii="Franklin Gothic Book" w:hAnsi="Franklin Gothic Book" w:cs="Arial"/>
              </w:rPr>
            </w:pPr>
          </w:p>
          <w:p w14:paraId="11D0D3E1" w14:textId="77777777" w:rsidR="00F13569" w:rsidRPr="00F03CC3" w:rsidRDefault="00F13569" w:rsidP="009A0AE4">
            <w:pPr>
              <w:spacing w:before="80" w:after="80" w:line="276" w:lineRule="auto"/>
              <w:ind w:firstLine="284"/>
              <w:jc w:val="both"/>
              <w:rPr>
                <w:rFonts w:ascii="Franklin Gothic Book" w:hAnsi="Franklin Gothic Book" w:cs="Arial"/>
              </w:rPr>
            </w:pPr>
          </w:p>
          <w:p w14:paraId="135D173D" w14:textId="77777777" w:rsidR="00F13569" w:rsidRPr="00F03CC3" w:rsidRDefault="00F13569" w:rsidP="009A0AE4">
            <w:pPr>
              <w:spacing w:before="80" w:after="80" w:line="276" w:lineRule="auto"/>
              <w:ind w:firstLine="284"/>
              <w:jc w:val="both"/>
              <w:rPr>
                <w:rFonts w:ascii="Franklin Gothic Book" w:hAnsi="Franklin Gothic Book" w:cs="Arial"/>
              </w:rPr>
            </w:pPr>
          </w:p>
          <w:p w14:paraId="755130FC" w14:textId="77777777" w:rsidR="00F13569" w:rsidRPr="00F03CC3" w:rsidRDefault="00F13569" w:rsidP="009A0AE4">
            <w:pPr>
              <w:spacing w:before="80" w:after="80" w:line="276" w:lineRule="auto"/>
              <w:ind w:firstLine="284"/>
              <w:jc w:val="both"/>
              <w:rPr>
                <w:rFonts w:ascii="Franklin Gothic Book" w:hAnsi="Franklin Gothic Book" w:cs="Arial"/>
              </w:rPr>
            </w:pPr>
          </w:p>
        </w:tc>
        <w:tc>
          <w:tcPr>
            <w:tcW w:w="3035" w:type="dxa"/>
          </w:tcPr>
          <w:p w14:paraId="46D12BBB" w14:textId="77777777" w:rsidR="00F13569" w:rsidRPr="00F03CC3" w:rsidRDefault="00F13569" w:rsidP="009A0AE4">
            <w:pPr>
              <w:spacing w:before="80" w:after="80" w:line="276" w:lineRule="auto"/>
              <w:ind w:firstLine="284"/>
              <w:jc w:val="both"/>
              <w:rPr>
                <w:rFonts w:ascii="Franklin Gothic Book" w:hAnsi="Franklin Gothic Book" w:cs="Arial"/>
              </w:rPr>
            </w:pPr>
          </w:p>
        </w:tc>
        <w:tc>
          <w:tcPr>
            <w:tcW w:w="3035" w:type="dxa"/>
          </w:tcPr>
          <w:p w14:paraId="61878C42" w14:textId="77777777" w:rsidR="00F13569" w:rsidRPr="00F03CC3" w:rsidRDefault="00F13569" w:rsidP="009A0AE4">
            <w:pPr>
              <w:spacing w:before="80" w:after="80" w:line="276" w:lineRule="auto"/>
              <w:ind w:firstLine="284"/>
              <w:jc w:val="both"/>
              <w:rPr>
                <w:rFonts w:ascii="Franklin Gothic Book" w:hAnsi="Franklin Gothic Book" w:cs="Arial"/>
              </w:rPr>
            </w:pPr>
          </w:p>
        </w:tc>
      </w:tr>
    </w:tbl>
    <w:p w14:paraId="6F0BB8A7" w14:textId="77777777" w:rsidR="00D55E0D" w:rsidRPr="00F03CC3" w:rsidRDefault="00D55E0D" w:rsidP="009A0AE4">
      <w:pPr>
        <w:tabs>
          <w:tab w:val="left" w:pos="3402"/>
        </w:tabs>
        <w:spacing w:before="80" w:after="80" w:line="276" w:lineRule="auto"/>
        <w:ind w:firstLine="284"/>
        <w:jc w:val="both"/>
        <w:rPr>
          <w:rFonts w:ascii="Franklin Gothic Book" w:eastAsia="Times New Roman" w:hAnsi="Franklin Gothic Book" w:cs="Arial"/>
          <w:lang w:eastAsia="pl-PL"/>
        </w:rPr>
      </w:pPr>
    </w:p>
    <w:p w14:paraId="2FB7C9F7" w14:textId="77777777" w:rsidR="00D55E0D" w:rsidRPr="00F03CC3" w:rsidRDefault="00D55E0D" w:rsidP="009A0AE4">
      <w:pPr>
        <w:tabs>
          <w:tab w:val="left" w:pos="3402"/>
        </w:tabs>
        <w:spacing w:before="80" w:after="80" w:line="276" w:lineRule="auto"/>
        <w:ind w:firstLine="284"/>
        <w:jc w:val="both"/>
        <w:rPr>
          <w:rFonts w:ascii="Franklin Gothic Book" w:eastAsia="Times New Roman" w:hAnsi="Franklin Gothic Book" w:cs="Arial"/>
          <w:lang w:eastAsia="pl-PL"/>
        </w:rPr>
      </w:pPr>
    </w:p>
    <w:p w14:paraId="38CBE6C4" w14:textId="77777777" w:rsidR="00D55E0D" w:rsidRPr="00F03CC3" w:rsidRDefault="00D55E0D" w:rsidP="009A0AE4">
      <w:pPr>
        <w:spacing w:before="80" w:after="80" w:line="276" w:lineRule="auto"/>
        <w:jc w:val="both"/>
        <w:rPr>
          <w:rFonts w:ascii="Franklin Gothic Book" w:hAnsi="Franklin Gothic Book" w:cs="Arial"/>
        </w:rPr>
      </w:pPr>
      <w:r w:rsidRPr="00F03CC3">
        <w:rPr>
          <w:rFonts w:ascii="Franklin Gothic Book" w:hAnsi="Franklin Gothic Book" w:cs="Arial"/>
        </w:rPr>
        <w:br w:type="page"/>
      </w:r>
    </w:p>
    <w:p w14:paraId="0160C579" w14:textId="77777777" w:rsidR="00D55E0D" w:rsidRPr="00F03CC3" w:rsidRDefault="00D55E0D" w:rsidP="009A0AE4">
      <w:pPr>
        <w:spacing w:before="80" w:after="80" w:line="276" w:lineRule="auto"/>
        <w:ind w:firstLine="284"/>
        <w:jc w:val="both"/>
        <w:rPr>
          <w:rFonts w:ascii="Franklin Gothic Book" w:hAnsi="Franklin Gothic Book" w:cs="Arial"/>
        </w:rPr>
      </w:pPr>
    </w:p>
    <w:p w14:paraId="78846561" w14:textId="77777777" w:rsidR="00D55E0D" w:rsidRPr="00F03CC3" w:rsidRDefault="00D55E0D" w:rsidP="009A0AE4">
      <w:pPr>
        <w:spacing w:before="80" w:after="80" w:line="276" w:lineRule="auto"/>
        <w:ind w:firstLine="284"/>
        <w:jc w:val="both"/>
        <w:rPr>
          <w:rFonts w:ascii="Franklin Gothic Book" w:hAnsi="Franklin Gothic Book" w:cs="Arial"/>
        </w:rPr>
      </w:pPr>
    </w:p>
    <w:p w14:paraId="0A3243D0" w14:textId="77777777" w:rsidR="00F13569" w:rsidRPr="00F03CC3" w:rsidRDefault="00F13569" w:rsidP="009A0AE4">
      <w:pPr>
        <w:spacing w:before="80" w:after="80" w:line="276" w:lineRule="auto"/>
        <w:jc w:val="both"/>
        <w:rPr>
          <w:rFonts w:ascii="Franklin Gothic Book" w:hAnsi="Franklin Gothic Book" w:cs="Arial"/>
          <w:color w:val="000000" w:themeColor="text1"/>
        </w:rPr>
      </w:pPr>
      <w:r w:rsidRPr="00F03CC3">
        <w:rPr>
          <w:rFonts w:ascii="Franklin Gothic Book" w:hAnsi="Franklin Gothic Book" w:cs="Arial"/>
          <w:color w:val="000000" w:themeColor="text1"/>
        </w:rPr>
        <w:t xml:space="preserve">Postępowanie jest prowadzone </w:t>
      </w:r>
      <w:r w:rsidR="00E57F42" w:rsidRPr="00F03CC3">
        <w:rPr>
          <w:rFonts w:ascii="Franklin Gothic Book" w:hAnsi="Franklin Gothic Book" w:cs="Arial"/>
          <w:color w:val="000000" w:themeColor="text1"/>
        </w:rPr>
        <w:t>w trybie przetargu nieograniczonego</w:t>
      </w:r>
      <w:r w:rsidRPr="00F03CC3">
        <w:rPr>
          <w:rFonts w:ascii="Franklin Gothic Book" w:hAnsi="Franklin Gothic Book" w:cs="Arial"/>
          <w:color w:val="000000" w:themeColor="text1"/>
        </w:rPr>
        <w:t>, zgodnie z przepisami ustawy z dnia 11 września 2019 roku - Prawo Zamówień Publicznych tj. (</w:t>
      </w:r>
      <w:r w:rsidR="001665D5" w:rsidRPr="00F03CC3">
        <w:rPr>
          <w:rFonts w:ascii="Franklin Gothic Book" w:hAnsi="Franklin Gothic Book" w:cs="Arial"/>
          <w:color w:val="000000" w:themeColor="text1"/>
        </w:rPr>
        <w:t>Dz. U. z 2022 r. poz. 1710 ze zm</w:t>
      </w:r>
      <w:r w:rsidRPr="00F03CC3">
        <w:rPr>
          <w:rFonts w:ascii="Franklin Gothic Book" w:hAnsi="Franklin Gothic Book" w:cs="Arial"/>
          <w:color w:val="000000" w:themeColor="text1"/>
        </w:rPr>
        <w:t>), przepisów wykonawczych wydanych na jej podstawie oraz niniejsze</w:t>
      </w:r>
      <w:r w:rsidR="000F0A28" w:rsidRPr="00F03CC3">
        <w:rPr>
          <w:rFonts w:ascii="Franklin Gothic Book" w:hAnsi="Franklin Gothic Book" w:cs="Arial"/>
          <w:color w:val="000000" w:themeColor="text1"/>
        </w:rPr>
        <w:t>go Opisu Przedmiotu Zamówienia</w:t>
      </w:r>
      <w:r w:rsidRPr="00F03CC3">
        <w:rPr>
          <w:rFonts w:ascii="Franklin Gothic Book" w:hAnsi="Franklin Gothic Book" w:cs="Arial"/>
          <w:color w:val="000000" w:themeColor="text1"/>
        </w:rPr>
        <w:t>.</w:t>
      </w:r>
    </w:p>
    <w:p w14:paraId="45602E19" w14:textId="77777777" w:rsidR="00D55E0D" w:rsidRPr="00F03CC3" w:rsidRDefault="00D55E0D" w:rsidP="009A0AE4">
      <w:pPr>
        <w:spacing w:before="80" w:after="80" w:line="276" w:lineRule="auto"/>
        <w:ind w:firstLine="284"/>
        <w:jc w:val="both"/>
        <w:rPr>
          <w:rFonts w:ascii="Franklin Gothic Book" w:hAnsi="Franklin Gothic Book" w:cs="Arial"/>
        </w:rPr>
      </w:pPr>
    </w:p>
    <w:p w14:paraId="15D53D04" w14:textId="77777777" w:rsidR="00D55E0D" w:rsidRPr="00F03CC3" w:rsidRDefault="00D55E0D" w:rsidP="009A0AE4">
      <w:pPr>
        <w:spacing w:before="80" w:after="80" w:line="276" w:lineRule="auto"/>
        <w:ind w:firstLine="284"/>
        <w:jc w:val="both"/>
        <w:rPr>
          <w:rFonts w:ascii="Franklin Gothic Book" w:hAnsi="Franklin Gothic Book" w:cs="Arial"/>
        </w:rPr>
      </w:pPr>
    </w:p>
    <w:p w14:paraId="30928451" w14:textId="77777777" w:rsidR="00D55E0D" w:rsidRPr="00F03CC3" w:rsidRDefault="00D55E0D" w:rsidP="009A0AE4">
      <w:pPr>
        <w:spacing w:before="80" w:after="80" w:line="276" w:lineRule="auto"/>
        <w:ind w:firstLine="284"/>
        <w:jc w:val="both"/>
        <w:rPr>
          <w:rFonts w:ascii="Franklin Gothic Book" w:hAnsi="Franklin Gothic Book" w:cs="Arial"/>
        </w:rPr>
      </w:pPr>
    </w:p>
    <w:p w14:paraId="7FEAE44C" w14:textId="77777777" w:rsidR="00D55E0D" w:rsidRPr="00F03CC3" w:rsidRDefault="00D55E0D" w:rsidP="009A0AE4">
      <w:pPr>
        <w:spacing w:before="80" w:after="80" w:line="276" w:lineRule="auto"/>
        <w:ind w:firstLine="284"/>
        <w:jc w:val="both"/>
        <w:rPr>
          <w:rFonts w:ascii="Franklin Gothic Book" w:hAnsi="Franklin Gothic Book" w:cs="Arial"/>
        </w:rPr>
      </w:pPr>
    </w:p>
    <w:p w14:paraId="714545BF" w14:textId="77777777" w:rsidR="00D55E0D" w:rsidRPr="00F03CC3" w:rsidRDefault="00D55E0D" w:rsidP="009A0AE4">
      <w:pPr>
        <w:spacing w:before="80" w:after="80" w:line="276" w:lineRule="auto"/>
        <w:ind w:firstLine="284"/>
        <w:jc w:val="both"/>
        <w:rPr>
          <w:rFonts w:ascii="Franklin Gothic Book" w:hAnsi="Franklin Gothic Book" w:cs="Arial"/>
        </w:rPr>
      </w:pPr>
    </w:p>
    <w:p w14:paraId="0991A042" w14:textId="77777777" w:rsidR="00D55E0D" w:rsidRPr="00F03CC3" w:rsidRDefault="00D55E0D" w:rsidP="009A0AE4">
      <w:pPr>
        <w:spacing w:before="80" w:after="80" w:line="276" w:lineRule="auto"/>
        <w:ind w:firstLine="284"/>
        <w:jc w:val="both"/>
        <w:rPr>
          <w:rFonts w:ascii="Franklin Gothic Book" w:hAnsi="Franklin Gothic Book" w:cs="Arial"/>
        </w:rPr>
      </w:pPr>
    </w:p>
    <w:p w14:paraId="32BDBECC" w14:textId="77777777" w:rsidR="00D55E0D" w:rsidRPr="00F03CC3" w:rsidRDefault="00D55E0D" w:rsidP="009A0AE4">
      <w:pPr>
        <w:spacing w:before="80" w:after="80" w:line="276" w:lineRule="auto"/>
        <w:ind w:firstLine="284"/>
        <w:jc w:val="both"/>
        <w:rPr>
          <w:rFonts w:ascii="Franklin Gothic Book" w:hAnsi="Franklin Gothic Book" w:cs="Arial"/>
        </w:rPr>
      </w:pPr>
    </w:p>
    <w:p w14:paraId="344D6224" w14:textId="77777777" w:rsidR="00D55E0D" w:rsidRPr="00F03CC3" w:rsidRDefault="00D55E0D" w:rsidP="009A0AE4">
      <w:pPr>
        <w:spacing w:before="80" w:after="80" w:line="276" w:lineRule="auto"/>
        <w:ind w:firstLine="284"/>
        <w:jc w:val="both"/>
        <w:rPr>
          <w:rFonts w:ascii="Franklin Gothic Book" w:hAnsi="Franklin Gothic Book" w:cs="Arial"/>
        </w:rPr>
      </w:pPr>
    </w:p>
    <w:p w14:paraId="17BAC43D" w14:textId="77777777" w:rsidR="00E27098" w:rsidRPr="00F03CC3" w:rsidRDefault="00E27098" w:rsidP="009A0AE4">
      <w:pPr>
        <w:spacing w:before="80" w:after="80" w:line="276" w:lineRule="auto"/>
        <w:ind w:firstLine="284"/>
        <w:jc w:val="both"/>
        <w:rPr>
          <w:rFonts w:ascii="Franklin Gothic Book" w:hAnsi="Franklin Gothic Book" w:cs="Arial"/>
        </w:rPr>
      </w:pPr>
    </w:p>
    <w:p w14:paraId="730724BC" w14:textId="77777777" w:rsidR="00E27098" w:rsidRPr="00F03CC3" w:rsidRDefault="00E27098" w:rsidP="009A0AE4">
      <w:pPr>
        <w:spacing w:before="80" w:after="80" w:line="276" w:lineRule="auto"/>
        <w:ind w:firstLine="284"/>
        <w:jc w:val="both"/>
        <w:rPr>
          <w:rFonts w:ascii="Franklin Gothic Book" w:hAnsi="Franklin Gothic Book" w:cs="Arial"/>
        </w:rPr>
      </w:pPr>
    </w:p>
    <w:p w14:paraId="7419328F" w14:textId="77777777" w:rsidR="00E27098" w:rsidRPr="00F03CC3" w:rsidRDefault="00E27098" w:rsidP="009A0AE4">
      <w:pPr>
        <w:spacing w:before="80" w:after="80" w:line="276" w:lineRule="auto"/>
        <w:ind w:firstLine="284"/>
        <w:jc w:val="both"/>
        <w:rPr>
          <w:rFonts w:ascii="Franklin Gothic Book" w:hAnsi="Franklin Gothic Book" w:cs="Arial"/>
        </w:rPr>
      </w:pPr>
    </w:p>
    <w:p w14:paraId="05B5984E" w14:textId="77777777" w:rsidR="00E27098" w:rsidRPr="00F03CC3" w:rsidRDefault="00E27098" w:rsidP="009A0AE4">
      <w:pPr>
        <w:spacing w:before="80" w:after="80" w:line="276" w:lineRule="auto"/>
        <w:ind w:firstLine="284"/>
        <w:jc w:val="both"/>
        <w:rPr>
          <w:rFonts w:ascii="Franklin Gothic Book" w:hAnsi="Franklin Gothic Book" w:cs="Arial"/>
        </w:rPr>
      </w:pPr>
    </w:p>
    <w:p w14:paraId="22A0A1A8" w14:textId="77777777" w:rsidR="00E27098" w:rsidRPr="00F03CC3" w:rsidRDefault="00E27098" w:rsidP="009A0AE4">
      <w:pPr>
        <w:spacing w:before="80" w:after="80" w:line="276" w:lineRule="auto"/>
        <w:ind w:firstLine="284"/>
        <w:jc w:val="both"/>
        <w:rPr>
          <w:rFonts w:ascii="Franklin Gothic Book" w:hAnsi="Franklin Gothic Book" w:cs="Arial"/>
        </w:rPr>
      </w:pPr>
    </w:p>
    <w:p w14:paraId="07668227" w14:textId="77777777" w:rsidR="00E27098" w:rsidRPr="00F03CC3" w:rsidRDefault="00E27098" w:rsidP="009A0AE4">
      <w:pPr>
        <w:spacing w:before="80" w:after="80" w:line="276" w:lineRule="auto"/>
        <w:ind w:firstLine="284"/>
        <w:jc w:val="both"/>
        <w:rPr>
          <w:rFonts w:ascii="Franklin Gothic Book" w:hAnsi="Franklin Gothic Book" w:cs="Arial"/>
        </w:rPr>
      </w:pPr>
    </w:p>
    <w:p w14:paraId="029BB6AA" w14:textId="77777777" w:rsidR="00E27098" w:rsidRPr="00F03CC3" w:rsidRDefault="00E27098" w:rsidP="009A0AE4">
      <w:pPr>
        <w:spacing w:before="80" w:after="80" w:line="276" w:lineRule="auto"/>
        <w:ind w:firstLine="284"/>
        <w:jc w:val="both"/>
        <w:rPr>
          <w:rFonts w:ascii="Franklin Gothic Book" w:hAnsi="Franklin Gothic Book" w:cs="Arial"/>
        </w:rPr>
      </w:pPr>
    </w:p>
    <w:p w14:paraId="2ABB367B" w14:textId="77777777" w:rsidR="00D55E0D" w:rsidRPr="00F03CC3" w:rsidRDefault="00D55E0D" w:rsidP="009A0AE4">
      <w:pPr>
        <w:spacing w:before="80" w:after="80" w:line="276" w:lineRule="auto"/>
        <w:ind w:firstLine="284"/>
        <w:jc w:val="center"/>
        <w:rPr>
          <w:rFonts w:ascii="Franklin Gothic Book" w:hAnsi="Franklin Gothic Book" w:cs="Arial"/>
        </w:rPr>
      </w:pPr>
      <w:r w:rsidRPr="00F03CC3">
        <w:rPr>
          <w:rFonts w:ascii="Franklin Gothic Book" w:hAnsi="Franklin Gothic Book" w:cs="Arial"/>
        </w:rPr>
        <w:t>ZAKRES RZECZOWY I TECHNICZNY</w:t>
      </w:r>
    </w:p>
    <w:p w14:paraId="6B25D24B" w14:textId="77777777" w:rsidR="00D55E0D" w:rsidRPr="00F03CC3" w:rsidRDefault="00D55E0D" w:rsidP="009A0AE4">
      <w:pPr>
        <w:spacing w:before="80" w:after="80" w:line="276" w:lineRule="auto"/>
        <w:ind w:firstLine="284"/>
        <w:jc w:val="both"/>
        <w:rPr>
          <w:rFonts w:ascii="Franklin Gothic Book" w:hAnsi="Franklin Gothic Book" w:cs="Arial"/>
        </w:rPr>
      </w:pPr>
    </w:p>
    <w:p w14:paraId="25016E46" w14:textId="77777777" w:rsidR="00D55E0D" w:rsidRPr="00F03CC3" w:rsidRDefault="00D55E0D" w:rsidP="009A0AE4">
      <w:pPr>
        <w:spacing w:before="80" w:after="80" w:line="276" w:lineRule="auto"/>
        <w:ind w:firstLine="284"/>
        <w:jc w:val="both"/>
        <w:rPr>
          <w:rFonts w:ascii="Franklin Gothic Book" w:hAnsi="Franklin Gothic Book" w:cs="Arial"/>
        </w:rPr>
      </w:pPr>
    </w:p>
    <w:p w14:paraId="42F043FA" w14:textId="77777777" w:rsidR="00D55E0D" w:rsidRPr="00F03CC3" w:rsidRDefault="00D55E0D" w:rsidP="009A0AE4">
      <w:pPr>
        <w:spacing w:before="80" w:after="80" w:line="276" w:lineRule="auto"/>
        <w:ind w:firstLine="284"/>
        <w:jc w:val="both"/>
        <w:rPr>
          <w:rFonts w:ascii="Franklin Gothic Book" w:hAnsi="Franklin Gothic Book" w:cs="Arial"/>
        </w:rPr>
      </w:pPr>
    </w:p>
    <w:p w14:paraId="166CB1C7" w14:textId="77777777" w:rsidR="00D55E0D" w:rsidRPr="00F03CC3" w:rsidRDefault="00D55E0D" w:rsidP="009A0AE4">
      <w:pPr>
        <w:spacing w:before="80" w:after="80" w:line="276" w:lineRule="auto"/>
        <w:ind w:firstLine="284"/>
        <w:jc w:val="both"/>
        <w:rPr>
          <w:rFonts w:ascii="Franklin Gothic Book" w:hAnsi="Franklin Gothic Book" w:cs="Arial"/>
        </w:rPr>
      </w:pPr>
    </w:p>
    <w:p w14:paraId="62ECDE9B" w14:textId="77777777" w:rsidR="00D55E0D" w:rsidRPr="00F03CC3" w:rsidRDefault="00D55E0D" w:rsidP="009A0AE4">
      <w:pPr>
        <w:spacing w:before="80" w:after="80" w:line="276" w:lineRule="auto"/>
        <w:ind w:firstLine="284"/>
        <w:jc w:val="both"/>
        <w:rPr>
          <w:rFonts w:ascii="Franklin Gothic Book" w:hAnsi="Franklin Gothic Book" w:cs="Arial"/>
        </w:rPr>
      </w:pPr>
    </w:p>
    <w:p w14:paraId="3424CCCE" w14:textId="77777777" w:rsidR="00D55E0D" w:rsidRPr="00F03CC3" w:rsidRDefault="00D55E0D" w:rsidP="009A0AE4">
      <w:pPr>
        <w:spacing w:before="80" w:after="80" w:line="276" w:lineRule="auto"/>
        <w:ind w:firstLine="284"/>
        <w:jc w:val="both"/>
        <w:rPr>
          <w:rFonts w:ascii="Franklin Gothic Book" w:hAnsi="Franklin Gothic Book" w:cs="Arial"/>
        </w:rPr>
      </w:pPr>
    </w:p>
    <w:p w14:paraId="02D1D547" w14:textId="77777777" w:rsidR="00D55E0D" w:rsidRPr="00F03CC3" w:rsidRDefault="00D55E0D" w:rsidP="009A0AE4">
      <w:pPr>
        <w:spacing w:before="80" w:after="80" w:line="276" w:lineRule="auto"/>
        <w:ind w:firstLine="284"/>
        <w:jc w:val="both"/>
        <w:rPr>
          <w:rFonts w:ascii="Franklin Gothic Book" w:hAnsi="Franklin Gothic Book" w:cs="Arial"/>
        </w:rPr>
      </w:pPr>
    </w:p>
    <w:p w14:paraId="46EFC17C" w14:textId="77777777" w:rsidR="00D55E0D" w:rsidRPr="00F03CC3" w:rsidRDefault="00D55E0D" w:rsidP="009A0AE4">
      <w:pPr>
        <w:spacing w:before="80" w:after="80" w:line="276" w:lineRule="auto"/>
        <w:ind w:firstLine="284"/>
        <w:jc w:val="both"/>
        <w:rPr>
          <w:rFonts w:ascii="Franklin Gothic Book" w:hAnsi="Franklin Gothic Book" w:cs="Arial"/>
        </w:rPr>
      </w:pPr>
    </w:p>
    <w:p w14:paraId="76DE90D5" w14:textId="77777777" w:rsidR="00D55E0D" w:rsidRPr="00F03CC3" w:rsidRDefault="00D55E0D" w:rsidP="009A0AE4">
      <w:pPr>
        <w:spacing w:before="80" w:after="80" w:line="276" w:lineRule="auto"/>
        <w:ind w:firstLine="284"/>
        <w:jc w:val="both"/>
        <w:rPr>
          <w:rFonts w:ascii="Franklin Gothic Book" w:hAnsi="Franklin Gothic Book" w:cs="Arial"/>
        </w:rPr>
      </w:pPr>
    </w:p>
    <w:p w14:paraId="5367239A" w14:textId="77777777" w:rsidR="00D55E0D" w:rsidRPr="00F03CC3" w:rsidRDefault="00D55E0D" w:rsidP="009A0AE4">
      <w:pPr>
        <w:spacing w:before="80" w:after="80" w:line="276" w:lineRule="auto"/>
        <w:ind w:firstLine="284"/>
        <w:jc w:val="both"/>
        <w:rPr>
          <w:rFonts w:ascii="Franklin Gothic Book" w:hAnsi="Franklin Gothic Book" w:cs="Arial"/>
        </w:rPr>
      </w:pPr>
    </w:p>
    <w:p w14:paraId="36CDBE43" w14:textId="77777777" w:rsidR="00D55E0D" w:rsidRPr="00F03CC3" w:rsidRDefault="00D55E0D" w:rsidP="009A0AE4">
      <w:pPr>
        <w:spacing w:before="80" w:after="80" w:line="276" w:lineRule="auto"/>
        <w:ind w:firstLine="284"/>
        <w:jc w:val="both"/>
        <w:rPr>
          <w:rFonts w:ascii="Franklin Gothic Book" w:hAnsi="Franklin Gothic Book" w:cs="Arial"/>
        </w:rPr>
      </w:pPr>
    </w:p>
    <w:p w14:paraId="0E08D8B9" w14:textId="77777777" w:rsidR="00D55E0D" w:rsidRPr="00F03CC3" w:rsidRDefault="00D55E0D" w:rsidP="009A0AE4">
      <w:pPr>
        <w:spacing w:before="80" w:after="80" w:line="276" w:lineRule="auto"/>
        <w:ind w:firstLine="284"/>
        <w:jc w:val="both"/>
        <w:rPr>
          <w:rFonts w:ascii="Franklin Gothic Book" w:hAnsi="Franklin Gothic Book" w:cs="Arial"/>
        </w:rPr>
      </w:pPr>
    </w:p>
    <w:p w14:paraId="046EF685" w14:textId="77777777" w:rsidR="00D55E0D" w:rsidRPr="00F03CC3" w:rsidRDefault="00D93A72" w:rsidP="009A0AE4">
      <w:pPr>
        <w:spacing w:before="80" w:after="80" w:line="276" w:lineRule="auto"/>
        <w:ind w:firstLine="284"/>
        <w:jc w:val="both"/>
        <w:rPr>
          <w:rFonts w:ascii="Franklin Gothic Book" w:hAnsi="Franklin Gothic Book" w:cs="Arial"/>
        </w:rPr>
      </w:pPr>
      <w:r w:rsidRPr="00F03CC3">
        <w:rPr>
          <w:rFonts w:ascii="Franklin Gothic Book" w:hAnsi="Franklin Gothic Book" w:cs="Arial"/>
        </w:rPr>
        <w:t>.</w:t>
      </w:r>
    </w:p>
    <w:p w14:paraId="2FF40078" w14:textId="77777777" w:rsidR="00D55E0D" w:rsidRPr="00F03CC3" w:rsidRDefault="00D55E0D" w:rsidP="009A0AE4">
      <w:pPr>
        <w:spacing w:before="80" w:after="80" w:line="276" w:lineRule="auto"/>
        <w:ind w:firstLine="284"/>
        <w:jc w:val="both"/>
        <w:rPr>
          <w:rFonts w:ascii="Franklin Gothic Book" w:hAnsi="Franklin Gothic Book" w:cs="Arial"/>
        </w:rPr>
      </w:pPr>
      <w:r w:rsidRPr="00F03CC3">
        <w:rPr>
          <w:rFonts w:ascii="Franklin Gothic Book" w:hAnsi="Franklin Gothic Book" w:cs="Arial"/>
        </w:rPr>
        <w:br w:type="page"/>
      </w:r>
    </w:p>
    <w:p w14:paraId="3EC2BF41" w14:textId="77777777" w:rsidR="00D93A72" w:rsidRPr="00F03CC3" w:rsidRDefault="00D93A72" w:rsidP="009A0AE4">
      <w:pPr>
        <w:pStyle w:val="Nagwek1"/>
        <w:suppressAutoHyphens w:val="0"/>
        <w:spacing w:before="80" w:after="80" w:line="276" w:lineRule="auto"/>
        <w:ind w:left="425" w:firstLine="284"/>
        <w:jc w:val="both"/>
        <w:rPr>
          <w:rFonts w:ascii="Franklin Gothic Book" w:hAnsi="Franklin Gothic Book"/>
          <w:b w:val="0"/>
          <w:sz w:val="22"/>
          <w:szCs w:val="22"/>
        </w:rPr>
      </w:pPr>
      <w:r w:rsidRPr="00F03CC3">
        <w:rPr>
          <w:rFonts w:ascii="Franklin Gothic Book" w:hAnsi="Franklin Gothic Book"/>
          <w:b w:val="0"/>
          <w:sz w:val="22"/>
          <w:szCs w:val="22"/>
        </w:rPr>
        <w:lastRenderedPageBreak/>
        <w:t>Definicje techniczne</w:t>
      </w:r>
    </w:p>
    <w:tbl>
      <w:tblPr>
        <w:tblW w:w="9361" w:type="dxa"/>
        <w:tblInd w:w="-5" w:type="dxa"/>
        <w:tblCellMar>
          <w:left w:w="70" w:type="dxa"/>
          <w:right w:w="70" w:type="dxa"/>
        </w:tblCellMar>
        <w:tblLook w:val="04A0" w:firstRow="1" w:lastRow="0" w:firstColumn="1" w:lastColumn="0" w:noHBand="0" w:noVBand="1"/>
      </w:tblPr>
      <w:tblGrid>
        <w:gridCol w:w="738"/>
        <w:gridCol w:w="2523"/>
        <w:gridCol w:w="6100"/>
      </w:tblGrid>
      <w:tr w:rsidR="00D93A72" w:rsidRPr="009A606E" w14:paraId="64AB3218" w14:textId="77777777" w:rsidTr="0094061A">
        <w:trPr>
          <w:trHeight w:val="45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FFB47" w14:textId="77777777" w:rsidR="00D93A72" w:rsidRPr="00F03CC3" w:rsidRDefault="00D93A72"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1.</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5BC7A463" w14:textId="77777777" w:rsidR="00D93A72" w:rsidRPr="00F03CC3" w:rsidRDefault="00D93A72"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Zamawiający</w:t>
            </w:r>
          </w:p>
        </w:tc>
        <w:tc>
          <w:tcPr>
            <w:tcW w:w="6100" w:type="dxa"/>
            <w:tcBorders>
              <w:top w:val="single" w:sz="4" w:space="0" w:color="auto"/>
              <w:left w:val="nil"/>
              <w:bottom w:val="single" w:sz="4" w:space="0" w:color="auto"/>
              <w:right w:val="single" w:sz="4" w:space="0" w:color="auto"/>
            </w:tcBorders>
            <w:shd w:val="clear" w:color="auto" w:fill="auto"/>
            <w:vAlign w:val="center"/>
          </w:tcPr>
          <w:p w14:paraId="14FA62C1" w14:textId="77777777" w:rsidR="00D93A72" w:rsidRPr="00F03CC3" w:rsidRDefault="00D93A72"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Enea Elektrownia Połaniec S.A.</w:t>
            </w:r>
          </w:p>
        </w:tc>
      </w:tr>
      <w:tr w:rsidR="00FC1F90" w:rsidRPr="009A606E" w14:paraId="43D5F313" w14:textId="77777777" w:rsidTr="009A0AE4">
        <w:trPr>
          <w:trHeight w:val="612"/>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DB476"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2.</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20F0E25E" w14:textId="77777777" w:rsidR="00FC1F90" w:rsidRPr="00F03CC3" w:rsidRDefault="00FC1F90"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Elektrownia</w:t>
            </w:r>
          </w:p>
        </w:tc>
        <w:tc>
          <w:tcPr>
            <w:tcW w:w="6100" w:type="dxa"/>
            <w:tcBorders>
              <w:top w:val="single" w:sz="4" w:space="0" w:color="auto"/>
              <w:left w:val="nil"/>
              <w:bottom w:val="single" w:sz="4" w:space="0" w:color="auto"/>
              <w:right w:val="single" w:sz="4" w:space="0" w:color="auto"/>
            </w:tcBorders>
            <w:shd w:val="clear" w:color="auto" w:fill="auto"/>
            <w:vAlign w:val="center"/>
          </w:tcPr>
          <w:p w14:paraId="5428FF46"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Enea Elektrownia Połaniec S.A.</w:t>
            </w:r>
          </w:p>
        </w:tc>
      </w:tr>
      <w:tr w:rsidR="00FC1F90" w:rsidRPr="009A606E" w14:paraId="0086B79D" w14:textId="77777777" w:rsidTr="0094061A">
        <w:trPr>
          <w:trHeight w:val="1151"/>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B0728"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3.</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4AAE488C" w14:textId="77777777" w:rsidR="00FC1F90" w:rsidRPr="00F03CC3" w:rsidRDefault="00FC1F90"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Wykonawca</w:t>
            </w:r>
          </w:p>
        </w:tc>
        <w:tc>
          <w:tcPr>
            <w:tcW w:w="6100" w:type="dxa"/>
            <w:tcBorders>
              <w:top w:val="single" w:sz="4" w:space="0" w:color="auto"/>
              <w:left w:val="nil"/>
              <w:bottom w:val="single" w:sz="4" w:space="0" w:color="auto"/>
              <w:right w:val="single" w:sz="4" w:space="0" w:color="auto"/>
            </w:tcBorders>
            <w:shd w:val="clear" w:color="auto" w:fill="auto"/>
            <w:vAlign w:val="center"/>
          </w:tcPr>
          <w:p w14:paraId="1B21F37D"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Należy przez to rozumieć osobę fizyczną, osobę prawną albo jednostkę organizacyjną nieposiadającą osobowości prawnej, która ubiega się o udzielenie zamówienia publicznego, złożyła ofertę lub zawarła umowę w sprawie zamówienia publicznego</w:t>
            </w:r>
          </w:p>
        </w:tc>
      </w:tr>
      <w:tr w:rsidR="00FC1F90" w:rsidRPr="009A606E" w14:paraId="518847B9" w14:textId="77777777" w:rsidTr="0094061A">
        <w:trPr>
          <w:trHeight w:val="45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EB429"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4.</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3F927697" w14:textId="77777777" w:rsidR="00FC1F90" w:rsidRPr="00F03CC3" w:rsidRDefault="00FC1F90"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 xml:space="preserve">Budynek główny </w:t>
            </w:r>
          </w:p>
        </w:tc>
        <w:tc>
          <w:tcPr>
            <w:tcW w:w="6100" w:type="dxa"/>
            <w:tcBorders>
              <w:top w:val="single" w:sz="4" w:space="0" w:color="auto"/>
              <w:left w:val="nil"/>
              <w:bottom w:val="single" w:sz="4" w:space="0" w:color="auto"/>
              <w:right w:val="single" w:sz="4" w:space="0" w:color="auto"/>
            </w:tcBorders>
            <w:shd w:val="clear" w:color="auto" w:fill="auto"/>
            <w:vAlign w:val="center"/>
          </w:tcPr>
          <w:p w14:paraId="70DC6129" w14:textId="77777777" w:rsidR="00FC1F90" w:rsidRPr="00F03CC3" w:rsidRDefault="00FC1F90" w:rsidP="00407A42">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 xml:space="preserve">W obszarze budynku głównego: kotłownia z kotłami pyłowymi EP650-137, galerią przykotłowa nawęglania i aneksem remontowym BB-1 </w:t>
            </w:r>
          </w:p>
        </w:tc>
      </w:tr>
      <w:tr w:rsidR="00FC1F90" w:rsidRPr="009A606E" w14:paraId="1DEE622B" w14:textId="77777777" w:rsidTr="0094061A">
        <w:trPr>
          <w:trHeight w:val="416"/>
        </w:trPr>
        <w:tc>
          <w:tcPr>
            <w:tcW w:w="738" w:type="dxa"/>
            <w:tcBorders>
              <w:top w:val="nil"/>
              <w:left w:val="single" w:sz="4" w:space="0" w:color="auto"/>
              <w:bottom w:val="single" w:sz="4" w:space="0" w:color="auto"/>
              <w:right w:val="single" w:sz="4" w:space="0" w:color="auto"/>
            </w:tcBorders>
            <w:shd w:val="clear" w:color="auto" w:fill="auto"/>
            <w:noWrap/>
            <w:vAlign w:val="center"/>
          </w:tcPr>
          <w:p w14:paraId="74345859"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5.</w:t>
            </w:r>
          </w:p>
        </w:tc>
        <w:tc>
          <w:tcPr>
            <w:tcW w:w="2523" w:type="dxa"/>
            <w:tcBorders>
              <w:top w:val="nil"/>
              <w:left w:val="nil"/>
              <w:bottom w:val="single" w:sz="4" w:space="0" w:color="auto"/>
              <w:right w:val="single" w:sz="4" w:space="0" w:color="auto"/>
            </w:tcBorders>
            <w:shd w:val="clear" w:color="000000" w:fill="DEEAF6"/>
            <w:vAlign w:val="center"/>
          </w:tcPr>
          <w:p w14:paraId="172E4DDD" w14:textId="77777777" w:rsidR="00FC1F90" w:rsidRPr="00F03CC3" w:rsidRDefault="00FC1F90"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DTR</w:t>
            </w:r>
          </w:p>
        </w:tc>
        <w:tc>
          <w:tcPr>
            <w:tcW w:w="6100" w:type="dxa"/>
            <w:tcBorders>
              <w:top w:val="nil"/>
              <w:left w:val="nil"/>
              <w:bottom w:val="single" w:sz="4" w:space="0" w:color="auto"/>
              <w:right w:val="single" w:sz="4" w:space="0" w:color="auto"/>
            </w:tcBorders>
            <w:shd w:val="clear" w:color="auto" w:fill="auto"/>
            <w:vAlign w:val="center"/>
          </w:tcPr>
          <w:p w14:paraId="666DD0C1"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Dokumentacja techniczno – ruchowa urządzenia / instalacji</w:t>
            </w:r>
          </w:p>
        </w:tc>
      </w:tr>
      <w:tr w:rsidR="00E70421" w:rsidRPr="009A606E" w14:paraId="4566C80C" w14:textId="77777777" w:rsidTr="0094061A">
        <w:trPr>
          <w:trHeight w:val="508"/>
        </w:trPr>
        <w:tc>
          <w:tcPr>
            <w:tcW w:w="738" w:type="dxa"/>
            <w:tcBorders>
              <w:top w:val="nil"/>
              <w:left w:val="single" w:sz="4" w:space="0" w:color="auto"/>
              <w:bottom w:val="single" w:sz="4" w:space="0" w:color="auto"/>
              <w:right w:val="single" w:sz="4" w:space="0" w:color="auto"/>
            </w:tcBorders>
            <w:shd w:val="clear" w:color="auto" w:fill="auto"/>
            <w:noWrap/>
            <w:vAlign w:val="center"/>
          </w:tcPr>
          <w:p w14:paraId="5D38CE3B" w14:textId="77777777" w:rsidR="00E70421" w:rsidRPr="00F03CC3" w:rsidRDefault="00E70421" w:rsidP="009A0AE4">
            <w:pPr>
              <w:spacing w:before="80" w:after="80" w:line="276" w:lineRule="auto"/>
              <w:jc w:val="both"/>
              <w:rPr>
                <w:rFonts w:ascii="Franklin Gothic Book" w:hAnsi="Franklin Gothic Book" w:cs="Arial"/>
                <w:color w:val="000000"/>
              </w:rPr>
            </w:pPr>
          </w:p>
        </w:tc>
        <w:tc>
          <w:tcPr>
            <w:tcW w:w="2523" w:type="dxa"/>
            <w:tcBorders>
              <w:top w:val="nil"/>
              <w:left w:val="nil"/>
              <w:bottom w:val="single" w:sz="4" w:space="0" w:color="auto"/>
              <w:right w:val="single" w:sz="4" w:space="0" w:color="auto"/>
            </w:tcBorders>
            <w:shd w:val="clear" w:color="000000" w:fill="DEEAF6"/>
            <w:vAlign w:val="center"/>
          </w:tcPr>
          <w:p w14:paraId="674C99A1" w14:textId="77777777" w:rsidR="00E70421" w:rsidRPr="00F03CC3" w:rsidRDefault="00E70421"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Instrukcja u</w:t>
            </w:r>
            <w:r w:rsidR="00DF6061" w:rsidRPr="00F03CC3">
              <w:rPr>
                <w:rFonts w:ascii="Franklin Gothic Book" w:hAnsi="Franklin Gothic Book" w:cs="Arial"/>
                <w:bCs/>
                <w:color w:val="000000"/>
              </w:rPr>
              <w:t>ż</w:t>
            </w:r>
            <w:r w:rsidRPr="00F03CC3">
              <w:rPr>
                <w:rFonts w:ascii="Franklin Gothic Book" w:hAnsi="Franklin Gothic Book" w:cs="Arial"/>
                <w:bCs/>
                <w:color w:val="000000"/>
              </w:rPr>
              <w:t>ytkowania</w:t>
            </w:r>
          </w:p>
        </w:tc>
        <w:tc>
          <w:tcPr>
            <w:tcW w:w="6100" w:type="dxa"/>
            <w:tcBorders>
              <w:top w:val="nil"/>
              <w:left w:val="nil"/>
              <w:bottom w:val="single" w:sz="4" w:space="0" w:color="auto"/>
              <w:right w:val="single" w:sz="4" w:space="0" w:color="auto"/>
            </w:tcBorders>
            <w:shd w:val="clear" w:color="auto" w:fill="auto"/>
            <w:vAlign w:val="center"/>
          </w:tcPr>
          <w:p w14:paraId="00AE9A6C" w14:textId="77777777" w:rsidR="00E70421" w:rsidRPr="00F03CC3" w:rsidRDefault="00E70421"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Dokument odpowiadający wymaganiom § 58 i §59 Rozporządzenia Ministra Gospodarki z dnia 21 października 2008 r. w sprawie zasadniczych wymagań dla maszyn (Dz.U.2008.199.1228 z późniejszymi zmianami);</w:t>
            </w:r>
          </w:p>
        </w:tc>
      </w:tr>
      <w:tr w:rsidR="00FC1F90" w:rsidRPr="009A606E" w14:paraId="32844D32" w14:textId="77777777" w:rsidTr="0094061A">
        <w:trPr>
          <w:trHeight w:val="508"/>
        </w:trPr>
        <w:tc>
          <w:tcPr>
            <w:tcW w:w="738" w:type="dxa"/>
            <w:tcBorders>
              <w:top w:val="nil"/>
              <w:left w:val="single" w:sz="4" w:space="0" w:color="auto"/>
              <w:bottom w:val="single" w:sz="4" w:space="0" w:color="auto"/>
              <w:right w:val="single" w:sz="4" w:space="0" w:color="auto"/>
            </w:tcBorders>
            <w:shd w:val="clear" w:color="auto" w:fill="auto"/>
            <w:noWrap/>
            <w:vAlign w:val="center"/>
          </w:tcPr>
          <w:p w14:paraId="131551A6"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6.</w:t>
            </w:r>
          </w:p>
        </w:tc>
        <w:tc>
          <w:tcPr>
            <w:tcW w:w="2523" w:type="dxa"/>
            <w:tcBorders>
              <w:top w:val="nil"/>
              <w:left w:val="nil"/>
              <w:bottom w:val="single" w:sz="4" w:space="0" w:color="auto"/>
              <w:right w:val="single" w:sz="4" w:space="0" w:color="auto"/>
            </w:tcBorders>
            <w:shd w:val="clear" w:color="000000" w:fill="DEEAF6"/>
            <w:vAlign w:val="center"/>
          </w:tcPr>
          <w:p w14:paraId="33EA11B7" w14:textId="77777777" w:rsidR="00FC1F90" w:rsidRPr="00F03CC3" w:rsidRDefault="00FC1F90"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Instrukcja eksploatacji</w:t>
            </w:r>
          </w:p>
        </w:tc>
        <w:tc>
          <w:tcPr>
            <w:tcW w:w="6100" w:type="dxa"/>
            <w:tcBorders>
              <w:top w:val="nil"/>
              <w:left w:val="nil"/>
              <w:bottom w:val="single" w:sz="4" w:space="0" w:color="auto"/>
              <w:right w:val="single" w:sz="4" w:space="0" w:color="auto"/>
            </w:tcBorders>
            <w:shd w:val="clear" w:color="auto" w:fill="auto"/>
            <w:vAlign w:val="center"/>
          </w:tcPr>
          <w:p w14:paraId="35B66D1A" w14:textId="77777777" w:rsidR="00FC1F90" w:rsidRPr="00F03CC3" w:rsidRDefault="006B3A29"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 xml:space="preserve">Dokument odpowiadający wymaganiom </w:t>
            </w:r>
            <w:r w:rsidRPr="00F03CC3">
              <w:rPr>
                <w:rFonts w:ascii="Franklin Gothic Book" w:hAnsi="Franklin Gothic Book" w:cs="Arial"/>
              </w:rPr>
              <w:t>§ 4. 1 Rozporządzenia Ministra Energii z dnia 28 sierpnia 2019 r. w sprawie bezpieczeństwa i higieny pracy przy urządzeniach energetycznych</w:t>
            </w:r>
            <w:r w:rsidRPr="00F03CC3">
              <w:rPr>
                <w:rFonts w:ascii="Franklin Gothic Book" w:hAnsi="Franklin Gothic Book" w:cs="Arial"/>
                <w:color w:val="212529"/>
              </w:rPr>
              <w:t xml:space="preserve"> </w:t>
            </w:r>
            <w:r w:rsidR="00E70421" w:rsidRPr="00F03CC3">
              <w:rPr>
                <w:rFonts w:ascii="Franklin Gothic Book" w:hAnsi="Franklin Gothic Book" w:cs="Arial"/>
                <w:color w:val="212529"/>
              </w:rPr>
              <w:t>tj.Dz.U.2021 poz. 1210)</w:t>
            </w:r>
          </w:p>
        </w:tc>
      </w:tr>
      <w:tr w:rsidR="00FC1F90" w:rsidRPr="009A606E" w14:paraId="4E893EAF" w14:textId="77777777" w:rsidTr="0094061A">
        <w:tblPrEx>
          <w:tblCellMar>
            <w:left w:w="0" w:type="dxa"/>
            <w:right w:w="0" w:type="dxa"/>
          </w:tblCellMar>
        </w:tblPrEx>
        <w:trPr>
          <w:trHeight w:val="13"/>
        </w:trPr>
        <w:tc>
          <w:tcPr>
            <w:tcW w:w="738" w:type="dxa"/>
            <w:tcBorders>
              <w:top w:val="single" w:sz="8" w:space="0" w:color="auto"/>
              <w:left w:val="single" w:sz="8" w:space="0" w:color="auto"/>
              <w:bottom w:val="single" w:sz="8" w:space="0" w:color="auto"/>
              <w:right w:val="single" w:sz="8" w:space="0" w:color="auto"/>
            </w:tcBorders>
            <w:noWrap/>
            <w:tcMar>
              <w:top w:w="0" w:type="dxa"/>
              <w:left w:w="47" w:type="dxa"/>
              <w:bottom w:w="0" w:type="dxa"/>
              <w:right w:w="47" w:type="dxa"/>
            </w:tcMar>
            <w:vAlign w:val="center"/>
            <w:hideMark/>
          </w:tcPr>
          <w:p w14:paraId="18924D56"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7.</w:t>
            </w:r>
          </w:p>
        </w:tc>
        <w:tc>
          <w:tcPr>
            <w:tcW w:w="2523" w:type="dxa"/>
            <w:tcBorders>
              <w:top w:val="single" w:sz="8" w:space="0" w:color="auto"/>
              <w:left w:val="nil"/>
              <w:bottom w:val="single" w:sz="8" w:space="0" w:color="auto"/>
              <w:right w:val="single" w:sz="8" w:space="0" w:color="auto"/>
            </w:tcBorders>
            <w:shd w:val="clear" w:color="auto" w:fill="DEEAF6"/>
            <w:tcMar>
              <w:top w:w="0" w:type="dxa"/>
              <w:left w:w="47" w:type="dxa"/>
              <w:bottom w:w="0" w:type="dxa"/>
              <w:right w:w="47" w:type="dxa"/>
            </w:tcMar>
            <w:vAlign w:val="center"/>
            <w:hideMark/>
          </w:tcPr>
          <w:p w14:paraId="3FAD8B5F"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Paliwo biomasowe</w:t>
            </w:r>
          </w:p>
        </w:tc>
        <w:tc>
          <w:tcPr>
            <w:tcW w:w="6100" w:type="dxa"/>
            <w:tcBorders>
              <w:top w:val="single" w:sz="8" w:space="0" w:color="auto"/>
              <w:left w:val="nil"/>
              <w:bottom w:val="single" w:sz="8" w:space="0" w:color="auto"/>
              <w:right w:val="single" w:sz="8" w:space="0" w:color="auto"/>
            </w:tcBorders>
            <w:tcMar>
              <w:top w:w="0" w:type="dxa"/>
              <w:left w:w="47" w:type="dxa"/>
              <w:bottom w:w="0" w:type="dxa"/>
              <w:right w:w="47" w:type="dxa"/>
            </w:tcMar>
            <w:vAlign w:val="center"/>
            <w:hideMark/>
          </w:tcPr>
          <w:p w14:paraId="7FC89F03" w14:textId="77777777" w:rsidR="00FC1F90" w:rsidRPr="00F03CC3" w:rsidRDefault="00DA6E6B"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R</w:t>
            </w:r>
            <w:r w:rsidR="00FC1F90" w:rsidRPr="00F03CC3">
              <w:rPr>
                <w:rFonts w:ascii="Franklin Gothic Book" w:hAnsi="Franklin Gothic Book" w:cs="Arial"/>
                <w:color w:val="000000"/>
              </w:rPr>
              <w:t>odzaj</w:t>
            </w:r>
            <w:r w:rsidRPr="00F03CC3">
              <w:rPr>
                <w:rFonts w:ascii="Franklin Gothic Book" w:hAnsi="Franklin Gothic Book" w:cs="Arial"/>
                <w:color w:val="000000"/>
              </w:rPr>
              <w:t>e</w:t>
            </w:r>
            <w:r w:rsidR="00FC1F90" w:rsidRPr="00F03CC3">
              <w:rPr>
                <w:rFonts w:ascii="Franklin Gothic Book" w:hAnsi="Franklin Gothic Book" w:cs="Arial"/>
                <w:color w:val="000000"/>
              </w:rPr>
              <w:t xml:space="preserve"> </w:t>
            </w:r>
            <w:r w:rsidR="006A4E1A" w:rsidRPr="00F03CC3">
              <w:rPr>
                <w:rFonts w:ascii="Franklin Gothic Book" w:hAnsi="Franklin Gothic Book" w:cs="Arial"/>
                <w:color w:val="000000"/>
              </w:rPr>
              <w:t xml:space="preserve">paliw stałych z </w:t>
            </w:r>
            <w:r w:rsidR="00FC1F90" w:rsidRPr="00F03CC3">
              <w:rPr>
                <w:rFonts w:ascii="Franklin Gothic Book" w:hAnsi="Franklin Gothic Book" w:cs="Arial"/>
                <w:color w:val="000000"/>
              </w:rPr>
              <w:t xml:space="preserve">biomasy zgodnie </w:t>
            </w:r>
            <w:r w:rsidR="0094061A" w:rsidRPr="00F03CC3">
              <w:rPr>
                <w:rFonts w:ascii="Franklin Gothic Book" w:hAnsi="Franklin Gothic Book" w:cs="Arial"/>
                <w:color w:val="000000"/>
              </w:rPr>
              <w:t>Tabela nr 1 Parametry fizykochemiczne paliw</w:t>
            </w:r>
          </w:p>
        </w:tc>
      </w:tr>
      <w:tr w:rsidR="00FC1F90" w:rsidRPr="009A606E" w14:paraId="53BC6F74" w14:textId="77777777" w:rsidTr="0094061A">
        <w:trPr>
          <w:trHeight w:val="289"/>
        </w:trPr>
        <w:tc>
          <w:tcPr>
            <w:tcW w:w="738" w:type="dxa"/>
            <w:tcBorders>
              <w:top w:val="nil"/>
              <w:left w:val="single" w:sz="4" w:space="0" w:color="auto"/>
              <w:bottom w:val="single" w:sz="4" w:space="0" w:color="auto"/>
              <w:right w:val="single" w:sz="4" w:space="0" w:color="auto"/>
            </w:tcBorders>
            <w:shd w:val="clear" w:color="auto" w:fill="auto"/>
            <w:noWrap/>
            <w:vAlign w:val="center"/>
          </w:tcPr>
          <w:p w14:paraId="02369E83" w14:textId="77777777" w:rsidR="00FC1F90" w:rsidRPr="00F03CC3" w:rsidRDefault="004373C5" w:rsidP="009A0AE4">
            <w:pPr>
              <w:spacing w:before="80" w:after="80" w:line="276" w:lineRule="auto"/>
              <w:jc w:val="both"/>
              <w:rPr>
                <w:rFonts w:ascii="Franklin Gothic Book" w:hAnsi="Franklin Gothic Book" w:cs="Arial"/>
                <w:color w:val="000000"/>
              </w:rPr>
            </w:pPr>
            <w:r>
              <w:rPr>
                <w:rFonts w:ascii="Franklin Gothic Book" w:hAnsi="Franklin Gothic Book" w:cs="Arial"/>
                <w:color w:val="000000"/>
              </w:rPr>
              <w:t>8</w:t>
            </w:r>
            <w:r w:rsidR="00FC1F90" w:rsidRPr="00F03CC3">
              <w:rPr>
                <w:rFonts w:ascii="Franklin Gothic Book" w:hAnsi="Franklin Gothic Book" w:cs="Arial"/>
                <w:color w:val="000000"/>
              </w:rPr>
              <w:t>.</w:t>
            </w:r>
          </w:p>
        </w:tc>
        <w:tc>
          <w:tcPr>
            <w:tcW w:w="2523" w:type="dxa"/>
            <w:tcBorders>
              <w:top w:val="nil"/>
              <w:left w:val="nil"/>
              <w:bottom w:val="single" w:sz="4" w:space="0" w:color="auto"/>
              <w:right w:val="single" w:sz="4" w:space="0" w:color="auto"/>
            </w:tcBorders>
            <w:shd w:val="clear" w:color="000000" w:fill="DEEAF6"/>
            <w:vAlign w:val="center"/>
          </w:tcPr>
          <w:p w14:paraId="046BC064" w14:textId="77777777" w:rsidR="00FC1F90" w:rsidRPr="00F03CC3" w:rsidRDefault="00591F93" w:rsidP="009A0AE4">
            <w:pPr>
              <w:spacing w:before="80" w:after="80" w:line="276" w:lineRule="auto"/>
              <w:jc w:val="both"/>
              <w:rPr>
                <w:rFonts w:ascii="Franklin Gothic Book" w:hAnsi="Franklin Gothic Book" w:cs="Arial"/>
              </w:rPr>
            </w:pPr>
            <w:r w:rsidRPr="00F03CC3">
              <w:rPr>
                <w:rFonts w:ascii="Franklin Gothic Book" w:hAnsi="Franklin Gothic Book" w:cs="Arial"/>
                <w:bCs/>
                <w:color w:val="000000"/>
              </w:rPr>
              <w:t>Instalacja podawania paliwa</w:t>
            </w:r>
          </w:p>
        </w:tc>
        <w:tc>
          <w:tcPr>
            <w:tcW w:w="6100" w:type="dxa"/>
            <w:tcBorders>
              <w:top w:val="nil"/>
              <w:left w:val="nil"/>
              <w:bottom w:val="single" w:sz="4" w:space="0" w:color="auto"/>
              <w:right w:val="single" w:sz="4" w:space="0" w:color="auto"/>
            </w:tcBorders>
            <w:shd w:val="clear" w:color="auto" w:fill="auto"/>
            <w:vAlign w:val="center"/>
          </w:tcPr>
          <w:p w14:paraId="34C063AB" w14:textId="77777777" w:rsidR="00FC1F90" w:rsidRPr="00F03CC3" w:rsidRDefault="00FC1F90" w:rsidP="00460EC3">
            <w:pPr>
              <w:spacing w:before="80" w:after="80" w:line="276" w:lineRule="auto"/>
              <w:jc w:val="both"/>
              <w:rPr>
                <w:rFonts w:ascii="Franklin Gothic Book" w:hAnsi="Franklin Gothic Book" w:cs="Arial"/>
                <w:color w:val="000000"/>
              </w:rPr>
            </w:pPr>
            <w:r w:rsidRPr="00F03CC3">
              <w:rPr>
                <w:rFonts w:ascii="Franklin Gothic Book" w:hAnsi="Franklin Gothic Book" w:cs="Arial"/>
              </w:rPr>
              <w:t xml:space="preserve">Oznacza </w:t>
            </w:r>
            <w:r w:rsidR="00460EC3" w:rsidRPr="00F03CC3">
              <w:rPr>
                <w:rFonts w:ascii="Franklin Gothic Book" w:hAnsi="Franklin Gothic Book" w:cs="Arial"/>
                <w:color w:val="000000"/>
              </w:rPr>
              <w:t xml:space="preserve">zespół przenośników transportujących biomasę i węgiel </w:t>
            </w:r>
            <w:r w:rsidR="005B10F2" w:rsidRPr="00F03CC3">
              <w:rPr>
                <w:rFonts w:ascii="Franklin Gothic Book" w:hAnsi="Franklin Gothic Book" w:cs="Arial"/>
                <w:color w:val="000000"/>
              </w:rPr>
              <w:t xml:space="preserve">wraz </w:t>
            </w:r>
            <w:r w:rsidR="002F5EB8" w:rsidRPr="00F03CC3">
              <w:rPr>
                <w:rFonts w:ascii="Franklin Gothic Book" w:hAnsi="Franklin Gothic Book" w:cs="Arial"/>
                <w:color w:val="000000"/>
              </w:rPr>
              <w:t xml:space="preserve">z </w:t>
            </w:r>
            <w:r w:rsidR="005B10F2" w:rsidRPr="00F03CC3">
              <w:rPr>
                <w:rFonts w:ascii="Franklin Gothic Book" w:hAnsi="Franklin Gothic Book" w:cs="Arial"/>
                <w:color w:val="000000"/>
              </w:rPr>
              <w:t xml:space="preserve">przynależnymi do niego </w:t>
            </w:r>
            <w:r w:rsidR="007D23AA" w:rsidRPr="00F03CC3">
              <w:rPr>
                <w:rFonts w:ascii="Franklin Gothic Book" w:hAnsi="Franklin Gothic Book" w:cs="Arial"/>
                <w:color w:val="000000"/>
              </w:rPr>
              <w:t xml:space="preserve">urządzeniami: </w:t>
            </w:r>
            <w:r w:rsidR="00460EC3" w:rsidRPr="00F03CC3">
              <w:rPr>
                <w:rFonts w:ascii="Franklin Gothic Book" w:hAnsi="Franklin Gothic Book" w:cs="Arial"/>
                <w:color w:val="000000"/>
              </w:rPr>
              <w:t>przenośniki skośno-poziome i rewersyjne, przesiewacze rolkowe, separatory magnetyczne, przesypy zsuwnie</w:t>
            </w:r>
          </w:p>
        </w:tc>
      </w:tr>
      <w:tr w:rsidR="00FC1F90" w:rsidRPr="009A606E" w14:paraId="1A875235" w14:textId="77777777" w:rsidTr="0094061A">
        <w:trPr>
          <w:trHeight w:val="20"/>
        </w:trPr>
        <w:tc>
          <w:tcPr>
            <w:tcW w:w="738" w:type="dxa"/>
            <w:tcBorders>
              <w:top w:val="nil"/>
              <w:left w:val="single" w:sz="4" w:space="0" w:color="auto"/>
              <w:bottom w:val="single" w:sz="4" w:space="0" w:color="auto"/>
              <w:right w:val="single" w:sz="4" w:space="0" w:color="auto"/>
            </w:tcBorders>
            <w:shd w:val="clear" w:color="auto" w:fill="auto"/>
            <w:noWrap/>
            <w:vAlign w:val="center"/>
          </w:tcPr>
          <w:p w14:paraId="7F0C85A6" w14:textId="77777777" w:rsidR="00FC1F90" w:rsidRPr="00F03CC3" w:rsidRDefault="004373C5" w:rsidP="009A0AE4">
            <w:pPr>
              <w:spacing w:before="80" w:after="80" w:line="276" w:lineRule="auto"/>
              <w:jc w:val="both"/>
              <w:rPr>
                <w:rFonts w:ascii="Franklin Gothic Book" w:hAnsi="Franklin Gothic Book" w:cs="Arial"/>
                <w:color w:val="000000"/>
              </w:rPr>
            </w:pPr>
            <w:r>
              <w:rPr>
                <w:rFonts w:ascii="Franklin Gothic Book" w:hAnsi="Franklin Gothic Book" w:cs="Arial"/>
                <w:color w:val="000000"/>
              </w:rPr>
              <w:t>9</w:t>
            </w:r>
            <w:r w:rsidR="00FC1F90" w:rsidRPr="00F03CC3">
              <w:rPr>
                <w:rFonts w:ascii="Franklin Gothic Book" w:hAnsi="Franklin Gothic Book" w:cs="Arial"/>
                <w:color w:val="000000"/>
              </w:rPr>
              <w:t>.</w:t>
            </w:r>
          </w:p>
        </w:tc>
        <w:tc>
          <w:tcPr>
            <w:tcW w:w="2523" w:type="dxa"/>
            <w:tcBorders>
              <w:top w:val="nil"/>
              <w:left w:val="nil"/>
              <w:bottom w:val="single" w:sz="4" w:space="0" w:color="auto"/>
              <w:right w:val="single" w:sz="4" w:space="0" w:color="auto"/>
            </w:tcBorders>
            <w:shd w:val="clear" w:color="000000" w:fill="DEEAF6"/>
            <w:vAlign w:val="center"/>
          </w:tcPr>
          <w:p w14:paraId="1E7024FF" w14:textId="77777777" w:rsidR="00FC1F90" w:rsidRPr="00F03CC3" w:rsidRDefault="00FC1F90"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DCS</w:t>
            </w:r>
            <w:r w:rsidRPr="00F03CC3">
              <w:rPr>
                <w:rFonts w:ascii="Franklin Gothic Book" w:hAnsi="Franklin Gothic Book" w:cs="Arial"/>
              </w:rPr>
              <w:t xml:space="preserve"> </w:t>
            </w:r>
            <w:r w:rsidRPr="00F03CC3">
              <w:rPr>
                <w:rFonts w:ascii="Franklin Gothic Book" w:hAnsi="Franklin Gothic Book" w:cs="Arial"/>
                <w:bCs/>
                <w:color w:val="000000"/>
              </w:rPr>
              <w:t>OVATION</w:t>
            </w:r>
          </w:p>
        </w:tc>
        <w:tc>
          <w:tcPr>
            <w:tcW w:w="6100" w:type="dxa"/>
            <w:tcBorders>
              <w:top w:val="nil"/>
              <w:left w:val="nil"/>
              <w:bottom w:val="single" w:sz="4" w:space="0" w:color="auto"/>
              <w:right w:val="single" w:sz="4" w:space="0" w:color="auto"/>
            </w:tcBorders>
            <w:shd w:val="clear" w:color="auto" w:fill="auto"/>
            <w:vAlign w:val="center"/>
          </w:tcPr>
          <w:p w14:paraId="4F480F7F"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color w:val="000000"/>
              </w:rPr>
              <w:t>System sterowania firmy Emerson (DCS - Distributed Control System) stosowany u Zamawiającego</w:t>
            </w:r>
          </w:p>
        </w:tc>
      </w:tr>
      <w:tr w:rsidR="00A64367" w:rsidRPr="009A606E" w14:paraId="53022438" w14:textId="77777777" w:rsidTr="0094061A">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697147" w14:textId="77777777" w:rsidR="00A64367" w:rsidRPr="00F03CC3" w:rsidRDefault="00A64367" w:rsidP="004373C5">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1</w:t>
            </w:r>
            <w:r w:rsidR="004373C5">
              <w:rPr>
                <w:rFonts w:ascii="Franklin Gothic Book" w:hAnsi="Franklin Gothic Book" w:cs="Arial"/>
                <w:bCs/>
                <w:color w:val="000000"/>
              </w:rPr>
              <w:t>0</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6C2B8935" w14:textId="77777777" w:rsidR="00A64367" w:rsidRPr="00F03CC3" w:rsidRDefault="00A64367"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AKPiA</w:t>
            </w:r>
          </w:p>
        </w:tc>
        <w:tc>
          <w:tcPr>
            <w:tcW w:w="6100" w:type="dxa"/>
            <w:tcBorders>
              <w:top w:val="single" w:sz="4" w:space="0" w:color="auto"/>
              <w:left w:val="nil"/>
              <w:bottom w:val="single" w:sz="4" w:space="0" w:color="auto"/>
              <w:right w:val="single" w:sz="4" w:space="0" w:color="auto"/>
            </w:tcBorders>
            <w:shd w:val="clear" w:color="auto" w:fill="auto"/>
            <w:vAlign w:val="center"/>
          </w:tcPr>
          <w:p w14:paraId="5D3B9CFB" w14:textId="77777777" w:rsidR="00A64367" w:rsidRPr="00F03CC3" w:rsidRDefault="00A64367" w:rsidP="009A0AE4">
            <w:pPr>
              <w:spacing w:before="80" w:after="80" w:line="276" w:lineRule="auto"/>
              <w:jc w:val="both"/>
              <w:rPr>
                <w:rFonts w:ascii="Franklin Gothic Book" w:eastAsia="Times New Roman" w:hAnsi="Franklin Gothic Book" w:cs="Arial"/>
                <w:lang w:eastAsia="pl-PL"/>
              </w:rPr>
            </w:pPr>
            <w:r w:rsidRPr="00F03CC3">
              <w:rPr>
                <w:rFonts w:ascii="Franklin Gothic Book" w:eastAsia="Times New Roman" w:hAnsi="Franklin Gothic Book" w:cs="Arial"/>
                <w:lang w:eastAsia="pl-PL"/>
              </w:rPr>
              <w:t>Aparatura Kontrolno - Pomiarowa i Automatyka</w:t>
            </w:r>
          </w:p>
        </w:tc>
      </w:tr>
      <w:tr w:rsidR="00FC1F90" w:rsidRPr="009A606E" w14:paraId="1EF7C681" w14:textId="77777777" w:rsidTr="0094061A">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46CC9" w14:textId="77777777" w:rsidR="00FC1F90" w:rsidRPr="00F03CC3" w:rsidRDefault="00776035" w:rsidP="004373C5">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1</w:t>
            </w:r>
            <w:r w:rsidR="004373C5">
              <w:rPr>
                <w:rFonts w:ascii="Franklin Gothic Book" w:hAnsi="Franklin Gothic Book" w:cs="Arial"/>
                <w:bCs/>
                <w:color w:val="000000"/>
              </w:rPr>
              <w:t>1</w:t>
            </w:r>
            <w:r w:rsidR="00FC1F90" w:rsidRPr="00F03CC3">
              <w:rPr>
                <w:rFonts w:ascii="Franklin Gothic Book" w:hAnsi="Franklin Gothic Book" w:cs="Arial"/>
                <w:bCs/>
                <w:color w:val="000000"/>
              </w:rPr>
              <w:t>.</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3A3E18D6" w14:textId="77777777" w:rsidR="00FC1F90" w:rsidRPr="00F03CC3" w:rsidRDefault="00FC1F90"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Usterka limitująca</w:t>
            </w:r>
          </w:p>
        </w:tc>
        <w:tc>
          <w:tcPr>
            <w:tcW w:w="6100" w:type="dxa"/>
            <w:tcBorders>
              <w:top w:val="single" w:sz="4" w:space="0" w:color="auto"/>
              <w:left w:val="nil"/>
              <w:bottom w:val="single" w:sz="4" w:space="0" w:color="auto"/>
              <w:right w:val="single" w:sz="4" w:space="0" w:color="auto"/>
            </w:tcBorders>
            <w:shd w:val="clear" w:color="auto" w:fill="auto"/>
            <w:vAlign w:val="center"/>
          </w:tcPr>
          <w:p w14:paraId="7B4B9DF5" w14:textId="77777777" w:rsidR="00FC1F90" w:rsidRPr="00F03CC3" w:rsidRDefault="00FC1F90" w:rsidP="009A0AE4">
            <w:pPr>
              <w:spacing w:before="80" w:after="80" w:line="276" w:lineRule="auto"/>
              <w:jc w:val="both"/>
              <w:rPr>
                <w:rFonts w:ascii="Franklin Gothic Book" w:hAnsi="Franklin Gothic Book" w:cs="Arial"/>
              </w:rPr>
            </w:pPr>
            <w:r w:rsidRPr="00F03CC3">
              <w:rPr>
                <w:rFonts w:ascii="Franklin Gothic Book" w:eastAsia="Times New Roman" w:hAnsi="Franklin Gothic Book" w:cs="Arial"/>
                <w:lang w:eastAsia="pl-PL"/>
              </w:rPr>
              <w:t>Oznacza wadę polegającą na braku możliwości uruchomienia, pracy ciągłej lub bezpiecznej eksploatacji instalacji / układu przed odbiorem końcowym, lub wadę uniemożliwiającą ciągłą i bezpieczną eksploatację lub ograniczającą bezpośrednio lub pośrednio bezpieczeństwo pracy osób w okresie gwarancji i rękojmi z przyczyn faktycznych lub prawnych, zgodnie z przepisami powszechnie obowiązującego prawa lub wskutek której przedmiot Umowy nie osiąga parametrów gwarantowanych dla każdej z instalacji / układu z osobna.</w:t>
            </w:r>
          </w:p>
        </w:tc>
      </w:tr>
      <w:tr w:rsidR="00FC1F90" w:rsidRPr="009A606E" w14:paraId="6020882A" w14:textId="77777777" w:rsidTr="0094061A">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6F824" w14:textId="77777777" w:rsidR="00FC1F90" w:rsidRPr="00F03CC3" w:rsidRDefault="00776035" w:rsidP="004373C5">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1</w:t>
            </w:r>
            <w:r w:rsidR="004373C5">
              <w:rPr>
                <w:rFonts w:ascii="Franklin Gothic Book" w:hAnsi="Franklin Gothic Book" w:cs="Arial"/>
                <w:bCs/>
                <w:color w:val="000000"/>
              </w:rPr>
              <w:t>2</w:t>
            </w:r>
            <w:r w:rsidR="00FC1F90" w:rsidRPr="00F03CC3">
              <w:rPr>
                <w:rFonts w:ascii="Franklin Gothic Book" w:hAnsi="Franklin Gothic Book" w:cs="Arial"/>
                <w:bCs/>
                <w:color w:val="000000"/>
              </w:rPr>
              <w:t>.</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2EEA362D" w14:textId="77777777" w:rsidR="00FC1F90" w:rsidRPr="00F03CC3" w:rsidRDefault="00FC1F90" w:rsidP="009A0AE4">
            <w:pPr>
              <w:spacing w:before="80" w:after="80" w:line="276" w:lineRule="auto"/>
              <w:jc w:val="both"/>
              <w:rPr>
                <w:rFonts w:ascii="Franklin Gothic Book" w:hAnsi="Franklin Gothic Book" w:cs="Arial"/>
                <w:bCs/>
                <w:color w:val="000000"/>
              </w:rPr>
            </w:pPr>
            <w:r w:rsidRPr="00F03CC3">
              <w:rPr>
                <w:rFonts w:ascii="Franklin Gothic Book" w:hAnsi="Franklin Gothic Book" w:cs="Arial"/>
                <w:bCs/>
                <w:color w:val="000000"/>
              </w:rPr>
              <w:t>Usterka nielimitująca</w:t>
            </w:r>
          </w:p>
        </w:tc>
        <w:tc>
          <w:tcPr>
            <w:tcW w:w="6100" w:type="dxa"/>
            <w:tcBorders>
              <w:top w:val="single" w:sz="4" w:space="0" w:color="auto"/>
              <w:left w:val="nil"/>
              <w:bottom w:val="single" w:sz="4" w:space="0" w:color="auto"/>
              <w:right w:val="single" w:sz="4" w:space="0" w:color="auto"/>
            </w:tcBorders>
            <w:shd w:val="clear" w:color="auto" w:fill="auto"/>
            <w:vAlign w:val="center"/>
          </w:tcPr>
          <w:p w14:paraId="6A2D1F8E" w14:textId="77777777" w:rsidR="00FC1F90" w:rsidRPr="00F03CC3" w:rsidRDefault="00FC1F90" w:rsidP="009A0AE4">
            <w:pPr>
              <w:spacing w:before="80" w:after="80" w:line="276" w:lineRule="auto"/>
              <w:jc w:val="both"/>
              <w:rPr>
                <w:rFonts w:ascii="Franklin Gothic Book" w:hAnsi="Franklin Gothic Book" w:cs="Arial"/>
                <w:color w:val="000000"/>
              </w:rPr>
            </w:pPr>
            <w:r w:rsidRPr="00F03CC3">
              <w:rPr>
                <w:rFonts w:ascii="Franklin Gothic Book" w:hAnsi="Franklin Gothic Book" w:cs="Arial"/>
              </w:rPr>
              <w:t xml:space="preserve">Oznacza wadę polegającą na braku możliwości uruchomienia, pracy ciągłej lub bezpiecznej eksploatacji instalacji / układu </w:t>
            </w:r>
            <w:r w:rsidRPr="00F03CC3">
              <w:rPr>
                <w:rFonts w:ascii="Franklin Gothic Book" w:hAnsi="Franklin Gothic Book" w:cs="Arial"/>
              </w:rPr>
              <w:lastRenderedPageBreak/>
              <w:t>przed odbiorem końcowym, lub wadę uniemożliwiającą ciągłą i bezpieczną eksploatację lub ograniczającą bezpośrednio lub pośrednio bezpieczeństwo pracy osób w okresie gwarancji i rękojmi z przyczyn faktycznych lub prawnych, zgodnie z przepisami powszechnie obowiązującego prawa lub wskutek której przedmiot Umowy nie osiąga parametrów gwarantowanych dla każdej z instalacji / układu z osobna,</w:t>
            </w:r>
          </w:p>
        </w:tc>
      </w:tr>
      <w:tr w:rsidR="00FC1F90" w:rsidRPr="009A606E" w14:paraId="78FF71B2" w14:textId="77777777" w:rsidTr="0094061A">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49D94" w14:textId="77777777" w:rsidR="00FC1F90" w:rsidRPr="00F03CC3" w:rsidRDefault="00776035" w:rsidP="004373C5">
            <w:pPr>
              <w:spacing w:before="80" w:after="80" w:line="276" w:lineRule="auto"/>
              <w:jc w:val="both"/>
              <w:rPr>
                <w:rFonts w:ascii="Franklin Gothic Book" w:hAnsi="Franklin Gothic Book" w:cs="Arial"/>
                <w:bCs/>
              </w:rPr>
            </w:pPr>
            <w:r w:rsidRPr="00F03CC3">
              <w:rPr>
                <w:rFonts w:ascii="Franklin Gothic Book" w:hAnsi="Franklin Gothic Book" w:cs="Arial"/>
                <w:bCs/>
              </w:rPr>
              <w:lastRenderedPageBreak/>
              <w:t>1</w:t>
            </w:r>
            <w:r w:rsidR="004373C5">
              <w:rPr>
                <w:rFonts w:ascii="Franklin Gothic Book" w:hAnsi="Franklin Gothic Book" w:cs="Arial"/>
                <w:bCs/>
              </w:rPr>
              <w:t>3</w:t>
            </w:r>
            <w:r w:rsidR="00FC1F90" w:rsidRPr="00F03CC3">
              <w:rPr>
                <w:rFonts w:ascii="Franklin Gothic Book" w:hAnsi="Franklin Gothic Book" w:cs="Arial"/>
                <w:bCs/>
              </w:rPr>
              <w:t>.</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40EE2D4D" w14:textId="77777777" w:rsidR="00FC1F90" w:rsidRPr="00F03CC3" w:rsidRDefault="00FC1F90" w:rsidP="009A0AE4">
            <w:pPr>
              <w:spacing w:before="80" w:after="80" w:line="276" w:lineRule="auto"/>
              <w:jc w:val="both"/>
              <w:rPr>
                <w:rFonts w:ascii="Franklin Gothic Book" w:hAnsi="Franklin Gothic Book" w:cs="Arial"/>
                <w:bCs/>
              </w:rPr>
            </w:pPr>
            <w:r w:rsidRPr="00F03CC3">
              <w:rPr>
                <w:rFonts w:ascii="Franklin Gothic Book" w:hAnsi="Franklin Gothic Book" w:cs="Arial"/>
                <w:bCs/>
              </w:rPr>
              <w:t xml:space="preserve">Części szybkozużywające się </w:t>
            </w:r>
          </w:p>
        </w:tc>
        <w:tc>
          <w:tcPr>
            <w:tcW w:w="6100" w:type="dxa"/>
            <w:tcBorders>
              <w:top w:val="single" w:sz="4" w:space="0" w:color="auto"/>
              <w:left w:val="nil"/>
              <w:bottom w:val="single" w:sz="4" w:space="0" w:color="auto"/>
              <w:right w:val="single" w:sz="4" w:space="0" w:color="auto"/>
            </w:tcBorders>
            <w:shd w:val="clear" w:color="auto" w:fill="auto"/>
            <w:vAlign w:val="center"/>
          </w:tcPr>
          <w:p w14:paraId="0C4CCA74" w14:textId="77777777" w:rsidR="00FC1F90" w:rsidRPr="00F03CC3" w:rsidRDefault="00FC1F90" w:rsidP="009A0AE4">
            <w:pPr>
              <w:spacing w:before="80" w:after="80" w:line="276" w:lineRule="auto"/>
              <w:jc w:val="both"/>
              <w:rPr>
                <w:rFonts w:ascii="Franklin Gothic Book" w:hAnsi="Franklin Gothic Book" w:cs="Arial"/>
              </w:rPr>
            </w:pPr>
            <w:r w:rsidRPr="00F03CC3">
              <w:rPr>
                <w:rFonts w:ascii="Franklin Gothic Book" w:hAnsi="Franklin Gothic Book" w:cs="Arial"/>
              </w:rPr>
              <w:t>Oznacza część, która w trakcie eksploatacji traci</w:t>
            </w:r>
            <w:r w:rsidR="00EB361A" w:rsidRPr="00F03CC3">
              <w:rPr>
                <w:rFonts w:ascii="Franklin Gothic Book" w:hAnsi="Franklin Gothic Book" w:cs="Arial"/>
              </w:rPr>
              <w:t xml:space="preserve"> w sposób naturalnego zużycia </w:t>
            </w:r>
            <w:r w:rsidRPr="00F03CC3">
              <w:rPr>
                <w:rFonts w:ascii="Franklin Gothic Book" w:hAnsi="Franklin Gothic Book" w:cs="Arial"/>
              </w:rPr>
              <w:t xml:space="preserve">swoje parametry zapewniające poprawną eksploatację </w:t>
            </w:r>
            <w:r w:rsidR="00EB361A" w:rsidRPr="00F03CC3">
              <w:rPr>
                <w:rFonts w:ascii="Franklin Gothic Book" w:hAnsi="Franklin Gothic Book" w:cs="Arial"/>
              </w:rPr>
              <w:t xml:space="preserve">urządzenia lub instalacji np. uszczelki , wkłady filtrów. </w:t>
            </w:r>
            <w:r w:rsidR="0070737B" w:rsidRPr="00F03CC3">
              <w:rPr>
                <w:rFonts w:ascii="Franklin Gothic Book" w:hAnsi="Franklin Gothic Book" w:cs="Arial"/>
              </w:rPr>
              <w:t>Do części szybkozużywających nie mogą być zaliczane główne komponenty urządzeń tj. elementy mielące, pompy, korpusy.</w:t>
            </w:r>
          </w:p>
        </w:tc>
      </w:tr>
      <w:tr w:rsidR="007B581D" w:rsidRPr="009A606E" w14:paraId="276C5C4D" w14:textId="77777777" w:rsidTr="0094061A">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9A449" w14:textId="77777777" w:rsidR="007B581D" w:rsidRPr="00F03CC3" w:rsidRDefault="007B581D" w:rsidP="004373C5">
            <w:pPr>
              <w:spacing w:before="80" w:after="80" w:line="276" w:lineRule="auto"/>
              <w:jc w:val="both"/>
              <w:rPr>
                <w:rFonts w:ascii="Franklin Gothic Book" w:hAnsi="Franklin Gothic Book" w:cs="Arial"/>
                <w:bCs/>
              </w:rPr>
            </w:pPr>
            <w:r w:rsidRPr="00F03CC3">
              <w:rPr>
                <w:rFonts w:ascii="Franklin Gothic Book" w:hAnsi="Franklin Gothic Book" w:cs="Arial"/>
                <w:bCs/>
              </w:rPr>
              <w:t>1</w:t>
            </w:r>
            <w:r w:rsidR="004373C5">
              <w:rPr>
                <w:rFonts w:ascii="Franklin Gothic Book" w:hAnsi="Franklin Gothic Book" w:cs="Arial"/>
                <w:bCs/>
              </w:rPr>
              <w:t>4</w:t>
            </w:r>
            <w:r w:rsidRPr="00F03CC3">
              <w:rPr>
                <w:rFonts w:ascii="Franklin Gothic Book" w:hAnsi="Franklin Gothic Book" w:cs="Arial"/>
                <w:bCs/>
              </w:rPr>
              <w:t>.</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3EE070A4" w14:textId="77777777" w:rsidR="007B581D" w:rsidRPr="00F03CC3" w:rsidRDefault="007B581D" w:rsidP="009A0AE4">
            <w:pPr>
              <w:spacing w:before="80" w:after="80" w:line="276" w:lineRule="auto"/>
              <w:jc w:val="both"/>
              <w:rPr>
                <w:rFonts w:ascii="Franklin Gothic Book" w:hAnsi="Franklin Gothic Book" w:cs="Arial"/>
                <w:bCs/>
              </w:rPr>
            </w:pPr>
            <w:r w:rsidRPr="00F03CC3">
              <w:rPr>
                <w:rFonts w:ascii="Franklin Gothic Book" w:hAnsi="Franklin Gothic Book" w:cs="Arial"/>
                <w:bCs/>
              </w:rPr>
              <w:t xml:space="preserve">Części zamienne </w:t>
            </w:r>
          </w:p>
        </w:tc>
        <w:tc>
          <w:tcPr>
            <w:tcW w:w="6100" w:type="dxa"/>
            <w:tcBorders>
              <w:top w:val="single" w:sz="4" w:space="0" w:color="auto"/>
              <w:left w:val="nil"/>
              <w:bottom w:val="single" w:sz="4" w:space="0" w:color="auto"/>
              <w:right w:val="single" w:sz="4" w:space="0" w:color="auto"/>
            </w:tcBorders>
            <w:shd w:val="clear" w:color="auto" w:fill="auto"/>
            <w:vAlign w:val="center"/>
          </w:tcPr>
          <w:p w14:paraId="434E219D" w14:textId="77777777" w:rsidR="007B581D" w:rsidRPr="00F03CC3" w:rsidRDefault="007B581D" w:rsidP="009A0AE4">
            <w:pPr>
              <w:spacing w:before="80" w:after="80" w:line="276" w:lineRule="auto"/>
              <w:jc w:val="both"/>
              <w:rPr>
                <w:rFonts w:ascii="Franklin Gothic Book" w:hAnsi="Franklin Gothic Book" w:cs="Arial"/>
              </w:rPr>
            </w:pPr>
            <w:r w:rsidRPr="00F03CC3">
              <w:rPr>
                <w:rFonts w:ascii="Franklin Gothic Book" w:hAnsi="Franklin Gothic Book" w:cs="Arial"/>
              </w:rPr>
              <w:t>Oznac</w:t>
            </w:r>
            <w:r w:rsidR="00402AEA" w:rsidRPr="00F03CC3">
              <w:rPr>
                <w:rFonts w:ascii="Franklin Gothic Book" w:hAnsi="Franklin Gothic Book" w:cs="Arial"/>
              </w:rPr>
              <w:t>za części</w:t>
            </w:r>
            <w:r w:rsidR="0070737B" w:rsidRPr="00F03CC3">
              <w:rPr>
                <w:rFonts w:ascii="Franklin Gothic Book" w:hAnsi="Franklin Gothic Book" w:cs="Arial"/>
              </w:rPr>
              <w:t>,</w:t>
            </w:r>
            <w:r w:rsidR="00402AEA" w:rsidRPr="00F03CC3">
              <w:rPr>
                <w:rFonts w:ascii="Franklin Gothic Book" w:hAnsi="Franklin Gothic Book" w:cs="Arial"/>
              </w:rPr>
              <w:t xml:space="preserve"> które zastępują zużyte, uszkodzone części urządzeń </w:t>
            </w:r>
            <w:r w:rsidR="00EB361A" w:rsidRPr="00F03CC3">
              <w:rPr>
                <w:rFonts w:ascii="Franklin Gothic Book" w:hAnsi="Franklin Gothic Book" w:cs="Arial"/>
              </w:rPr>
              <w:t>lub</w:t>
            </w:r>
            <w:r w:rsidR="00402AEA" w:rsidRPr="00F03CC3">
              <w:rPr>
                <w:rFonts w:ascii="Franklin Gothic Book" w:hAnsi="Franklin Gothic Book" w:cs="Arial"/>
              </w:rPr>
              <w:t xml:space="preserve"> instalacji konieczne do przywrócenia stanu pierwotnego</w:t>
            </w:r>
            <w:r w:rsidR="0070737B" w:rsidRPr="00F03CC3">
              <w:rPr>
                <w:rFonts w:ascii="Franklin Gothic Book" w:hAnsi="Franklin Gothic Book" w:cs="Arial"/>
              </w:rPr>
              <w:t xml:space="preserve"> </w:t>
            </w:r>
            <w:r w:rsidR="00EB361A" w:rsidRPr="00F03CC3">
              <w:rPr>
                <w:rFonts w:ascii="Franklin Gothic Book" w:hAnsi="Franklin Gothic Book" w:cs="Arial"/>
              </w:rPr>
              <w:t>(stan nowego urządzenia, instalacji)</w:t>
            </w:r>
            <w:r w:rsidR="00402AEA" w:rsidRPr="00F03CC3">
              <w:rPr>
                <w:rFonts w:ascii="Franklin Gothic Book" w:hAnsi="Franklin Gothic Book" w:cs="Arial"/>
              </w:rPr>
              <w:t xml:space="preserve"> </w:t>
            </w:r>
            <w:r w:rsidR="0070737B" w:rsidRPr="00F03CC3">
              <w:rPr>
                <w:rFonts w:ascii="Franklin Gothic Book" w:hAnsi="Franklin Gothic Book" w:cs="Arial"/>
              </w:rPr>
              <w:t xml:space="preserve">wymieniane </w:t>
            </w:r>
            <w:r w:rsidR="00402AEA" w:rsidRPr="00F03CC3">
              <w:rPr>
                <w:rFonts w:ascii="Franklin Gothic Book" w:hAnsi="Franklin Gothic Book" w:cs="Arial"/>
              </w:rPr>
              <w:t xml:space="preserve">w trakcie remontów. </w:t>
            </w:r>
          </w:p>
        </w:tc>
      </w:tr>
      <w:tr w:rsidR="00BC7EFE" w:rsidRPr="009A606E" w14:paraId="0A607ED5" w14:textId="77777777" w:rsidTr="0094061A">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DCEC4" w14:textId="77777777" w:rsidR="00BC7EFE" w:rsidRPr="00F03CC3" w:rsidRDefault="00DA6E6B" w:rsidP="004373C5">
            <w:pPr>
              <w:spacing w:before="80" w:after="80" w:line="276" w:lineRule="auto"/>
              <w:jc w:val="both"/>
              <w:rPr>
                <w:rFonts w:ascii="Franklin Gothic Book" w:hAnsi="Franklin Gothic Book" w:cs="Arial"/>
                <w:bCs/>
              </w:rPr>
            </w:pPr>
            <w:r w:rsidRPr="00F03CC3">
              <w:rPr>
                <w:rFonts w:ascii="Franklin Gothic Book" w:hAnsi="Franklin Gothic Book" w:cs="Arial"/>
                <w:bCs/>
              </w:rPr>
              <w:t>1</w:t>
            </w:r>
            <w:r w:rsidR="004373C5">
              <w:rPr>
                <w:rFonts w:ascii="Franklin Gothic Book" w:hAnsi="Franklin Gothic Book" w:cs="Arial"/>
                <w:bCs/>
              </w:rPr>
              <w:t>5</w:t>
            </w:r>
            <w:r w:rsidR="007B581D" w:rsidRPr="00F03CC3">
              <w:rPr>
                <w:rFonts w:ascii="Franklin Gothic Book" w:hAnsi="Franklin Gothic Book" w:cs="Arial"/>
                <w:bCs/>
              </w:rPr>
              <w:t>.</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2991F20C" w14:textId="77777777" w:rsidR="00BC7EFE" w:rsidRPr="00F03CC3" w:rsidRDefault="00BC7EFE" w:rsidP="009A0AE4">
            <w:pPr>
              <w:spacing w:before="80" w:after="80" w:line="276" w:lineRule="auto"/>
              <w:jc w:val="both"/>
              <w:rPr>
                <w:rFonts w:ascii="Franklin Gothic Book" w:hAnsi="Franklin Gothic Book" w:cs="Arial"/>
                <w:bCs/>
              </w:rPr>
            </w:pPr>
            <w:r w:rsidRPr="00F03CC3">
              <w:rPr>
                <w:rFonts w:ascii="Franklin Gothic Book" w:hAnsi="Franklin Gothic Book" w:cs="Arial"/>
                <w:bCs/>
              </w:rPr>
              <w:t xml:space="preserve">Okres Gwarancji </w:t>
            </w:r>
          </w:p>
        </w:tc>
        <w:tc>
          <w:tcPr>
            <w:tcW w:w="6100" w:type="dxa"/>
            <w:tcBorders>
              <w:top w:val="single" w:sz="4" w:space="0" w:color="auto"/>
              <w:left w:val="nil"/>
              <w:bottom w:val="single" w:sz="4" w:space="0" w:color="auto"/>
              <w:right w:val="single" w:sz="4" w:space="0" w:color="auto"/>
            </w:tcBorders>
            <w:shd w:val="clear" w:color="auto" w:fill="auto"/>
            <w:vAlign w:val="center"/>
          </w:tcPr>
          <w:p w14:paraId="5EFF7CB8" w14:textId="77777777" w:rsidR="00BC7EFE" w:rsidRPr="00F03CC3" w:rsidRDefault="00545EA3" w:rsidP="009A0AE4">
            <w:pPr>
              <w:spacing w:before="80" w:after="80" w:line="276" w:lineRule="auto"/>
              <w:jc w:val="both"/>
              <w:rPr>
                <w:rFonts w:ascii="Franklin Gothic Book" w:hAnsi="Franklin Gothic Book" w:cs="Arial"/>
              </w:rPr>
            </w:pPr>
            <w:r w:rsidRPr="00F03CC3">
              <w:rPr>
                <w:rFonts w:ascii="Franklin Gothic Book" w:hAnsi="Franklin Gothic Book" w:cs="Arial"/>
              </w:rPr>
              <w:t>24 miesięczny okres pracy dostarczonych/zmodernizowanych elementów bez utraty ich funkcjonalności liczony od momentu pierwszego uruchomienia urządzenia/instalacji</w:t>
            </w:r>
          </w:p>
        </w:tc>
      </w:tr>
      <w:tr w:rsidR="000F0A28" w:rsidRPr="009A606E" w14:paraId="5E8A3AFA" w14:textId="77777777" w:rsidTr="0094061A">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E58A4" w14:textId="77777777" w:rsidR="000F0A28" w:rsidRPr="00F03CC3" w:rsidRDefault="004373C5" w:rsidP="004373C5">
            <w:pPr>
              <w:spacing w:before="80" w:after="80" w:line="276" w:lineRule="auto"/>
              <w:jc w:val="both"/>
              <w:rPr>
                <w:rFonts w:ascii="Franklin Gothic Book" w:hAnsi="Franklin Gothic Book" w:cs="Arial"/>
                <w:bCs/>
              </w:rPr>
            </w:pPr>
            <w:r>
              <w:rPr>
                <w:rFonts w:ascii="Franklin Gothic Book" w:hAnsi="Franklin Gothic Book" w:cs="Arial"/>
                <w:bCs/>
              </w:rPr>
              <w:t>16</w:t>
            </w:r>
            <w:r w:rsidR="009D0FF6" w:rsidRPr="00F03CC3">
              <w:rPr>
                <w:rFonts w:ascii="Franklin Gothic Book" w:hAnsi="Franklin Gothic Book" w:cs="Arial"/>
                <w:bCs/>
              </w:rPr>
              <w:t>.</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7CCB6C4F" w14:textId="77777777" w:rsidR="000F0A28" w:rsidRPr="00F03CC3" w:rsidRDefault="00545EA3" w:rsidP="009A0AE4">
            <w:pPr>
              <w:spacing w:before="80" w:after="80" w:line="276" w:lineRule="auto"/>
              <w:jc w:val="both"/>
              <w:rPr>
                <w:rFonts w:ascii="Franklin Gothic Book" w:hAnsi="Franklin Gothic Book" w:cs="Arial"/>
                <w:bCs/>
              </w:rPr>
            </w:pPr>
            <w:r w:rsidRPr="00F03CC3">
              <w:rPr>
                <w:rFonts w:ascii="Franklin Gothic Book" w:hAnsi="Franklin Gothic Book" w:cs="Arial"/>
                <w:bCs/>
              </w:rPr>
              <w:t>SWZ</w:t>
            </w:r>
          </w:p>
        </w:tc>
        <w:tc>
          <w:tcPr>
            <w:tcW w:w="6100" w:type="dxa"/>
            <w:tcBorders>
              <w:top w:val="single" w:sz="4" w:space="0" w:color="auto"/>
              <w:left w:val="nil"/>
              <w:bottom w:val="single" w:sz="4" w:space="0" w:color="auto"/>
              <w:right w:val="single" w:sz="4" w:space="0" w:color="auto"/>
            </w:tcBorders>
            <w:shd w:val="clear" w:color="auto" w:fill="auto"/>
            <w:vAlign w:val="center"/>
          </w:tcPr>
          <w:p w14:paraId="2306FFA6" w14:textId="77777777" w:rsidR="000F0A28" w:rsidRPr="00F03CC3" w:rsidRDefault="007D23AA" w:rsidP="009A0AE4">
            <w:pPr>
              <w:spacing w:before="80" w:after="80" w:line="276" w:lineRule="auto"/>
              <w:jc w:val="both"/>
              <w:rPr>
                <w:rFonts w:ascii="Franklin Gothic Book" w:hAnsi="Franklin Gothic Book" w:cs="Arial"/>
              </w:rPr>
            </w:pPr>
            <w:r w:rsidRPr="00F03CC3">
              <w:rPr>
                <w:rFonts w:ascii="Franklin Gothic Book" w:hAnsi="Franklin Gothic Book" w:cs="Arial"/>
              </w:rPr>
              <w:t>Specyfikacja warunków Zamówienia zawierająca o</w:t>
            </w:r>
            <w:r w:rsidR="000F0A28" w:rsidRPr="00F03CC3">
              <w:rPr>
                <w:rFonts w:ascii="Franklin Gothic Book" w:hAnsi="Franklin Gothic Book" w:cs="Arial"/>
              </w:rPr>
              <w:t xml:space="preserve">pis </w:t>
            </w:r>
            <w:r w:rsidRPr="00F03CC3">
              <w:rPr>
                <w:rFonts w:ascii="Franklin Gothic Book" w:hAnsi="Franklin Gothic Book" w:cs="Arial"/>
              </w:rPr>
              <w:t xml:space="preserve">i warunki </w:t>
            </w:r>
            <w:r w:rsidR="000F0A28" w:rsidRPr="00F03CC3">
              <w:rPr>
                <w:rFonts w:ascii="Franklin Gothic Book" w:hAnsi="Franklin Gothic Book" w:cs="Arial"/>
              </w:rPr>
              <w:t>przedmiotu zamówienia</w:t>
            </w:r>
          </w:p>
        </w:tc>
      </w:tr>
      <w:tr w:rsidR="000A03BB" w:rsidRPr="009A606E" w14:paraId="2C20A447" w14:textId="77777777" w:rsidTr="0094061A">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56115" w14:textId="77777777" w:rsidR="000A03BB" w:rsidRPr="00F03CC3" w:rsidRDefault="004373C5" w:rsidP="004373C5">
            <w:pPr>
              <w:spacing w:before="80" w:after="80" w:line="276" w:lineRule="auto"/>
              <w:jc w:val="both"/>
              <w:rPr>
                <w:rFonts w:ascii="Franklin Gothic Book" w:hAnsi="Franklin Gothic Book" w:cs="Arial"/>
                <w:bCs/>
              </w:rPr>
            </w:pPr>
            <w:r>
              <w:rPr>
                <w:rFonts w:ascii="Franklin Gothic Book" w:hAnsi="Franklin Gothic Book" w:cs="Arial"/>
                <w:bCs/>
              </w:rPr>
              <w:t>17</w:t>
            </w:r>
            <w:r w:rsidR="000A03BB" w:rsidRPr="00F03CC3">
              <w:rPr>
                <w:rFonts w:ascii="Franklin Gothic Book" w:hAnsi="Franklin Gothic Book" w:cs="Arial"/>
                <w:bCs/>
              </w:rPr>
              <w:t>.</w:t>
            </w:r>
          </w:p>
        </w:tc>
        <w:tc>
          <w:tcPr>
            <w:tcW w:w="2523" w:type="dxa"/>
            <w:tcBorders>
              <w:top w:val="single" w:sz="4" w:space="0" w:color="auto"/>
              <w:left w:val="nil"/>
              <w:bottom w:val="single" w:sz="4" w:space="0" w:color="auto"/>
              <w:right w:val="single" w:sz="4" w:space="0" w:color="auto"/>
            </w:tcBorders>
            <w:shd w:val="clear" w:color="000000" w:fill="DEEAF6"/>
            <w:vAlign w:val="center"/>
          </w:tcPr>
          <w:p w14:paraId="016A61C9" w14:textId="77777777" w:rsidR="000A03BB" w:rsidRPr="00F03CC3" w:rsidRDefault="00593FCF" w:rsidP="009A0AE4">
            <w:pPr>
              <w:spacing w:before="80" w:after="80" w:line="276" w:lineRule="auto"/>
              <w:jc w:val="both"/>
              <w:rPr>
                <w:rFonts w:ascii="Franklin Gothic Book" w:hAnsi="Franklin Gothic Book" w:cs="Arial"/>
                <w:bCs/>
              </w:rPr>
            </w:pPr>
            <w:r>
              <w:rPr>
                <w:rFonts w:ascii="Franklin Gothic Book" w:hAnsi="Franklin Gothic Book" w:cs="Arial"/>
                <w:bCs/>
              </w:rPr>
              <w:t xml:space="preserve">Ochrona </w:t>
            </w:r>
            <w:r w:rsidR="008F39F1">
              <w:rPr>
                <w:rFonts w:ascii="Franklin Gothic Book" w:hAnsi="Franklin Gothic Book" w:cs="Arial"/>
                <w:bCs/>
              </w:rPr>
              <w:t>przeciwwybuchowa</w:t>
            </w:r>
          </w:p>
        </w:tc>
        <w:tc>
          <w:tcPr>
            <w:tcW w:w="6100" w:type="dxa"/>
            <w:tcBorders>
              <w:top w:val="single" w:sz="4" w:space="0" w:color="auto"/>
              <w:left w:val="nil"/>
              <w:bottom w:val="single" w:sz="4" w:space="0" w:color="auto"/>
              <w:right w:val="single" w:sz="4" w:space="0" w:color="auto"/>
            </w:tcBorders>
            <w:shd w:val="clear" w:color="auto" w:fill="auto"/>
            <w:vAlign w:val="center"/>
          </w:tcPr>
          <w:p w14:paraId="693618EF" w14:textId="77777777" w:rsidR="00593FCF" w:rsidRDefault="00593FCF" w:rsidP="008F39F1">
            <w:pPr>
              <w:jc w:val="both"/>
            </w:pPr>
            <w:r>
              <w:rPr>
                <w:rFonts w:ascii="Franklin Gothic Book" w:hAnsi="Franklin Gothic Book"/>
              </w:rPr>
              <w:t>Ochrona przeciwwybuchowa w rozumieniu przepisów Rozporządzenia Ministra Rozwoju z dnia 6 czerwca 2016 r. w sprawie wymagań dla urządzeń i systemów ochronnych przeznaczonych do użytku w atmosferze potencjalnie wybuchowej (Dz.U. 2016 poz. 817);, Rozporządzenie Ministra Gospodarki z dnia 8 lipca 2010 r. w sprawie minimalnych wymagań, dotyczących bezpieczeństwa i higieny pracy, związanych z możliwością wystąpienia w miejscu pracy atmosfery wybuchowej (Dz.U. 2010 nr 138 poz. 931).</w:t>
            </w:r>
          </w:p>
          <w:p w14:paraId="5B677C83" w14:textId="77777777" w:rsidR="000A03BB" w:rsidRPr="00F03CC3" w:rsidRDefault="000A03BB" w:rsidP="009A0AE4">
            <w:pPr>
              <w:spacing w:before="80" w:after="80" w:line="276" w:lineRule="auto"/>
              <w:jc w:val="both"/>
              <w:rPr>
                <w:rFonts w:ascii="Franklin Gothic Book" w:hAnsi="Franklin Gothic Book" w:cs="Arial"/>
              </w:rPr>
            </w:pPr>
          </w:p>
        </w:tc>
      </w:tr>
    </w:tbl>
    <w:p w14:paraId="7B4B06D7" w14:textId="77777777" w:rsidR="003B1030" w:rsidRPr="00F03CC3" w:rsidRDefault="00E4401A" w:rsidP="009A0AE4">
      <w:pPr>
        <w:pStyle w:val="Akapitzlist"/>
        <w:numPr>
          <w:ilvl w:val="0"/>
          <w:numId w:val="4"/>
        </w:numPr>
        <w:tabs>
          <w:tab w:val="left" w:pos="567"/>
        </w:tabs>
        <w:spacing w:before="80" w:after="80" w:line="276" w:lineRule="auto"/>
        <w:ind w:left="567" w:hanging="567"/>
        <w:contextualSpacing w:val="0"/>
        <w:jc w:val="both"/>
        <w:rPr>
          <w:rFonts w:ascii="Franklin Gothic Book" w:hAnsi="Franklin Gothic Book" w:cs="Arial"/>
          <w:b/>
          <w:sz w:val="22"/>
          <w:szCs w:val="22"/>
        </w:rPr>
      </w:pPr>
      <w:r w:rsidRPr="00F03CC3">
        <w:rPr>
          <w:rFonts w:ascii="Franklin Gothic Book" w:hAnsi="Franklin Gothic Book" w:cs="Arial"/>
          <w:b/>
          <w:sz w:val="22"/>
          <w:szCs w:val="22"/>
        </w:rPr>
        <w:t>PRZEDMIOT ZAMÓWIENIA</w:t>
      </w:r>
    </w:p>
    <w:p w14:paraId="08525826" w14:textId="4061AEF7" w:rsidR="004D1A63" w:rsidRDefault="00494A0F" w:rsidP="00E32C13">
      <w:pPr>
        <w:spacing w:before="80" w:after="80" w:line="276" w:lineRule="auto"/>
        <w:ind w:firstLine="567"/>
        <w:jc w:val="both"/>
        <w:rPr>
          <w:rFonts w:ascii="Franklin Gothic Book" w:hAnsi="Franklin Gothic Book" w:cs="Arial"/>
        </w:rPr>
      </w:pPr>
      <w:r w:rsidRPr="009A606E">
        <w:rPr>
          <w:rFonts w:ascii="Franklin Gothic Book" w:hAnsi="Franklin Gothic Book" w:cs="Arial"/>
        </w:rPr>
        <w:t>„</w:t>
      </w:r>
      <w:r w:rsidR="004D1A63" w:rsidRPr="00605349">
        <w:rPr>
          <w:rFonts w:ascii="Franklin Gothic Book" w:hAnsi="Franklin Gothic Book" w:cs="Arial"/>
        </w:rPr>
        <w:t xml:space="preserve">Dostosowanie istniejącej instalacji podawania paliwa </w:t>
      </w:r>
      <w:r w:rsidR="00424D1B" w:rsidRPr="00605349">
        <w:rPr>
          <w:rFonts w:ascii="Franklin Gothic Book" w:hAnsi="Franklin Gothic Book" w:cs="Arial"/>
        </w:rPr>
        <w:t>od</w:t>
      </w:r>
      <w:r w:rsidR="00424D1B" w:rsidRPr="00605349">
        <w:rPr>
          <w:rFonts w:ascii="Franklin Gothic Book" w:hAnsi="Franklin Gothic Book" w:cs="Arial"/>
          <w:bCs/>
        </w:rPr>
        <w:t xml:space="preserve"> budynku A-19-1 </w:t>
      </w:r>
      <w:r w:rsidR="004D1A63" w:rsidRPr="00605349">
        <w:rPr>
          <w:rFonts w:ascii="Franklin Gothic Book" w:hAnsi="Franklin Gothic Book" w:cs="Arial"/>
        </w:rPr>
        <w:t xml:space="preserve">do zasobników kotłowych bloków energetycznych </w:t>
      </w:r>
      <w:r w:rsidR="00697D4E" w:rsidRPr="001C2E48">
        <w:rPr>
          <w:rFonts w:ascii="Franklin Gothic Book" w:hAnsi="Franklin Gothic Book" w:cs="Arial"/>
        </w:rPr>
        <w:t xml:space="preserve">2 </w:t>
      </w:r>
      <w:r w:rsidR="004D1A63" w:rsidRPr="001C2E48">
        <w:rPr>
          <w:rFonts w:ascii="Franklin Gothic Book" w:hAnsi="Franklin Gothic Book" w:cs="Arial"/>
        </w:rPr>
        <w:t xml:space="preserve">– 7 w Enea Elektrownia Połaniec do podawania </w:t>
      </w:r>
      <w:r w:rsidR="002B28FB" w:rsidRPr="001C2E48">
        <w:rPr>
          <w:rFonts w:ascii="Franklin Gothic Book" w:hAnsi="Franklin Gothic Book" w:cs="Arial"/>
        </w:rPr>
        <w:t>100</w:t>
      </w:r>
      <w:r w:rsidR="004D1A63" w:rsidRPr="008E4862">
        <w:rPr>
          <w:rFonts w:ascii="Franklin Gothic Book" w:hAnsi="Franklin Gothic Book" w:cs="Arial"/>
        </w:rPr>
        <w:t>% biomasy</w:t>
      </w:r>
      <w:r w:rsidR="005B1F85" w:rsidRPr="008E4862">
        <w:rPr>
          <w:rFonts w:ascii="Franklin Gothic Book" w:hAnsi="Franklin Gothic Book" w:cs="Arial"/>
        </w:rPr>
        <w:t xml:space="preserve"> przy zachowaniu obecnych </w:t>
      </w:r>
      <w:r w:rsidR="00C27D41" w:rsidRPr="0054796B">
        <w:rPr>
          <w:rFonts w:ascii="Franklin Gothic Book" w:hAnsi="Franklin Gothic Book" w:cs="Arial"/>
        </w:rPr>
        <w:t xml:space="preserve">parametrów </w:t>
      </w:r>
      <w:r w:rsidR="005B1F85" w:rsidRPr="00605349">
        <w:rPr>
          <w:rFonts w:ascii="Franklin Gothic Book" w:hAnsi="Franklin Gothic Book" w:cs="Arial"/>
        </w:rPr>
        <w:t>wydajności ciągów transportowych</w:t>
      </w:r>
      <w:r w:rsidR="00602090" w:rsidRPr="00605349">
        <w:rPr>
          <w:rFonts w:ascii="Franklin Gothic Book" w:hAnsi="Franklin Gothic Book" w:cs="Arial"/>
        </w:rPr>
        <w:t xml:space="preserve"> paliwa z zachowaniem zasad bezpieczeństwa osób i instalacji</w:t>
      </w:r>
      <w:r w:rsidRPr="00605349">
        <w:rPr>
          <w:rFonts w:ascii="Franklin Gothic Book" w:hAnsi="Franklin Gothic Book" w:cs="Arial"/>
        </w:rPr>
        <w:t>”</w:t>
      </w:r>
      <w:r w:rsidR="004D1A63" w:rsidRPr="00605349">
        <w:rPr>
          <w:rFonts w:ascii="Franklin Gothic Book" w:hAnsi="Franklin Gothic Book" w:cs="Arial"/>
        </w:rPr>
        <w:t>.</w:t>
      </w:r>
    </w:p>
    <w:p w14:paraId="5A0C6EF6" w14:textId="77777777" w:rsidR="00424D1B" w:rsidRDefault="00424D1B" w:rsidP="008F39F1">
      <w:pPr>
        <w:spacing w:before="80" w:after="80" w:line="276" w:lineRule="auto"/>
        <w:jc w:val="both"/>
        <w:rPr>
          <w:rFonts w:ascii="Franklin Gothic Book" w:hAnsi="Franklin Gothic Book" w:cs="Arial"/>
        </w:rPr>
      </w:pPr>
      <w:r>
        <w:rPr>
          <w:rFonts w:ascii="Franklin Gothic Book" w:hAnsi="Franklin Gothic Book" w:cs="Arial"/>
        </w:rPr>
        <w:t xml:space="preserve">Celem zadania jest zmniejszenie </w:t>
      </w:r>
      <w:r w:rsidR="002E22B3">
        <w:rPr>
          <w:rFonts w:ascii="Franklin Gothic Book" w:hAnsi="Franklin Gothic Book" w:cs="Arial"/>
        </w:rPr>
        <w:t>zapylenia</w:t>
      </w:r>
      <w:r>
        <w:rPr>
          <w:rFonts w:ascii="Franklin Gothic Book" w:hAnsi="Franklin Gothic Book" w:cs="Arial"/>
        </w:rPr>
        <w:t>,</w:t>
      </w:r>
      <w:r w:rsidR="002E22B3">
        <w:rPr>
          <w:rFonts w:ascii="Franklin Gothic Book" w:hAnsi="Franklin Gothic Book" w:cs="Arial"/>
        </w:rPr>
        <w:t xml:space="preserve"> </w:t>
      </w:r>
      <w:r w:rsidR="002E22B3" w:rsidRPr="002E22B3">
        <w:rPr>
          <w:rFonts w:ascii="Franklin Gothic Book" w:hAnsi="Franklin Gothic Book" w:cs="Arial"/>
        </w:rPr>
        <w:t>powstającego wskutek transportu paliw z biomasy w szczególności w obszarze punktów przesypowych i przeładunkowych</w:t>
      </w:r>
      <w:r>
        <w:rPr>
          <w:rFonts w:ascii="Franklin Gothic Book" w:hAnsi="Franklin Gothic Book" w:cs="Arial"/>
        </w:rPr>
        <w:t>.</w:t>
      </w:r>
      <w:r w:rsidR="00360884">
        <w:rPr>
          <w:rFonts w:ascii="Franklin Gothic Book" w:hAnsi="Franklin Gothic Book" w:cs="Arial"/>
        </w:rPr>
        <w:t xml:space="preserve"> Minimalizacja </w:t>
      </w:r>
      <w:r w:rsidR="002E22B3" w:rsidRPr="002E22B3">
        <w:rPr>
          <w:rFonts w:ascii="Franklin Gothic Book" w:hAnsi="Franklin Gothic Book" w:cs="Arial"/>
        </w:rPr>
        <w:t xml:space="preserve">zapylenia </w:t>
      </w:r>
      <w:r w:rsidR="00756189" w:rsidRPr="002E22B3">
        <w:rPr>
          <w:rFonts w:ascii="Franklin Gothic Book" w:hAnsi="Franklin Gothic Book" w:cs="Arial"/>
        </w:rPr>
        <w:t>i</w:t>
      </w:r>
      <w:r w:rsidR="00756189">
        <w:rPr>
          <w:rFonts w:ascii="Franklin Gothic Book" w:hAnsi="Franklin Gothic Book" w:cs="Arial"/>
        </w:rPr>
        <w:t xml:space="preserve"> </w:t>
      </w:r>
      <w:r w:rsidR="00360884">
        <w:rPr>
          <w:rFonts w:ascii="Franklin Gothic Book" w:hAnsi="Franklin Gothic Book" w:cs="Arial"/>
        </w:rPr>
        <w:t xml:space="preserve">osadzania się pyłu w </w:t>
      </w:r>
      <w:r w:rsidR="00756189">
        <w:rPr>
          <w:rFonts w:ascii="Franklin Gothic Book" w:hAnsi="Franklin Gothic Book" w:cs="Arial"/>
        </w:rPr>
        <w:t>trakcie</w:t>
      </w:r>
      <w:r w:rsidR="00360884">
        <w:rPr>
          <w:rFonts w:ascii="Franklin Gothic Book" w:hAnsi="Franklin Gothic Book" w:cs="Arial"/>
        </w:rPr>
        <w:t xml:space="preserve"> pracy przenośników transportowych jest niezbędna z następujących powodów:</w:t>
      </w:r>
    </w:p>
    <w:p w14:paraId="2A09C64F" w14:textId="7E8205EE" w:rsidR="00360884" w:rsidRPr="0054796B" w:rsidRDefault="00360884" w:rsidP="008F39F1">
      <w:pPr>
        <w:pStyle w:val="Akapitzlist"/>
        <w:numPr>
          <w:ilvl w:val="0"/>
          <w:numId w:val="60"/>
        </w:numPr>
        <w:spacing w:before="80" w:after="80" w:line="276" w:lineRule="auto"/>
        <w:jc w:val="both"/>
        <w:rPr>
          <w:rFonts w:ascii="Franklin Gothic Book" w:eastAsiaTheme="minorHAnsi" w:hAnsi="Franklin Gothic Book" w:cs="Arial"/>
          <w:sz w:val="22"/>
          <w:szCs w:val="22"/>
          <w:lang w:eastAsia="en-US"/>
        </w:rPr>
      </w:pPr>
      <w:r w:rsidRPr="0054796B">
        <w:rPr>
          <w:rFonts w:ascii="Franklin Gothic Book" w:eastAsiaTheme="minorHAnsi" w:hAnsi="Franklin Gothic Book" w:cs="Arial"/>
          <w:sz w:val="22"/>
          <w:szCs w:val="22"/>
          <w:lang w:eastAsia="en-US"/>
        </w:rPr>
        <w:t>ochron</w:t>
      </w:r>
      <w:r w:rsidR="008F39F1" w:rsidRPr="0054796B">
        <w:rPr>
          <w:rFonts w:ascii="Franklin Gothic Book" w:eastAsiaTheme="minorHAnsi" w:hAnsi="Franklin Gothic Book" w:cs="Arial"/>
          <w:sz w:val="22"/>
          <w:szCs w:val="22"/>
          <w:lang w:eastAsia="en-US"/>
        </w:rPr>
        <w:t xml:space="preserve">a </w:t>
      </w:r>
      <w:r w:rsidRPr="0054796B">
        <w:rPr>
          <w:rFonts w:ascii="Franklin Gothic Book" w:eastAsiaTheme="minorHAnsi" w:hAnsi="Franklin Gothic Book" w:cs="Arial"/>
          <w:sz w:val="22"/>
          <w:szCs w:val="22"/>
          <w:lang w:eastAsia="en-US"/>
        </w:rPr>
        <w:t xml:space="preserve">pracowników przed </w:t>
      </w:r>
      <w:r w:rsidR="008F39F1" w:rsidRPr="0054796B">
        <w:rPr>
          <w:rFonts w:ascii="Franklin Gothic Book" w:eastAsiaTheme="minorHAnsi" w:hAnsi="Franklin Gothic Book" w:cs="Arial"/>
          <w:sz w:val="22"/>
          <w:szCs w:val="22"/>
          <w:lang w:eastAsia="en-US"/>
        </w:rPr>
        <w:t xml:space="preserve">nadmiernym stężeniem </w:t>
      </w:r>
      <w:r w:rsidR="0096008D" w:rsidRPr="0054796B">
        <w:rPr>
          <w:rFonts w:ascii="Franklin Gothic Book" w:eastAsiaTheme="minorHAnsi" w:hAnsi="Franklin Gothic Book" w:cs="Arial"/>
          <w:sz w:val="22"/>
          <w:szCs w:val="22"/>
          <w:lang w:eastAsia="en-US"/>
        </w:rPr>
        <w:t xml:space="preserve">pyłów w tym pyłów drewna </w:t>
      </w:r>
      <w:r w:rsidR="008F39F1" w:rsidRPr="0054796B">
        <w:rPr>
          <w:rFonts w:ascii="Franklin Gothic Book" w:eastAsiaTheme="minorHAnsi" w:hAnsi="Franklin Gothic Book" w:cs="Arial"/>
          <w:sz w:val="22"/>
          <w:szCs w:val="22"/>
          <w:lang w:eastAsia="en-US"/>
        </w:rPr>
        <w:t xml:space="preserve">(frakcja </w:t>
      </w:r>
      <w:r w:rsidR="009E1B5D" w:rsidRPr="0054796B">
        <w:rPr>
          <w:rFonts w:ascii="Franklin Gothic Book" w:eastAsiaTheme="minorHAnsi" w:hAnsi="Franklin Gothic Book" w:cs="Arial"/>
          <w:sz w:val="22"/>
          <w:szCs w:val="22"/>
          <w:lang w:eastAsia="en-US"/>
        </w:rPr>
        <w:t>wdychana</w:t>
      </w:r>
      <w:r w:rsidR="008F39F1" w:rsidRPr="0054796B">
        <w:rPr>
          <w:rFonts w:ascii="Franklin Gothic Book" w:eastAsiaTheme="minorHAnsi" w:hAnsi="Franklin Gothic Book" w:cs="Arial"/>
          <w:sz w:val="22"/>
          <w:szCs w:val="22"/>
          <w:lang w:eastAsia="en-US"/>
        </w:rPr>
        <w:t xml:space="preserve">) w środowisku pracy </w:t>
      </w:r>
    </w:p>
    <w:p w14:paraId="5409909A" w14:textId="5D2A713F" w:rsidR="00756189" w:rsidRPr="0054796B" w:rsidRDefault="00756189" w:rsidP="00756189">
      <w:pPr>
        <w:pStyle w:val="Akapitzlist"/>
        <w:numPr>
          <w:ilvl w:val="0"/>
          <w:numId w:val="60"/>
        </w:numPr>
        <w:spacing w:before="80" w:after="80" w:line="276" w:lineRule="auto"/>
        <w:jc w:val="both"/>
        <w:rPr>
          <w:rFonts w:ascii="Franklin Gothic Book" w:eastAsiaTheme="minorHAnsi" w:hAnsi="Franklin Gothic Book" w:cs="Arial"/>
          <w:sz w:val="22"/>
          <w:szCs w:val="22"/>
          <w:lang w:eastAsia="en-US"/>
        </w:rPr>
      </w:pPr>
      <w:r w:rsidRPr="0054796B">
        <w:rPr>
          <w:rFonts w:ascii="Franklin Gothic Book" w:eastAsiaTheme="minorHAnsi" w:hAnsi="Franklin Gothic Book" w:cs="Arial"/>
          <w:sz w:val="22"/>
          <w:szCs w:val="22"/>
          <w:lang w:eastAsia="en-US"/>
        </w:rPr>
        <w:lastRenderedPageBreak/>
        <w:t xml:space="preserve">ograniczenie </w:t>
      </w:r>
      <w:r w:rsidR="009E1B5D" w:rsidRPr="0054796B">
        <w:rPr>
          <w:rFonts w:ascii="Franklin Gothic Book" w:eastAsiaTheme="minorHAnsi" w:hAnsi="Franklin Gothic Book" w:cs="Arial"/>
          <w:sz w:val="22"/>
          <w:szCs w:val="22"/>
          <w:lang w:eastAsia="en-US"/>
        </w:rPr>
        <w:t xml:space="preserve">prawdopodobieństwa </w:t>
      </w:r>
      <w:r w:rsidRPr="0054796B">
        <w:rPr>
          <w:rFonts w:ascii="Franklin Gothic Book" w:eastAsiaTheme="minorHAnsi" w:hAnsi="Franklin Gothic Book" w:cs="Arial"/>
          <w:sz w:val="22"/>
          <w:szCs w:val="22"/>
          <w:lang w:eastAsia="en-US"/>
        </w:rPr>
        <w:t>i czasu występowania atmosfery wybuchowej</w:t>
      </w:r>
      <w:r w:rsidR="0096008D" w:rsidRPr="0054796B">
        <w:rPr>
          <w:rFonts w:ascii="Franklin Gothic Book" w:eastAsiaTheme="minorHAnsi" w:hAnsi="Franklin Gothic Book" w:cs="Arial"/>
          <w:sz w:val="22"/>
          <w:szCs w:val="22"/>
          <w:lang w:eastAsia="en-US"/>
        </w:rPr>
        <w:t xml:space="preserve"> pyłów</w:t>
      </w:r>
    </w:p>
    <w:p w14:paraId="0DFD3DDD" w14:textId="77777777" w:rsidR="002B28FB" w:rsidRPr="009A606E" w:rsidRDefault="002B28FB" w:rsidP="00E32C13">
      <w:pPr>
        <w:spacing w:before="80" w:after="80" w:line="276" w:lineRule="auto"/>
        <w:ind w:firstLine="567"/>
        <w:jc w:val="both"/>
        <w:rPr>
          <w:rFonts w:ascii="Franklin Gothic Book" w:hAnsi="Franklin Gothic Book" w:cs="Arial"/>
        </w:rPr>
      </w:pPr>
    </w:p>
    <w:p w14:paraId="473AF990" w14:textId="77777777" w:rsidR="003B3160" w:rsidRPr="00F03CC3" w:rsidRDefault="002B28FB" w:rsidP="003B3160">
      <w:pPr>
        <w:pStyle w:val="Akapitzlist"/>
        <w:numPr>
          <w:ilvl w:val="0"/>
          <w:numId w:val="4"/>
        </w:numPr>
        <w:ind w:left="426" w:hanging="426"/>
        <w:rPr>
          <w:rFonts w:ascii="Franklin Gothic Book" w:hAnsi="Franklin Gothic Book"/>
          <w:sz w:val="22"/>
          <w:szCs w:val="22"/>
        </w:rPr>
      </w:pPr>
      <w:r w:rsidRPr="00F03CC3">
        <w:rPr>
          <w:rFonts w:ascii="Franklin Gothic Book" w:hAnsi="Franklin Gothic Book" w:cs="Arial"/>
          <w:b/>
          <w:sz w:val="22"/>
          <w:szCs w:val="22"/>
        </w:rPr>
        <w:t>OPIS PRZEDMIOTU ZAMÓWIENI</w:t>
      </w:r>
      <w:r w:rsidR="00F42E2B">
        <w:rPr>
          <w:rFonts w:ascii="Franklin Gothic Book" w:hAnsi="Franklin Gothic Book" w:cs="Arial"/>
          <w:b/>
          <w:sz w:val="22"/>
          <w:szCs w:val="22"/>
        </w:rPr>
        <w:t>A</w:t>
      </w:r>
    </w:p>
    <w:p w14:paraId="3C84DE95" w14:textId="77777777" w:rsidR="003B3160" w:rsidRPr="00F03CC3" w:rsidRDefault="003B3160" w:rsidP="003B3160">
      <w:pPr>
        <w:pStyle w:val="Akapitzlist"/>
        <w:ind w:left="426"/>
        <w:rPr>
          <w:rFonts w:ascii="Franklin Gothic Book" w:hAnsi="Franklin Gothic Book"/>
          <w:sz w:val="22"/>
          <w:szCs w:val="22"/>
        </w:rPr>
      </w:pPr>
    </w:p>
    <w:p w14:paraId="505BC8BA" w14:textId="77777777" w:rsidR="003B3160" w:rsidRPr="009A606E" w:rsidRDefault="003B3160" w:rsidP="0096008D">
      <w:pPr>
        <w:pStyle w:val="Akapitzlist"/>
        <w:numPr>
          <w:ilvl w:val="1"/>
          <w:numId w:val="57"/>
        </w:numPr>
        <w:ind w:left="993" w:hanging="567"/>
        <w:jc w:val="both"/>
        <w:rPr>
          <w:rFonts w:ascii="Franklin Gothic Book" w:hAnsi="Franklin Gothic Book" w:cs="Arial"/>
          <w:sz w:val="22"/>
          <w:szCs w:val="22"/>
        </w:rPr>
      </w:pPr>
      <w:r w:rsidRPr="009A606E">
        <w:rPr>
          <w:rFonts w:ascii="Franklin Gothic Book" w:hAnsi="Franklin Gothic Book" w:cs="Arial"/>
          <w:sz w:val="22"/>
          <w:szCs w:val="22"/>
        </w:rPr>
        <w:t xml:space="preserve">Przedmiot zamówienia obejmuje swoim zakresem </w:t>
      </w:r>
      <w:r w:rsidR="0096008D" w:rsidRPr="009A606E">
        <w:rPr>
          <w:rFonts w:ascii="Franklin Gothic Book" w:hAnsi="Franklin Gothic Book" w:cs="Arial"/>
          <w:sz w:val="22"/>
          <w:szCs w:val="22"/>
        </w:rPr>
        <w:t>realizację „pod</w:t>
      </w:r>
      <w:r w:rsidRPr="009A606E">
        <w:rPr>
          <w:rFonts w:ascii="Franklin Gothic Book" w:hAnsi="Franklin Gothic Book" w:cs="Arial"/>
          <w:sz w:val="22"/>
          <w:szCs w:val="22"/>
        </w:rPr>
        <w:t xml:space="preserve"> klucz” modernizacji </w:t>
      </w:r>
      <w:r w:rsidR="00F26D66" w:rsidRPr="009A606E">
        <w:rPr>
          <w:rFonts w:ascii="Franklin Gothic Book" w:hAnsi="Franklin Gothic Book" w:cs="Arial"/>
          <w:sz w:val="22"/>
          <w:szCs w:val="22"/>
        </w:rPr>
        <w:t xml:space="preserve">obecnej instalacji podawania paliwa </w:t>
      </w:r>
      <w:r w:rsidRPr="009A606E">
        <w:rPr>
          <w:rFonts w:ascii="Franklin Gothic Book" w:hAnsi="Franklin Gothic Book" w:cs="Arial"/>
          <w:sz w:val="22"/>
          <w:szCs w:val="22"/>
        </w:rPr>
        <w:t>w tym:</w:t>
      </w:r>
    </w:p>
    <w:p w14:paraId="6C307629" w14:textId="0F16A88D" w:rsidR="00B544E1" w:rsidRDefault="0010382D" w:rsidP="0096008D">
      <w:pPr>
        <w:pStyle w:val="Akapitzlist"/>
        <w:numPr>
          <w:ilvl w:val="2"/>
          <w:numId w:val="57"/>
        </w:numPr>
        <w:ind w:left="1418" w:hanging="709"/>
        <w:jc w:val="both"/>
        <w:rPr>
          <w:rFonts w:ascii="Franklin Gothic Book" w:hAnsi="Franklin Gothic Book"/>
          <w:sz w:val="22"/>
          <w:szCs w:val="22"/>
        </w:rPr>
      </w:pPr>
      <w:r>
        <w:rPr>
          <w:rFonts w:ascii="Franklin Gothic Book" w:hAnsi="Franklin Gothic Book"/>
          <w:sz w:val="22"/>
          <w:szCs w:val="22"/>
        </w:rPr>
        <w:t>D</w:t>
      </w:r>
      <w:r w:rsidR="00B544E1">
        <w:rPr>
          <w:rFonts w:ascii="Franklin Gothic Book" w:hAnsi="Franklin Gothic Book"/>
          <w:sz w:val="22"/>
          <w:szCs w:val="22"/>
        </w:rPr>
        <w:t>oszczelnieni</w:t>
      </w:r>
      <w:r>
        <w:rPr>
          <w:rFonts w:ascii="Franklin Gothic Book" w:hAnsi="Franklin Gothic Book"/>
          <w:sz w:val="22"/>
          <w:szCs w:val="22"/>
        </w:rPr>
        <w:t>e</w:t>
      </w:r>
      <w:r w:rsidR="00B544E1">
        <w:rPr>
          <w:rFonts w:ascii="Franklin Gothic Book" w:hAnsi="Franklin Gothic Book"/>
          <w:sz w:val="22"/>
          <w:szCs w:val="22"/>
        </w:rPr>
        <w:t xml:space="preserve"> </w:t>
      </w:r>
      <w:r w:rsidR="005B199A">
        <w:rPr>
          <w:rFonts w:ascii="Franklin Gothic Book" w:hAnsi="Franklin Gothic Book"/>
          <w:sz w:val="22"/>
          <w:szCs w:val="22"/>
        </w:rPr>
        <w:t xml:space="preserve">istniejących </w:t>
      </w:r>
      <w:r w:rsidR="00B544E1">
        <w:rPr>
          <w:rFonts w:ascii="Franklin Gothic Book" w:hAnsi="Franklin Gothic Book"/>
          <w:sz w:val="22"/>
          <w:szCs w:val="22"/>
        </w:rPr>
        <w:t>przesypów przenośników transportowych</w:t>
      </w:r>
    </w:p>
    <w:p w14:paraId="1A3206FF" w14:textId="734CE9BC" w:rsidR="00F42E2B" w:rsidRDefault="005B199A" w:rsidP="0096008D">
      <w:pPr>
        <w:pStyle w:val="Akapitzlist"/>
        <w:numPr>
          <w:ilvl w:val="2"/>
          <w:numId w:val="57"/>
        </w:numPr>
        <w:ind w:left="1418" w:hanging="709"/>
        <w:jc w:val="both"/>
        <w:rPr>
          <w:rFonts w:ascii="Franklin Gothic Book" w:hAnsi="Franklin Gothic Book"/>
          <w:sz w:val="22"/>
          <w:szCs w:val="22"/>
        </w:rPr>
      </w:pPr>
      <w:r>
        <w:rPr>
          <w:rFonts w:ascii="Franklin Gothic Book" w:hAnsi="Franklin Gothic Book"/>
          <w:sz w:val="22"/>
          <w:szCs w:val="22"/>
        </w:rPr>
        <w:t xml:space="preserve">Budowa instalacji odpylających </w:t>
      </w:r>
      <w:r w:rsidR="00685522">
        <w:rPr>
          <w:rFonts w:ascii="Franklin Gothic Book" w:hAnsi="Franklin Gothic Book"/>
          <w:sz w:val="22"/>
          <w:szCs w:val="22"/>
        </w:rPr>
        <w:t xml:space="preserve">na </w:t>
      </w:r>
      <w:r w:rsidR="009A58E5">
        <w:rPr>
          <w:rFonts w:ascii="Franklin Gothic Book" w:hAnsi="Franklin Gothic Book"/>
          <w:sz w:val="22"/>
          <w:szCs w:val="22"/>
        </w:rPr>
        <w:t>istniejących przesypach oraz ciągach transportowych</w:t>
      </w:r>
    </w:p>
    <w:p w14:paraId="0659D2B1" w14:textId="77777777" w:rsidR="00D92134" w:rsidRPr="0054796B" w:rsidRDefault="00D92134" w:rsidP="00685522">
      <w:pPr>
        <w:pStyle w:val="Akapitzlist"/>
        <w:numPr>
          <w:ilvl w:val="2"/>
          <w:numId w:val="57"/>
        </w:numPr>
        <w:ind w:left="1418" w:hanging="709"/>
        <w:jc w:val="both"/>
        <w:rPr>
          <w:rFonts w:ascii="Franklin Gothic Book" w:hAnsi="Franklin Gothic Book"/>
          <w:sz w:val="22"/>
          <w:szCs w:val="22"/>
        </w:rPr>
      </w:pPr>
      <w:r w:rsidRPr="0054796B">
        <w:rPr>
          <w:rFonts w:ascii="Franklin Gothic Book" w:hAnsi="Franklin Gothic Book"/>
          <w:sz w:val="22"/>
          <w:szCs w:val="22"/>
        </w:rPr>
        <w:t xml:space="preserve">Opracowanie i dostarczenie danych niezbędnych do przygotowania przez </w:t>
      </w:r>
      <w:r w:rsidR="00B544E1" w:rsidRPr="0054796B">
        <w:rPr>
          <w:rFonts w:ascii="Franklin Gothic Book" w:hAnsi="Franklin Gothic Book"/>
          <w:sz w:val="22"/>
          <w:szCs w:val="22"/>
        </w:rPr>
        <w:t>Zamawiającego</w:t>
      </w:r>
      <w:r w:rsidRPr="0054796B">
        <w:rPr>
          <w:rFonts w:ascii="Franklin Gothic Book" w:hAnsi="Franklin Gothic Book"/>
          <w:sz w:val="22"/>
          <w:szCs w:val="22"/>
        </w:rPr>
        <w:t xml:space="preserve"> Karty Informacyjnej (KIP) i Raportu o oddziaływaniu na środowisko (ROŚ) w szczególności:</w:t>
      </w:r>
    </w:p>
    <w:p w14:paraId="3EF48786" w14:textId="77777777" w:rsidR="00D92134" w:rsidRDefault="00D92134" w:rsidP="0054796B">
      <w:pPr>
        <w:pStyle w:val="Akapitzlist"/>
        <w:ind w:left="1418"/>
        <w:jc w:val="both"/>
        <w:rPr>
          <w:rFonts w:ascii="Franklin Gothic Book" w:hAnsi="Franklin Gothic Book"/>
          <w:sz w:val="22"/>
          <w:szCs w:val="22"/>
        </w:rPr>
      </w:pPr>
      <w:r>
        <w:rPr>
          <w:rFonts w:ascii="Franklin Gothic Book" w:hAnsi="Franklin Gothic Book"/>
          <w:sz w:val="22"/>
          <w:szCs w:val="22"/>
        </w:rPr>
        <w:t>-podstawowe dane instalacji</w:t>
      </w:r>
    </w:p>
    <w:p w14:paraId="45FFF480" w14:textId="77777777" w:rsidR="00D92134" w:rsidRDefault="00D92134" w:rsidP="0054796B">
      <w:pPr>
        <w:pStyle w:val="Akapitzlist"/>
        <w:ind w:left="1418"/>
        <w:jc w:val="both"/>
        <w:rPr>
          <w:rFonts w:ascii="Franklin Gothic Book" w:hAnsi="Franklin Gothic Book"/>
          <w:sz w:val="22"/>
          <w:szCs w:val="22"/>
        </w:rPr>
      </w:pPr>
      <w:r>
        <w:rPr>
          <w:rFonts w:ascii="Franklin Gothic Book" w:hAnsi="Franklin Gothic Book"/>
          <w:sz w:val="22"/>
          <w:szCs w:val="22"/>
        </w:rPr>
        <w:t>-parametry akustyczne źródeł hałasu</w:t>
      </w:r>
      <w:r w:rsidR="008278C3">
        <w:rPr>
          <w:rFonts w:ascii="Franklin Gothic Book" w:hAnsi="Franklin Gothic Book"/>
          <w:sz w:val="22"/>
          <w:szCs w:val="22"/>
        </w:rPr>
        <w:t xml:space="preserve"> </w:t>
      </w:r>
      <w:r w:rsidR="00B544E1">
        <w:rPr>
          <w:rFonts w:ascii="Franklin Gothic Book" w:hAnsi="Franklin Gothic Book"/>
          <w:sz w:val="22"/>
          <w:szCs w:val="22"/>
        </w:rPr>
        <w:t>pracujących</w:t>
      </w:r>
      <w:r>
        <w:rPr>
          <w:rFonts w:ascii="Franklin Gothic Book" w:hAnsi="Franklin Gothic Book"/>
          <w:sz w:val="22"/>
          <w:szCs w:val="22"/>
        </w:rPr>
        <w:t xml:space="preserve"> na otwartej przestrzeni, izolacyjność akustyczną obiektów kubaturowych</w:t>
      </w:r>
    </w:p>
    <w:p w14:paraId="2DD3F0A0" w14:textId="7C95DE10" w:rsidR="00B544E1" w:rsidRPr="0096008D" w:rsidRDefault="00D92134" w:rsidP="0054796B">
      <w:pPr>
        <w:pStyle w:val="Akapitzlist"/>
        <w:ind w:left="1191" w:firstLine="227"/>
      </w:pPr>
      <w:r>
        <w:rPr>
          <w:rFonts w:ascii="Franklin Gothic Book" w:hAnsi="Franklin Gothic Book"/>
          <w:sz w:val="22"/>
          <w:szCs w:val="22"/>
        </w:rPr>
        <w:t xml:space="preserve">-ilości i parametry użytych </w:t>
      </w:r>
      <w:r w:rsidR="008278C3">
        <w:rPr>
          <w:rFonts w:ascii="Franklin Gothic Book" w:hAnsi="Franklin Gothic Book"/>
          <w:sz w:val="22"/>
          <w:szCs w:val="22"/>
        </w:rPr>
        <w:t>mediów i surowców</w:t>
      </w:r>
    </w:p>
    <w:p w14:paraId="11361E68" w14:textId="1D305925" w:rsidR="0014126B" w:rsidRPr="002E22B3" w:rsidRDefault="008E4862" w:rsidP="0096008D">
      <w:pPr>
        <w:pStyle w:val="Akapitzlist"/>
        <w:numPr>
          <w:ilvl w:val="2"/>
          <w:numId w:val="57"/>
        </w:numPr>
        <w:ind w:left="1418" w:hanging="709"/>
        <w:jc w:val="both"/>
        <w:rPr>
          <w:rFonts w:ascii="Franklin Gothic Book" w:hAnsi="Franklin Gothic Book"/>
          <w:sz w:val="22"/>
          <w:szCs w:val="22"/>
        </w:rPr>
      </w:pPr>
      <w:r>
        <w:rPr>
          <w:rFonts w:ascii="Franklin Gothic Book" w:hAnsi="Franklin Gothic Book"/>
          <w:sz w:val="22"/>
          <w:szCs w:val="22"/>
        </w:rPr>
        <w:t xml:space="preserve">Integracja z systemem DCS Zamawiającego z możliwością sterowania nowo projektowanych urządzeń i instalacji </w:t>
      </w:r>
      <w:r w:rsidR="001C2E48">
        <w:rPr>
          <w:rFonts w:ascii="Franklin Gothic Book" w:hAnsi="Franklin Gothic Book"/>
          <w:sz w:val="22"/>
          <w:szCs w:val="22"/>
        </w:rPr>
        <w:t xml:space="preserve">w ramach realizacji </w:t>
      </w:r>
      <w:r>
        <w:rPr>
          <w:rFonts w:ascii="Franklin Gothic Book" w:hAnsi="Franklin Gothic Book"/>
          <w:sz w:val="22"/>
          <w:szCs w:val="22"/>
        </w:rPr>
        <w:t>zadania. Baza sygnałów oraz sposób ich wymiany pomiędzy systemami Zamawiającego i Wykonawcy zostanie uzgodniona z Zamawiającym.</w:t>
      </w:r>
    </w:p>
    <w:p w14:paraId="64392BF5" w14:textId="77777777" w:rsidR="00F42E2B" w:rsidRDefault="008B74AC" w:rsidP="0096008D">
      <w:pPr>
        <w:pStyle w:val="Akapitzlist"/>
        <w:numPr>
          <w:ilvl w:val="2"/>
          <w:numId w:val="57"/>
        </w:numPr>
        <w:ind w:left="1418" w:hanging="709"/>
        <w:jc w:val="both"/>
        <w:rPr>
          <w:rFonts w:ascii="Franklin Gothic Book" w:hAnsi="Franklin Gothic Book"/>
          <w:sz w:val="22"/>
          <w:szCs w:val="22"/>
        </w:rPr>
      </w:pPr>
      <w:r w:rsidRPr="00F42E2B">
        <w:rPr>
          <w:rFonts w:ascii="Franklin Gothic Book" w:hAnsi="Franklin Gothic Book"/>
          <w:sz w:val="22"/>
          <w:szCs w:val="22"/>
        </w:rPr>
        <w:t>Przeprowadzenie rozruchu instalacji przy współudziale Zamawiającego.</w:t>
      </w:r>
    </w:p>
    <w:p w14:paraId="00584E58" w14:textId="77777777" w:rsidR="00F42E2B" w:rsidRDefault="003B3160" w:rsidP="0096008D">
      <w:pPr>
        <w:pStyle w:val="Akapitzlist"/>
        <w:numPr>
          <w:ilvl w:val="2"/>
          <w:numId w:val="57"/>
        </w:numPr>
        <w:ind w:left="1418" w:hanging="709"/>
        <w:jc w:val="both"/>
        <w:rPr>
          <w:rFonts w:ascii="Franklin Gothic Book" w:hAnsi="Franklin Gothic Book"/>
          <w:sz w:val="22"/>
          <w:szCs w:val="22"/>
        </w:rPr>
      </w:pPr>
      <w:r w:rsidRPr="00F42E2B">
        <w:rPr>
          <w:rFonts w:ascii="Franklin Gothic Book" w:hAnsi="Franklin Gothic Book"/>
          <w:sz w:val="22"/>
          <w:szCs w:val="22"/>
        </w:rPr>
        <w:t xml:space="preserve">Dostarczenie wymaganej </w:t>
      </w:r>
      <w:r w:rsidR="008B74AC" w:rsidRPr="00F42E2B">
        <w:rPr>
          <w:rFonts w:ascii="Franklin Gothic Book" w:hAnsi="Franklin Gothic Book"/>
          <w:sz w:val="22"/>
          <w:szCs w:val="22"/>
        </w:rPr>
        <w:t xml:space="preserve">Prawem </w:t>
      </w:r>
      <w:r w:rsidRPr="00F42E2B">
        <w:rPr>
          <w:rFonts w:ascii="Franklin Gothic Book" w:hAnsi="Franklin Gothic Book"/>
          <w:sz w:val="22"/>
          <w:szCs w:val="22"/>
        </w:rPr>
        <w:t xml:space="preserve">dokumentacji </w:t>
      </w:r>
      <w:r w:rsidR="00494A0F" w:rsidRPr="00F42E2B">
        <w:rPr>
          <w:rFonts w:ascii="Franklin Gothic Book" w:hAnsi="Franklin Gothic Book"/>
          <w:sz w:val="22"/>
          <w:szCs w:val="22"/>
        </w:rPr>
        <w:t xml:space="preserve">niezbędnej do </w:t>
      </w:r>
      <w:r w:rsidR="008B74AC" w:rsidRPr="00F42E2B">
        <w:rPr>
          <w:rFonts w:ascii="Franklin Gothic Book" w:hAnsi="Franklin Gothic Book"/>
          <w:sz w:val="22"/>
          <w:szCs w:val="22"/>
        </w:rPr>
        <w:t xml:space="preserve">przejęcia przez Zamawiającego do </w:t>
      </w:r>
      <w:r w:rsidR="00A73929" w:rsidRPr="00F42E2B">
        <w:rPr>
          <w:rFonts w:ascii="Franklin Gothic Book" w:hAnsi="Franklin Gothic Book"/>
          <w:sz w:val="22"/>
          <w:szCs w:val="22"/>
        </w:rPr>
        <w:t>eksploa</w:t>
      </w:r>
      <w:r w:rsidR="00494A0F" w:rsidRPr="00F42E2B">
        <w:rPr>
          <w:rFonts w:ascii="Franklin Gothic Book" w:hAnsi="Franklin Gothic Book"/>
          <w:sz w:val="22"/>
          <w:szCs w:val="22"/>
        </w:rPr>
        <w:t>tacji dostosowanej instalacji podawania paliwa</w:t>
      </w:r>
      <w:r w:rsidRPr="00F42E2B">
        <w:rPr>
          <w:rFonts w:ascii="Franklin Gothic Book" w:hAnsi="Franklin Gothic Book"/>
          <w:sz w:val="22"/>
          <w:szCs w:val="22"/>
        </w:rPr>
        <w:t>,</w:t>
      </w:r>
    </w:p>
    <w:p w14:paraId="56C22E81" w14:textId="62D8A3F3" w:rsidR="00916419" w:rsidRPr="002E22B3" w:rsidRDefault="00916419" w:rsidP="0096008D">
      <w:pPr>
        <w:pStyle w:val="Akapitzlist"/>
        <w:numPr>
          <w:ilvl w:val="2"/>
          <w:numId w:val="57"/>
        </w:numPr>
        <w:ind w:left="1418" w:hanging="709"/>
        <w:jc w:val="both"/>
        <w:rPr>
          <w:rFonts w:ascii="Franklin Gothic Book" w:hAnsi="Franklin Gothic Book"/>
          <w:sz w:val="22"/>
          <w:szCs w:val="22"/>
        </w:rPr>
      </w:pPr>
      <w:r w:rsidRPr="002E22B3">
        <w:rPr>
          <w:rFonts w:ascii="Franklin Gothic Book" w:hAnsi="Franklin Gothic Book"/>
          <w:sz w:val="22"/>
          <w:szCs w:val="22"/>
        </w:rPr>
        <w:t>Przeprowadzenie odbiorów</w:t>
      </w:r>
      <w:r w:rsidR="002E22B3">
        <w:rPr>
          <w:rFonts w:ascii="Franklin Gothic Book" w:hAnsi="Franklin Gothic Book"/>
          <w:sz w:val="22"/>
          <w:szCs w:val="22"/>
        </w:rPr>
        <w:t xml:space="preserve"> zadań</w:t>
      </w:r>
      <w:r w:rsidRPr="002E22B3">
        <w:rPr>
          <w:rFonts w:ascii="Franklin Gothic Book" w:hAnsi="Franklin Gothic Book"/>
          <w:sz w:val="22"/>
          <w:szCs w:val="22"/>
        </w:rPr>
        <w:t xml:space="preserve"> zgodnie z Instrukcją przeprowadzania odbiorów zadań inwestycyjnych </w:t>
      </w:r>
      <w:r w:rsidR="005B199A">
        <w:rPr>
          <w:rFonts w:ascii="Franklin Gothic Book" w:hAnsi="Franklin Gothic Book"/>
          <w:sz w:val="22"/>
          <w:szCs w:val="22"/>
        </w:rPr>
        <w:t xml:space="preserve">na zasadach obowiązujących u Zamawiającego </w:t>
      </w:r>
      <w:r w:rsidRPr="002E22B3">
        <w:rPr>
          <w:rFonts w:ascii="Franklin Gothic Book" w:hAnsi="Franklin Gothic Book"/>
          <w:sz w:val="22"/>
          <w:szCs w:val="22"/>
        </w:rPr>
        <w:t>.</w:t>
      </w:r>
    </w:p>
    <w:p w14:paraId="727EEEF7" w14:textId="77777777" w:rsidR="00F42E2B" w:rsidRDefault="00F42E2B" w:rsidP="00F42E2B">
      <w:pPr>
        <w:pStyle w:val="Akapitzlist"/>
        <w:ind w:left="993"/>
        <w:rPr>
          <w:rFonts w:ascii="Franklin Gothic Book" w:hAnsi="Franklin Gothic Book"/>
          <w:sz w:val="22"/>
          <w:szCs w:val="22"/>
        </w:rPr>
      </w:pPr>
    </w:p>
    <w:p w14:paraId="0AA27BBC" w14:textId="77777777" w:rsidR="003B3160" w:rsidRPr="00F03CC3" w:rsidRDefault="00F26D66" w:rsidP="00F42E2B">
      <w:pPr>
        <w:pStyle w:val="Akapitzlist"/>
        <w:numPr>
          <w:ilvl w:val="1"/>
          <w:numId w:val="57"/>
        </w:numPr>
        <w:ind w:left="993" w:hanging="567"/>
        <w:rPr>
          <w:rFonts w:ascii="Franklin Gothic Book" w:hAnsi="Franklin Gothic Book"/>
          <w:sz w:val="22"/>
          <w:szCs w:val="22"/>
        </w:rPr>
      </w:pPr>
      <w:r w:rsidRPr="00F03CC3">
        <w:rPr>
          <w:rFonts w:ascii="Franklin Gothic Book" w:hAnsi="Franklin Gothic Book"/>
          <w:sz w:val="22"/>
          <w:szCs w:val="22"/>
        </w:rPr>
        <w:t>Zakres obiektowy przedmiotu zamówienia</w:t>
      </w:r>
    </w:p>
    <w:p w14:paraId="16719478" w14:textId="77777777" w:rsidR="00F26D66" w:rsidRPr="00F03CC3" w:rsidRDefault="00F26D66" w:rsidP="00F26D66">
      <w:pPr>
        <w:pStyle w:val="Akapitzlist"/>
        <w:rPr>
          <w:rFonts w:ascii="Franklin Gothic Book" w:hAnsi="Franklin Gothic Book"/>
          <w:sz w:val="22"/>
          <w:szCs w:val="22"/>
        </w:rPr>
      </w:pPr>
    </w:p>
    <w:p w14:paraId="1E5989C6" w14:textId="77777777" w:rsidR="002A4E2D" w:rsidRPr="009A606E" w:rsidRDefault="00A73929" w:rsidP="00D63B65">
      <w:pPr>
        <w:pStyle w:val="Akapitzlist"/>
        <w:ind w:left="0" w:firstLine="426"/>
        <w:jc w:val="both"/>
        <w:rPr>
          <w:rFonts w:ascii="Franklin Gothic Book" w:eastAsiaTheme="minorHAnsi" w:hAnsi="Franklin Gothic Book" w:cs="Arial"/>
          <w:bCs/>
          <w:sz w:val="22"/>
          <w:szCs w:val="22"/>
          <w:lang w:eastAsia="en-US"/>
        </w:rPr>
      </w:pPr>
      <w:r w:rsidRPr="009A606E">
        <w:rPr>
          <w:rFonts w:ascii="Franklin Gothic Book" w:eastAsiaTheme="minorHAnsi" w:hAnsi="Franklin Gothic Book" w:cs="Arial"/>
          <w:sz w:val="22"/>
          <w:szCs w:val="22"/>
          <w:lang w:eastAsia="en-US"/>
        </w:rPr>
        <w:t xml:space="preserve">Dostosowanie istniejącej instalacji </w:t>
      </w:r>
      <w:r w:rsidR="00385DA2" w:rsidRPr="009A606E">
        <w:rPr>
          <w:rFonts w:ascii="Franklin Gothic Book" w:eastAsiaTheme="minorHAnsi" w:hAnsi="Franklin Gothic Book" w:cs="Arial"/>
          <w:sz w:val="22"/>
          <w:szCs w:val="22"/>
          <w:lang w:eastAsia="en-US"/>
        </w:rPr>
        <w:t>podawania</w:t>
      </w:r>
      <w:r w:rsidRPr="009A606E">
        <w:rPr>
          <w:rFonts w:ascii="Franklin Gothic Book" w:eastAsiaTheme="minorHAnsi" w:hAnsi="Franklin Gothic Book" w:cs="Arial"/>
          <w:sz w:val="22"/>
          <w:szCs w:val="22"/>
          <w:lang w:eastAsia="en-US"/>
        </w:rPr>
        <w:t xml:space="preserve"> paliwa obejmuje swoim zakresem urzą</w:t>
      </w:r>
      <w:r w:rsidR="00385DA2" w:rsidRPr="009A606E">
        <w:rPr>
          <w:rFonts w:ascii="Franklin Gothic Book" w:eastAsiaTheme="minorHAnsi" w:hAnsi="Franklin Gothic Book" w:cs="Arial"/>
          <w:sz w:val="22"/>
          <w:szCs w:val="22"/>
          <w:lang w:eastAsia="en-US"/>
        </w:rPr>
        <w:t>dzenia, obiekty , instalacje począwszy od istniejącego budynku A19-1 a kończąc na zasobnikach paliwa na dla poszczególnych bloków energetycznych</w:t>
      </w:r>
      <w:r w:rsidR="00BB17C8" w:rsidRPr="009A606E">
        <w:rPr>
          <w:rFonts w:ascii="Franklin Gothic Book" w:eastAsiaTheme="minorHAnsi" w:hAnsi="Franklin Gothic Book" w:cs="Arial"/>
          <w:sz w:val="22"/>
          <w:szCs w:val="22"/>
          <w:lang w:eastAsia="en-US"/>
        </w:rPr>
        <w:t xml:space="preserve"> w tym</w:t>
      </w:r>
      <w:r w:rsidR="00385DA2" w:rsidRPr="009A606E">
        <w:rPr>
          <w:rFonts w:ascii="Franklin Gothic Book" w:eastAsiaTheme="minorHAnsi" w:hAnsi="Franklin Gothic Book" w:cs="Arial"/>
          <w:sz w:val="22"/>
          <w:szCs w:val="22"/>
          <w:lang w:eastAsia="en-US"/>
        </w:rPr>
        <w:t>:</w:t>
      </w:r>
    </w:p>
    <w:p w14:paraId="6C074406" w14:textId="0A40AA9E" w:rsidR="00F42E2B" w:rsidRDefault="002A4E2D" w:rsidP="00F42E2B">
      <w:pPr>
        <w:pStyle w:val="Akapitzlist"/>
        <w:numPr>
          <w:ilvl w:val="2"/>
          <w:numId w:val="57"/>
        </w:numPr>
        <w:ind w:left="1418" w:hanging="709"/>
        <w:contextualSpacing w:val="0"/>
        <w:jc w:val="both"/>
        <w:rPr>
          <w:rFonts w:ascii="Franklin Gothic Book" w:hAnsi="Franklin Gothic Book" w:cs="Arial"/>
          <w:bCs/>
          <w:sz w:val="22"/>
          <w:szCs w:val="22"/>
        </w:rPr>
      </w:pPr>
      <w:r w:rsidRPr="009A606E">
        <w:rPr>
          <w:rFonts w:ascii="Franklin Gothic Book" w:hAnsi="Franklin Gothic Book" w:cs="Arial"/>
          <w:bCs/>
          <w:sz w:val="22"/>
          <w:szCs w:val="22"/>
        </w:rPr>
        <w:t xml:space="preserve">Budynek przesypowy A19-1 nawęglania, w którym zainstalowane są zasypy biomasy na przenośniki taśmowe T-43 i T-44 </w:t>
      </w:r>
      <w:r w:rsidR="00BB17C8" w:rsidRPr="009A606E">
        <w:rPr>
          <w:rFonts w:ascii="Franklin Gothic Book" w:hAnsi="Franklin Gothic Book" w:cs="Arial"/>
          <w:bCs/>
          <w:sz w:val="22"/>
          <w:szCs w:val="22"/>
        </w:rPr>
        <w:t>wraz z przynależnymi do niej urządzeniami i instalacjami.</w:t>
      </w:r>
      <w:r w:rsidR="00B16446">
        <w:rPr>
          <w:rFonts w:ascii="Franklin Gothic Book" w:hAnsi="Franklin Gothic Book" w:cs="Arial"/>
          <w:bCs/>
          <w:sz w:val="22"/>
          <w:szCs w:val="22"/>
        </w:rPr>
        <w:t xml:space="preserve"> Most skośny (transportowy) nawęglania wraz z tunelem przenośników A-8-6B z przynależnymi urządzeniami i instalacjami. Zasyp biomasy realizowany jest w tunelu </w:t>
      </w:r>
      <w:r w:rsidR="00B16446" w:rsidRPr="00B16446">
        <w:rPr>
          <w:rFonts w:ascii="Franklin Gothic Book" w:hAnsi="Franklin Gothic Book" w:cs="Arial"/>
          <w:bCs/>
          <w:sz w:val="22"/>
          <w:szCs w:val="22"/>
        </w:rPr>
        <w:t>A-8-6A</w:t>
      </w:r>
    </w:p>
    <w:p w14:paraId="6DC984E0" w14:textId="77777777" w:rsidR="00F42E2B" w:rsidRDefault="002A4E2D" w:rsidP="00F42E2B">
      <w:pPr>
        <w:pStyle w:val="Akapitzlist"/>
        <w:numPr>
          <w:ilvl w:val="2"/>
          <w:numId w:val="57"/>
        </w:numPr>
        <w:ind w:left="1418" w:hanging="709"/>
        <w:contextualSpacing w:val="0"/>
        <w:jc w:val="both"/>
        <w:rPr>
          <w:rFonts w:ascii="Franklin Gothic Book" w:hAnsi="Franklin Gothic Book" w:cs="Arial"/>
          <w:bCs/>
          <w:sz w:val="22"/>
          <w:szCs w:val="22"/>
        </w:rPr>
      </w:pPr>
      <w:r w:rsidRPr="00F42E2B">
        <w:rPr>
          <w:rFonts w:ascii="Franklin Gothic Book" w:hAnsi="Franklin Gothic Book" w:cs="Arial"/>
          <w:bCs/>
          <w:sz w:val="22"/>
          <w:szCs w:val="22"/>
        </w:rPr>
        <w:t xml:space="preserve">Galeria skośna nawęglania </w:t>
      </w:r>
      <w:r w:rsidR="00303712" w:rsidRPr="00F42E2B">
        <w:rPr>
          <w:rFonts w:ascii="Franklin Gothic Book" w:hAnsi="Franklin Gothic Book" w:cs="Arial"/>
          <w:bCs/>
          <w:sz w:val="22"/>
          <w:szCs w:val="22"/>
        </w:rPr>
        <w:t>wraz z przynależnymi do niej urządzeniami i instalacjami</w:t>
      </w:r>
      <w:r w:rsidR="006C65A3" w:rsidRPr="00F42E2B">
        <w:rPr>
          <w:rFonts w:ascii="Franklin Gothic Book" w:hAnsi="Franklin Gothic Book" w:cs="Arial"/>
          <w:bCs/>
          <w:sz w:val="22"/>
          <w:szCs w:val="22"/>
        </w:rPr>
        <w:t>.</w:t>
      </w:r>
    </w:p>
    <w:p w14:paraId="66FB7863" w14:textId="5D5EAB17" w:rsidR="002A4E2D" w:rsidRPr="00F42E2B" w:rsidRDefault="002A4E2D" w:rsidP="00F42E2B">
      <w:pPr>
        <w:pStyle w:val="Akapitzlist"/>
        <w:numPr>
          <w:ilvl w:val="2"/>
          <w:numId w:val="57"/>
        </w:numPr>
        <w:ind w:left="1418" w:hanging="709"/>
        <w:contextualSpacing w:val="0"/>
        <w:jc w:val="both"/>
        <w:rPr>
          <w:rFonts w:ascii="Franklin Gothic Book" w:hAnsi="Franklin Gothic Book" w:cs="Arial"/>
          <w:bCs/>
          <w:sz w:val="22"/>
          <w:szCs w:val="22"/>
        </w:rPr>
      </w:pPr>
      <w:r w:rsidRPr="00F42E2B">
        <w:rPr>
          <w:rFonts w:ascii="Franklin Gothic Book" w:hAnsi="Franklin Gothic Book" w:cs="Arial"/>
          <w:bCs/>
          <w:sz w:val="22"/>
          <w:szCs w:val="22"/>
        </w:rPr>
        <w:t>Galeria przykotłowa nawęglania</w:t>
      </w:r>
      <w:r w:rsidR="00B16446">
        <w:rPr>
          <w:rFonts w:ascii="Franklin Gothic Book" w:hAnsi="Franklin Gothic Book" w:cs="Arial"/>
          <w:bCs/>
          <w:sz w:val="22"/>
          <w:szCs w:val="22"/>
        </w:rPr>
        <w:t>(nawa budynku głównego)</w:t>
      </w:r>
      <w:r w:rsidRPr="00F42E2B">
        <w:rPr>
          <w:rFonts w:ascii="Franklin Gothic Book" w:hAnsi="Franklin Gothic Book" w:cs="Arial"/>
          <w:bCs/>
          <w:sz w:val="22"/>
          <w:szCs w:val="22"/>
        </w:rPr>
        <w:t xml:space="preserve">, </w:t>
      </w:r>
      <w:r w:rsidR="00303712" w:rsidRPr="00F42E2B">
        <w:rPr>
          <w:rFonts w:ascii="Franklin Gothic Book" w:hAnsi="Franklin Gothic Book" w:cs="Arial"/>
          <w:bCs/>
          <w:sz w:val="22"/>
          <w:szCs w:val="22"/>
        </w:rPr>
        <w:t>wraz z przynależnymi do niej urządzeniami i instalacjami.</w:t>
      </w:r>
    </w:p>
    <w:p w14:paraId="58466746" w14:textId="77777777" w:rsidR="00303712" w:rsidRPr="009A606E" w:rsidRDefault="00303712" w:rsidP="00303712">
      <w:pPr>
        <w:pStyle w:val="Akapitzlist"/>
        <w:ind w:left="851"/>
        <w:contextualSpacing w:val="0"/>
        <w:jc w:val="both"/>
        <w:rPr>
          <w:rFonts w:ascii="Franklin Gothic Book" w:hAnsi="Franklin Gothic Book" w:cs="Arial"/>
          <w:bCs/>
          <w:sz w:val="22"/>
          <w:szCs w:val="22"/>
        </w:rPr>
      </w:pPr>
    </w:p>
    <w:p w14:paraId="1FF4C531" w14:textId="77777777" w:rsidR="00BB17C8" w:rsidRPr="009A606E" w:rsidRDefault="00BB17C8" w:rsidP="00303712">
      <w:pPr>
        <w:pStyle w:val="Akapitzlist"/>
        <w:ind w:left="851"/>
        <w:contextualSpacing w:val="0"/>
        <w:jc w:val="both"/>
        <w:rPr>
          <w:rFonts w:ascii="Franklin Gothic Book" w:hAnsi="Franklin Gothic Book" w:cs="Arial"/>
          <w:bCs/>
          <w:sz w:val="22"/>
          <w:szCs w:val="22"/>
        </w:rPr>
      </w:pPr>
    </w:p>
    <w:p w14:paraId="0C3DBDB3" w14:textId="77777777" w:rsidR="003B3160" w:rsidRPr="00F03CC3" w:rsidRDefault="00BB17C8" w:rsidP="00E32C13">
      <w:pPr>
        <w:pStyle w:val="Akapitzlist"/>
        <w:numPr>
          <w:ilvl w:val="0"/>
          <w:numId w:val="4"/>
        </w:numPr>
        <w:ind w:left="426" w:hanging="426"/>
        <w:rPr>
          <w:rFonts w:ascii="Franklin Gothic Book" w:hAnsi="Franklin Gothic Book"/>
          <w:b/>
          <w:sz w:val="22"/>
          <w:szCs w:val="22"/>
        </w:rPr>
      </w:pPr>
      <w:r w:rsidRPr="00F03CC3">
        <w:rPr>
          <w:rFonts w:ascii="Franklin Gothic Book" w:hAnsi="Franklin Gothic Book"/>
          <w:b/>
          <w:sz w:val="22"/>
          <w:szCs w:val="22"/>
        </w:rPr>
        <w:t>SZCZEGÓŁOWY ZAKRES PRZEDMIOTU ZAMÓWIENIA</w:t>
      </w:r>
    </w:p>
    <w:p w14:paraId="37A327C9" w14:textId="77777777" w:rsidR="002B28FB" w:rsidRPr="009A606E" w:rsidRDefault="002B28FB" w:rsidP="00E32C13">
      <w:pPr>
        <w:pStyle w:val="Akapitzlist"/>
        <w:ind w:left="644"/>
        <w:rPr>
          <w:rFonts w:ascii="Franklin Gothic Book" w:hAnsi="Franklin Gothic Book" w:cs="Arial"/>
          <w:bCs/>
          <w:sz w:val="22"/>
          <w:szCs w:val="22"/>
        </w:rPr>
      </w:pPr>
    </w:p>
    <w:p w14:paraId="093A26DC" w14:textId="2824DF2E" w:rsidR="00BB17C8" w:rsidRDefault="00BB17C8" w:rsidP="00F03CC3">
      <w:pPr>
        <w:pStyle w:val="Akapitzlist"/>
        <w:numPr>
          <w:ilvl w:val="1"/>
          <w:numId w:val="58"/>
        </w:numPr>
        <w:spacing w:before="80" w:after="80" w:line="276" w:lineRule="auto"/>
        <w:ind w:left="709" w:hanging="567"/>
        <w:jc w:val="both"/>
        <w:rPr>
          <w:rFonts w:ascii="Franklin Gothic Book" w:hAnsi="Franklin Gothic Book" w:cs="Arial"/>
          <w:sz w:val="22"/>
          <w:szCs w:val="22"/>
        </w:rPr>
      </w:pPr>
      <w:r w:rsidRPr="00F03CC3">
        <w:rPr>
          <w:rFonts w:ascii="Franklin Gothic Book" w:hAnsi="Franklin Gothic Book" w:cs="Arial"/>
          <w:sz w:val="22"/>
          <w:szCs w:val="22"/>
        </w:rPr>
        <w:t xml:space="preserve"> </w:t>
      </w:r>
      <w:r w:rsidR="005B199A">
        <w:rPr>
          <w:rFonts w:ascii="Franklin Gothic Book" w:hAnsi="Franklin Gothic Book" w:cs="Arial"/>
          <w:sz w:val="22"/>
          <w:szCs w:val="22"/>
        </w:rPr>
        <w:t>Szczegół</w:t>
      </w:r>
      <w:r w:rsidR="00685522">
        <w:rPr>
          <w:rFonts w:ascii="Franklin Gothic Book" w:hAnsi="Franklin Gothic Book" w:cs="Arial"/>
          <w:sz w:val="22"/>
          <w:szCs w:val="22"/>
        </w:rPr>
        <w:t xml:space="preserve">owy zakres </w:t>
      </w:r>
      <w:r w:rsidR="005B199A">
        <w:rPr>
          <w:rFonts w:ascii="Franklin Gothic Book" w:hAnsi="Franklin Gothic Book" w:cs="Arial"/>
          <w:sz w:val="22"/>
          <w:szCs w:val="22"/>
        </w:rPr>
        <w:t xml:space="preserve"> </w:t>
      </w:r>
      <w:r w:rsidR="00685522">
        <w:rPr>
          <w:rFonts w:ascii="Franklin Gothic Book" w:hAnsi="Franklin Gothic Book" w:cs="Arial"/>
          <w:sz w:val="22"/>
          <w:szCs w:val="22"/>
        </w:rPr>
        <w:t>dla punktu 2.1.1 ( warunki do spełnienia bez pracy układów odpylających)</w:t>
      </w:r>
    </w:p>
    <w:p w14:paraId="4918AC3C" w14:textId="77777777" w:rsidR="00685522" w:rsidRDefault="00BE0F37" w:rsidP="0054796B">
      <w:pPr>
        <w:pStyle w:val="Akapitzlist"/>
        <w:numPr>
          <w:ilvl w:val="2"/>
          <w:numId w:val="58"/>
        </w:numPr>
        <w:spacing w:before="80" w:after="80" w:line="276" w:lineRule="auto"/>
        <w:jc w:val="both"/>
        <w:rPr>
          <w:rFonts w:ascii="Franklin Gothic Book" w:hAnsi="Franklin Gothic Book" w:cs="Arial"/>
          <w:sz w:val="22"/>
          <w:szCs w:val="22"/>
        </w:rPr>
      </w:pPr>
      <w:r>
        <w:rPr>
          <w:rFonts w:ascii="Franklin Gothic Book" w:hAnsi="Franklin Gothic Book" w:cs="Arial"/>
          <w:sz w:val="22"/>
          <w:szCs w:val="22"/>
        </w:rPr>
        <w:t>P</w:t>
      </w:r>
      <w:r w:rsidR="00685522">
        <w:rPr>
          <w:rFonts w:ascii="Franklin Gothic Book" w:hAnsi="Franklin Gothic Book" w:cs="Arial"/>
          <w:sz w:val="22"/>
          <w:szCs w:val="22"/>
        </w:rPr>
        <w:t>rzesyp</w:t>
      </w:r>
      <w:r>
        <w:rPr>
          <w:rFonts w:ascii="Franklin Gothic Book" w:hAnsi="Franklin Gothic Book" w:cs="Arial"/>
          <w:sz w:val="22"/>
          <w:szCs w:val="22"/>
        </w:rPr>
        <w:t>y powinny</w:t>
      </w:r>
      <w:r w:rsidR="00685522">
        <w:rPr>
          <w:rFonts w:ascii="Franklin Gothic Book" w:hAnsi="Franklin Gothic Book" w:cs="Arial"/>
          <w:sz w:val="22"/>
          <w:szCs w:val="22"/>
        </w:rPr>
        <w:t xml:space="preserve"> </w:t>
      </w:r>
      <w:r w:rsidR="00EC71A2">
        <w:rPr>
          <w:rFonts w:ascii="Franklin Gothic Book" w:hAnsi="Franklin Gothic Book" w:cs="Arial"/>
          <w:sz w:val="22"/>
          <w:szCs w:val="22"/>
        </w:rPr>
        <w:t>ograniczać ryzyko blokowania się paliwa podczas transportu</w:t>
      </w:r>
    </w:p>
    <w:p w14:paraId="52945702" w14:textId="77777777" w:rsidR="00EC71A2" w:rsidRDefault="00EC71A2" w:rsidP="0054796B">
      <w:pPr>
        <w:pStyle w:val="Akapitzlist"/>
        <w:numPr>
          <w:ilvl w:val="2"/>
          <w:numId w:val="58"/>
        </w:numPr>
        <w:spacing w:before="80" w:after="80" w:line="276" w:lineRule="auto"/>
        <w:jc w:val="both"/>
        <w:rPr>
          <w:rFonts w:ascii="Franklin Gothic Book" w:hAnsi="Franklin Gothic Book" w:cs="Arial"/>
          <w:sz w:val="22"/>
          <w:szCs w:val="22"/>
        </w:rPr>
      </w:pPr>
      <w:r>
        <w:rPr>
          <w:rFonts w:ascii="Franklin Gothic Book" w:hAnsi="Franklin Gothic Book" w:cs="Arial"/>
          <w:sz w:val="22"/>
          <w:szCs w:val="22"/>
        </w:rPr>
        <w:t>Zapewnienie możliwości kontroli i inspekcji wnętrza przesypu poprzez właz rewizyjny</w:t>
      </w:r>
    </w:p>
    <w:p w14:paraId="1FDAC012" w14:textId="77777777" w:rsidR="00EC71A2" w:rsidRDefault="00EC71A2" w:rsidP="0054796B">
      <w:pPr>
        <w:pStyle w:val="Akapitzlist"/>
        <w:numPr>
          <w:ilvl w:val="2"/>
          <w:numId w:val="58"/>
        </w:numPr>
        <w:spacing w:before="80" w:after="80" w:line="276" w:lineRule="auto"/>
        <w:jc w:val="both"/>
        <w:rPr>
          <w:rFonts w:ascii="Franklin Gothic Book" w:hAnsi="Franklin Gothic Book" w:cs="Arial"/>
          <w:sz w:val="22"/>
          <w:szCs w:val="22"/>
        </w:rPr>
      </w:pPr>
      <w:r>
        <w:rPr>
          <w:rFonts w:ascii="Franklin Gothic Book" w:hAnsi="Franklin Gothic Book" w:cs="Arial"/>
          <w:sz w:val="22"/>
          <w:szCs w:val="22"/>
        </w:rPr>
        <w:t xml:space="preserve">Zastosowanie systemów ochronnych </w:t>
      </w:r>
      <w:r w:rsidR="00106D1E">
        <w:rPr>
          <w:rFonts w:ascii="Franklin Gothic Book" w:hAnsi="Franklin Gothic Book" w:cs="Arial"/>
          <w:sz w:val="22"/>
          <w:szCs w:val="22"/>
        </w:rPr>
        <w:t>w celu zabezpieczenia przesypu przed wybuchem i pożarem</w:t>
      </w:r>
      <w:r w:rsidR="00A51691">
        <w:rPr>
          <w:rFonts w:ascii="Franklin Gothic Book" w:hAnsi="Franklin Gothic Book" w:cs="Arial"/>
          <w:sz w:val="22"/>
          <w:szCs w:val="22"/>
        </w:rPr>
        <w:t xml:space="preserve"> w standardzie zgodnym z obecnie stosowanymi w </w:t>
      </w:r>
      <w:r w:rsidR="00A51691" w:rsidRPr="00F03CC3">
        <w:rPr>
          <w:rFonts w:ascii="Franklin Gothic Book" w:hAnsi="Franklin Gothic Book" w:cs="Arial"/>
          <w:sz w:val="22"/>
          <w:szCs w:val="22"/>
        </w:rPr>
        <w:t>Elektrowni</w:t>
      </w:r>
    </w:p>
    <w:p w14:paraId="26072BF0" w14:textId="77777777" w:rsidR="00213680" w:rsidRDefault="00213680" w:rsidP="0054796B">
      <w:pPr>
        <w:pStyle w:val="Akapitzlist"/>
        <w:numPr>
          <w:ilvl w:val="2"/>
          <w:numId w:val="58"/>
        </w:numPr>
        <w:spacing w:before="80" w:after="80" w:line="276" w:lineRule="auto"/>
        <w:jc w:val="both"/>
        <w:rPr>
          <w:rFonts w:ascii="Franklin Gothic Book" w:hAnsi="Franklin Gothic Book" w:cs="Arial"/>
          <w:sz w:val="22"/>
          <w:szCs w:val="22"/>
        </w:rPr>
      </w:pPr>
      <w:r>
        <w:rPr>
          <w:rFonts w:ascii="Franklin Gothic Book" w:hAnsi="Franklin Gothic Book" w:cs="Arial"/>
          <w:sz w:val="22"/>
          <w:szCs w:val="22"/>
        </w:rPr>
        <w:t>Konstrukcja przesypu musi gwarantować możliwość odsysania pyłu powstającego w czasie transportu paliwa</w:t>
      </w:r>
    </w:p>
    <w:p w14:paraId="7C2D4EE8" w14:textId="77777777" w:rsidR="00106D1E" w:rsidRDefault="00106D1E" w:rsidP="0054796B">
      <w:pPr>
        <w:pStyle w:val="Akapitzlist"/>
        <w:numPr>
          <w:ilvl w:val="1"/>
          <w:numId w:val="58"/>
        </w:numPr>
        <w:spacing w:before="80" w:after="80" w:line="276" w:lineRule="auto"/>
        <w:jc w:val="both"/>
        <w:rPr>
          <w:rFonts w:ascii="Franklin Gothic Book" w:hAnsi="Franklin Gothic Book" w:cs="Arial"/>
          <w:sz w:val="22"/>
          <w:szCs w:val="22"/>
        </w:rPr>
      </w:pPr>
      <w:r>
        <w:rPr>
          <w:rFonts w:ascii="Franklin Gothic Book" w:hAnsi="Franklin Gothic Book" w:cs="Arial"/>
          <w:sz w:val="22"/>
          <w:szCs w:val="22"/>
        </w:rPr>
        <w:t>Szczegółowy zakres dla punktu 2.1.2 (</w:t>
      </w:r>
      <w:r w:rsidRPr="00106D1E">
        <w:rPr>
          <w:rFonts w:ascii="Franklin Gothic Book" w:hAnsi="Franklin Gothic Book" w:cs="Arial"/>
          <w:sz w:val="22"/>
          <w:szCs w:val="22"/>
        </w:rPr>
        <w:t xml:space="preserve">Budowa instalacji odpylających </w:t>
      </w:r>
      <w:r w:rsidR="00180578">
        <w:rPr>
          <w:rFonts w:ascii="Franklin Gothic Book" w:hAnsi="Franklin Gothic Book" w:cs="Arial"/>
          <w:sz w:val="22"/>
          <w:szCs w:val="22"/>
        </w:rPr>
        <w:t xml:space="preserve">przesypów oraz </w:t>
      </w:r>
      <w:r w:rsidRPr="00106D1E">
        <w:rPr>
          <w:rFonts w:ascii="Franklin Gothic Book" w:hAnsi="Franklin Gothic Book" w:cs="Arial"/>
          <w:sz w:val="22"/>
          <w:szCs w:val="22"/>
        </w:rPr>
        <w:t>na przenośnikach transportowych</w:t>
      </w:r>
      <w:r>
        <w:rPr>
          <w:rFonts w:ascii="Franklin Gothic Book" w:hAnsi="Franklin Gothic Book" w:cs="Arial"/>
          <w:sz w:val="22"/>
          <w:szCs w:val="22"/>
        </w:rPr>
        <w:t>)</w:t>
      </w:r>
    </w:p>
    <w:p w14:paraId="33DCD9B3" w14:textId="77777777" w:rsidR="00AB2731" w:rsidRDefault="00752D27" w:rsidP="0054796B">
      <w:pPr>
        <w:pStyle w:val="Akapitzlist"/>
        <w:numPr>
          <w:ilvl w:val="2"/>
          <w:numId w:val="58"/>
        </w:numPr>
        <w:spacing w:before="80" w:after="80" w:line="276" w:lineRule="auto"/>
        <w:jc w:val="both"/>
        <w:rPr>
          <w:rFonts w:ascii="Franklin Gothic Book" w:hAnsi="Franklin Gothic Book" w:cs="Arial"/>
          <w:sz w:val="22"/>
          <w:szCs w:val="22"/>
        </w:rPr>
      </w:pPr>
      <w:r>
        <w:rPr>
          <w:rFonts w:ascii="Franklin Gothic Book" w:hAnsi="Franklin Gothic Book" w:cs="Arial"/>
          <w:sz w:val="22"/>
          <w:szCs w:val="22"/>
        </w:rPr>
        <w:lastRenderedPageBreak/>
        <w:t xml:space="preserve">Zastosowany układ odpylający musi zagwarantować skuteczny transport pyłu od miejsc odciągu do </w:t>
      </w:r>
      <w:r w:rsidR="00BC3360">
        <w:rPr>
          <w:rFonts w:ascii="Franklin Gothic Book" w:hAnsi="Franklin Gothic Book" w:cs="Arial"/>
          <w:sz w:val="22"/>
          <w:szCs w:val="22"/>
        </w:rPr>
        <w:t xml:space="preserve">kotłów EP650. Lokalizacja punktu podawania pyłu na </w:t>
      </w:r>
      <w:r w:rsidR="00120604">
        <w:rPr>
          <w:rFonts w:ascii="Franklin Gothic Book" w:hAnsi="Franklin Gothic Book" w:cs="Arial"/>
          <w:sz w:val="22"/>
          <w:szCs w:val="22"/>
        </w:rPr>
        <w:t>kotłach</w:t>
      </w:r>
      <w:r w:rsidR="00BC3360">
        <w:rPr>
          <w:rFonts w:ascii="Franklin Gothic Book" w:hAnsi="Franklin Gothic Book" w:cs="Arial"/>
          <w:sz w:val="22"/>
          <w:szCs w:val="22"/>
        </w:rPr>
        <w:t xml:space="preserve"> zostanie wskazana przez </w:t>
      </w:r>
      <w:r w:rsidR="00D63C35">
        <w:rPr>
          <w:rFonts w:ascii="Franklin Gothic Book" w:hAnsi="Franklin Gothic Book" w:cs="Arial"/>
          <w:sz w:val="22"/>
          <w:szCs w:val="22"/>
        </w:rPr>
        <w:t>Wykonawcę</w:t>
      </w:r>
      <w:r w:rsidR="00BC3360">
        <w:rPr>
          <w:rFonts w:ascii="Franklin Gothic Book" w:hAnsi="Franklin Gothic Book" w:cs="Arial"/>
          <w:sz w:val="22"/>
          <w:szCs w:val="22"/>
        </w:rPr>
        <w:t>.</w:t>
      </w:r>
    </w:p>
    <w:p w14:paraId="3A986A31" w14:textId="77777777" w:rsidR="00AB2731" w:rsidRDefault="00120604" w:rsidP="0054796B">
      <w:pPr>
        <w:pStyle w:val="Akapitzlist"/>
        <w:numPr>
          <w:ilvl w:val="2"/>
          <w:numId w:val="58"/>
        </w:numPr>
        <w:spacing w:before="80" w:after="80" w:line="276" w:lineRule="auto"/>
        <w:jc w:val="both"/>
        <w:rPr>
          <w:rFonts w:ascii="Franklin Gothic Book" w:hAnsi="Franklin Gothic Book" w:cs="Arial"/>
          <w:sz w:val="22"/>
          <w:szCs w:val="22"/>
        </w:rPr>
      </w:pPr>
      <w:r>
        <w:rPr>
          <w:rFonts w:ascii="Franklin Gothic Book" w:hAnsi="Franklin Gothic Book" w:cs="Arial"/>
          <w:sz w:val="22"/>
          <w:szCs w:val="22"/>
        </w:rPr>
        <w:t>Zastosowany układ odpylający</w:t>
      </w:r>
      <w:r w:rsidR="00AB2731">
        <w:rPr>
          <w:rFonts w:ascii="Franklin Gothic Book" w:hAnsi="Franklin Gothic Book" w:cs="Arial"/>
          <w:sz w:val="22"/>
          <w:szCs w:val="22"/>
        </w:rPr>
        <w:t xml:space="preserve"> powinien być </w:t>
      </w:r>
      <w:r>
        <w:rPr>
          <w:rFonts w:ascii="Franklin Gothic Book" w:hAnsi="Franklin Gothic Book" w:cs="Arial"/>
          <w:sz w:val="22"/>
          <w:szCs w:val="22"/>
        </w:rPr>
        <w:t>wyposażony w</w:t>
      </w:r>
      <w:r w:rsidR="00AB2731">
        <w:rPr>
          <w:rFonts w:ascii="Franklin Gothic Book" w:hAnsi="Franklin Gothic Book" w:cs="Arial"/>
          <w:sz w:val="22"/>
          <w:szCs w:val="22"/>
        </w:rPr>
        <w:t xml:space="preserve"> legalizowane uk</w:t>
      </w:r>
      <w:r>
        <w:rPr>
          <w:rFonts w:ascii="Franklin Gothic Book" w:hAnsi="Franklin Gothic Book" w:cs="Arial"/>
          <w:sz w:val="22"/>
          <w:szCs w:val="22"/>
        </w:rPr>
        <w:t xml:space="preserve">łady pomiarowe ilości transponowanego </w:t>
      </w:r>
      <w:r w:rsidR="00916983">
        <w:rPr>
          <w:rFonts w:ascii="Franklin Gothic Book" w:hAnsi="Franklin Gothic Book" w:cs="Arial"/>
          <w:sz w:val="22"/>
          <w:szCs w:val="22"/>
        </w:rPr>
        <w:t>pyłu do</w:t>
      </w:r>
      <w:r>
        <w:rPr>
          <w:rFonts w:ascii="Franklin Gothic Book" w:hAnsi="Franklin Gothic Book" w:cs="Arial"/>
          <w:sz w:val="22"/>
          <w:szCs w:val="22"/>
        </w:rPr>
        <w:t xml:space="preserve"> kotłów EP650 ( od 2 do 7). P</w:t>
      </w:r>
      <w:r w:rsidR="00AB2731">
        <w:rPr>
          <w:rFonts w:ascii="Franklin Gothic Book" w:hAnsi="Franklin Gothic Book" w:cs="Arial"/>
          <w:sz w:val="22"/>
          <w:szCs w:val="22"/>
        </w:rPr>
        <w:t>onadto należy zastosować układy umożliwiające pobór próbek transportowanego pyłu</w:t>
      </w:r>
      <w:r>
        <w:rPr>
          <w:rFonts w:ascii="Franklin Gothic Book" w:hAnsi="Franklin Gothic Book" w:cs="Arial"/>
          <w:sz w:val="22"/>
          <w:szCs w:val="22"/>
        </w:rPr>
        <w:t>.</w:t>
      </w:r>
    </w:p>
    <w:p w14:paraId="042E9C31" w14:textId="77777777" w:rsidR="00AB2731" w:rsidRDefault="00AB2731" w:rsidP="0054796B">
      <w:pPr>
        <w:pStyle w:val="Akapitzlist"/>
        <w:numPr>
          <w:ilvl w:val="2"/>
          <w:numId w:val="58"/>
        </w:numPr>
        <w:spacing w:before="80" w:after="80" w:line="276" w:lineRule="auto"/>
        <w:jc w:val="both"/>
        <w:rPr>
          <w:rFonts w:ascii="Franklin Gothic Book" w:hAnsi="Franklin Gothic Book" w:cs="Arial"/>
          <w:sz w:val="22"/>
          <w:szCs w:val="22"/>
        </w:rPr>
      </w:pPr>
      <w:r>
        <w:rPr>
          <w:rFonts w:ascii="Franklin Gothic Book" w:hAnsi="Franklin Gothic Book" w:cs="Arial"/>
          <w:sz w:val="22"/>
          <w:szCs w:val="22"/>
        </w:rPr>
        <w:t xml:space="preserve">Zastosowane rozwiązania </w:t>
      </w:r>
      <w:r w:rsidR="00120604">
        <w:rPr>
          <w:rFonts w:ascii="Franklin Gothic Book" w:hAnsi="Franklin Gothic Book" w:cs="Arial"/>
          <w:sz w:val="22"/>
          <w:szCs w:val="22"/>
        </w:rPr>
        <w:t>muszą</w:t>
      </w:r>
      <w:r>
        <w:rPr>
          <w:rFonts w:ascii="Franklin Gothic Book" w:hAnsi="Franklin Gothic Book" w:cs="Arial"/>
          <w:sz w:val="22"/>
          <w:szCs w:val="22"/>
        </w:rPr>
        <w:t xml:space="preserve"> zapewnić ciągłość opylania w czasie eksploatacji układu </w:t>
      </w:r>
      <w:r w:rsidR="00120604">
        <w:rPr>
          <w:rFonts w:ascii="Franklin Gothic Book" w:hAnsi="Franklin Gothic Book" w:cs="Arial"/>
          <w:sz w:val="22"/>
          <w:szCs w:val="22"/>
        </w:rPr>
        <w:t>transportu paliwa</w:t>
      </w:r>
    </w:p>
    <w:p w14:paraId="0B2AB4BC" w14:textId="77777777" w:rsidR="003C7EAB" w:rsidRPr="0054796B" w:rsidRDefault="003C7EAB"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Układ odpylni musi być wyposażony w redundante wentylatory w celu zapewnienia ciągłości działania systemu odpylni</w:t>
      </w:r>
    </w:p>
    <w:p w14:paraId="006434DE" w14:textId="77777777" w:rsidR="00BC3360" w:rsidRPr="00E96132" w:rsidRDefault="00BC3360" w:rsidP="0054796B">
      <w:pPr>
        <w:pStyle w:val="Akapitzlist"/>
        <w:numPr>
          <w:ilvl w:val="2"/>
          <w:numId w:val="58"/>
        </w:numPr>
        <w:spacing w:before="80" w:after="80" w:line="276" w:lineRule="auto"/>
        <w:jc w:val="both"/>
        <w:rPr>
          <w:rFonts w:ascii="Franklin Gothic Book" w:hAnsi="Franklin Gothic Book" w:cs="Arial"/>
          <w:sz w:val="22"/>
          <w:szCs w:val="22"/>
        </w:rPr>
      </w:pPr>
      <w:r w:rsidRPr="00E96132">
        <w:rPr>
          <w:rFonts w:ascii="Franklin Gothic Book" w:hAnsi="Franklin Gothic Book" w:cs="Arial"/>
          <w:sz w:val="22"/>
          <w:szCs w:val="22"/>
        </w:rPr>
        <w:t xml:space="preserve">Zastosowanie systemów ochronnych w celu zabezpieczenia </w:t>
      </w:r>
      <w:r w:rsidR="008D006A" w:rsidRPr="00E96132">
        <w:rPr>
          <w:rFonts w:ascii="Franklin Gothic Book" w:hAnsi="Franklin Gothic Book" w:cs="Arial"/>
          <w:sz w:val="22"/>
          <w:szCs w:val="22"/>
        </w:rPr>
        <w:t xml:space="preserve">układu transportu paliwa oaz układu podawania pyłu do kotłów </w:t>
      </w:r>
      <w:r w:rsidRPr="00E96132">
        <w:rPr>
          <w:rFonts w:ascii="Franklin Gothic Book" w:hAnsi="Franklin Gothic Book" w:cs="Arial"/>
          <w:sz w:val="22"/>
          <w:szCs w:val="22"/>
        </w:rPr>
        <w:t>przed wybuchem i pożarem</w:t>
      </w:r>
      <w:r w:rsidR="00A51691" w:rsidRPr="00E96132">
        <w:rPr>
          <w:rFonts w:ascii="Franklin Gothic Book" w:hAnsi="Franklin Gothic Book" w:cs="Arial"/>
          <w:sz w:val="22"/>
          <w:szCs w:val="22"/>
        </w:rPr>
        <w:t xml:space="preserve"> w standardzie zgodnym z obecnie stosowanymi w Elektrowni</w:t>
      </w:r>
    </w:p>
    <w:p w14:paraId="1F4CCE57" w14:textId="77777777" w:rsidR="00BD2FB6" w:rsidRPr="0054796B" w:rsidRDefault="00BE5555" w:rsidP="0054796B">
      <w:pPr>
        <w:pStyle w:val="Akapitzlist"/>
        <w:numPr>
          <w:ilvl w:val="2"/>
          <w:numId w:val="58"/>
        </w:numPr>
        <w:spacing w:before="80" w:after="80" w:line="276" w:lineRule="auto"/>
        <w:jc w:val="both"/>
        <w:rPr>
          <w:rFonts w:ascii="Franklin Gothic Book" w:hAnsi="Franklin Gothic Book" w:cs="Arial"/>
          <w:sz w:val="22"/>
          <w:szCs w:val="22"/>
        </w:rPr>
      </w:pPr>
      <w:r w:rsidRPr="0054796B">
        <w:rPr>
          <w:rFonts w:ascii="Franklin Gothic Book" w:hAnsi="Franklin Gothic Book" w:cs="Arial"/>
          <w:sz w:val="22"/>
          <w:szCs w:val="22"/>
        </w:rPr>
        <w:t>Zastosowany układ odpylający (na przesypach oraz przenośnikach transportowych) powinien zagwarantować</w:t>
      </w:r>
      <w:r w:rsidR="00BD2FB6" w:rsidRPr="0054796B">
        <w:rPr>
          <w:rFonts w:ascii="Franklin Gothic Book" w:hAnsi="Franklin Gothic Book" w:cs="Arial"/>
          <w:sz w:val="22"/>
          <w:szCs w:val="22"/>
        </w:rPr>
        <w:t xml:space="preserve"> podczas pracy instalacji o</w:t>
      </w:r>
      <w:r w:rsidRPr="0054796B">
        <w:rPr>
          <w:rFonts w:ascii="Franklin Gothic Book" w:hAnsi="Franklin Gothic Book" w:cs="Arial"/>
          <w:sz w:val="22"/>
          <w:szCs w:val="22"/>
        </w:rPr>
        <w:t xml:space="preserve">graniczenie </w:t>
      </w:r>
      <w:r w:rsidR="00BD2FB6" w:rsidRPr="0054796B">
        <w:rPr>
          <w:rFonts w:ascii="Franklin Gothic Book" w:hAnsi="Franklin Gothic Book" w:cs="Arial"/>
          <w:sz w:val="22"/>
          <w:szCs w:val="22"/>
        </w:rPr>
        <w:t>emisji pyłów z transportowanego paliwa do</w:t>
      </w:r>
      <w:r w:rsidRPr="0054796B">
        <w:rPr>
          <w:rFonts w:ascii="Franklin Gothic Book" w:hAnsi="Franklin Gothic Book" w:cs="Arial"/>
          <w:sz w:val="22"/>
          <w:szCs w:val="22"/>
        </w:rPr>
        <w:t xml:space="preserve"> środowiska pracy na poziomie nie wyższym niż 5mg/m3 </w:t>
      </w:r>
      <w:r w:rsidR="00BD2FB6" w:rsidRPr="0054796B">
        <w:rPr>
          <w:rFonts w:ascii="Franklin Gothic Book" w:hAnsi="Franklin Gothic Book" w:cs="Arial"/>
          <w:sz w:val="22"/>
          <w:szCs w:val="22"/>
        </w:rPr>
        <w:t>frakcji wdychanej.</w:t>
      </w:r>
    </w:p>
    <w:p w14:paraId="1054CA17" w14:textId="16EB56E6" w:rsidR="008D006A" w:rsidRPr="0054796B" w:rsidRDefault="00C02CFF" w:rsidP="0054796B">
      <w:pPr>
        <w:pStyle w:val="Akapitzlist"/>
        <w:numPr>
          <w:ilvl w:val="2"/>
          <w:numId w:val="58"/>
        </w:numPr>
        <w:spacing w:before="80" w:after="80" w:line="276" w:lineRule="auto"/>
        <w:jc w:val="both"/>
        <w:rPr>
          <w:rFonts w:ascii="Franklin Gothic Book" w:hAnsi="Franklin Gothic Book" w:cs="Arial"/>
          <w:sz w:val="22"/>
          <w:szCs w:val="22"/>
        </w:rPr>
      </w:pPr>
      <w:r w:rsidRPr="0054796B">
        <w:rPr>
          <w:rFonts w:ascii="Franklin Gothic Book" w:hAnsi="Franklin Gothic Book" w:cs="Arial"/>
          <w:sz w:val="22"/>
          <w:szCs w:val="22"/>
        </w:rPr>
        <w:t xml:space="preserve">Poziom emisji pyłów nie spowoduje </w:t>
      </w:r>
      <w:r w:rsidR="00BD2FB6" w:rsidRPr="0054796B">
        <w:rPr>
          <w:rFonts w:ascii="Franklin Gothic Book" w:hAnsi="Franklin Gothic Book" w:cs="Arial"/>
          <w:sz w:val="22"/>
          <w:szCs w:val="22"/>
        </w:rPr>
        <w:t xml:space="preserve">również </w:t>
      </w:r>
      <w:r w:rsidR="008D006A" w:rsidRPr="0054796B">
        <w:rPr>
          <w:rFonts w:ascii="Franklin Gothic Book" w:hAnsi="Franklin Gothic Book" w:cs="Arial"/>
          <w:sz w:val="22"/>
          <w:szCs w:val="22"/>
        </w:rPr>
        <w:t>zmiany</w:t>
      </w:r>
      <w:r w:rsidRPr="0054796B">
        <w:rPr>
          <w:rFonts w:ascii="Franklin Gothic Book" w:hAnsi="Franklin Gothic Book" w:cs="Arial"/>
          <w:sz w:val="22"/>
          <w:szCs w:val="22"/>
        </w:rPr>
        <w:t xml:space="preserve"> zakresu oraz rodzaju stref zagrożenia wybuchem w obszarze Przedmiotu Zamówienia w odniesieniu do stanu obecnego zawartego w Dokumencie Zabezpieczenia Przed Wybuchem obowiązującego w Enea Elektrownia Połaniec.</w:t>
      </w:r>
    </w:p>
    <w:p w14:paraId="1FD983F0" w14:textId="77777777" w:rsidR="00C66F9E" w:rsidRPr="0054796B" w:rsidRDefault="00C66F9E" w:rsidP="0054796B">
      <w:pPr>
        <w:pStyle w:val="Akapitzlist"/>
        <w:rPr>
          <w:rFonts w:ascii="Franklin Gothic Book" w:hAnsi="Franklin Gothic Book" w:cs="Arial"/>
          <w:sz w:val="22"/>
          <w:szCs w:val="22"/>
        </w:rPr>
      </w:pPr>
    </w:p>
    <w:p w14:paraId="76A74EC6" w14:textId="77777777" w:rsidR="00F06F1E" w:rsidRPr="0054796B" w:rsidRDefault="00F06F1E" w:rsidP="00F06F1E">
      <w:pPr>
        <w:pStyle w:val="Akapitzlist"/>
        <w:numPr>
          <w:ilvl w:val="2"/>
          <w:numId w:val="58"/>
        </w:numPr>
        <w:spacing w:before="80" w:after="80" w:line="276" w:lineRule="auto"/>
        <w:ind w:hanging="731"/>
        <w:jc w:val="both"/>
        <w:rPr>
          <w:rFonts w:ascii="Franklin Gothic Book" w:hAnsi="Franklin Gothic Book" w:cs="Arial"/>
        </w:rPr>
      </w:pPr>
      <w:r w:rsidRPr="0054796B">
        <w:rPr>
          <w:rFonts w:ascii="Franklin Gothic Book" w:hAnsi="Franklin Gothic Book" w:cs="Arial"/>
        </w:rPr>
        <w:t>Opracowanie oraz przedłożenie Zamawiającemu do wglądu założeń technicznych (koncepcji technicznej) co do zakresu modyfikacji urządzeń i instalacji podawania paliwa, urządzeń z nimi współpracujących i urządzeń pomocniczych oraz ochronnych obejmujących</w:t>
      </w:r>
      <w:r w:rsidR="006C01DD" w:rsidRPr="0054796B">
        <w:rPr>
          <w:rFonts w:ascii="Franklin Gothic Book" w:hAnsi="Franklin Gothic Book" w:cs="Arial"/>
        </w:rPr>
        <w:t xml:space="preserve"> w szczególności</w:t>
      </w:r>
      <w:r w:rsidRPr="0054796B">
        <w:rPr>
          <w:rFonts w:ascii="Franklin Gothic Book" w:hAnsi="Franklin Gothic Book" w:cs="Arial"/>
        </w:rPr>
        <w:t>:</w:t>
      </w:r>
    </w:p>
    <w:p w14:paraId="0B85F1CD" w14:textId="77777777" w:rsidR="005E44A0" w:rsidRDefault="005E44A0">
      <w:pPr>
        <w:pStyle w:val="Akapitzlist"/>
        <w:numPr>
          <w:ilvl w:val="3"/>
          <w:numId w:val="58"/>
        </w:numPr>
        <w:spacing w:before="80" w:after="80" w:line="276" w:lineRule="auto"/>
        <w:jc w:val="both"/>
        <w:rPr>
          <w:rFonts w:ascii="Franklin Gothic Book" w:hAnsi="Franklin Gothic Book" w:cs="Arial"/>
        </w:rPr>
      </w:pPr>
      <w:r w:rsidRPr="0054796B">
        <w:rPr>
          <w:rFonts w:ascii="Franklin Gothic Book" w:hAnsi="Franklin Gothic Book" w:cs="Arial"/>
        </w:rPr>
        <w:t>Wnioski i zalecenia z przeprowadzonej ekspertyzy technicznej konstrukcji wsporczych obejmujących Przedmiot Zamówienia, poszczególnych urządzeń i instalacji.</w:t>
      </w:r>
      <w:r w:rsidR="00EB44D6" w:rsidRPr="0054796B">
        <w:rPr>
          <w:rFonts w:ascii="Franklin Gothic Book" w:hAnsi="Franklin Gothic Book" w:cs="Arial"/>
        </w:rPr>
        <w:t xml:space="preserve"> W przypadku przekroczenia wartości dopuszczalnych wynikających z wykonanej ekspertyzy technicznej Wykonawca wykona projekt i wzmocni konstrukcję w niezbędnym zakresie</w:t>
      </w:r>
    </w:p>
    <w:p w14:paraId="3AC5F3F4" w14:textId="5D7171CC" w:rsidR="00B3679A" w:rsidRDefault="00342A28">
      <w:pPr>
        <w:pStyle w:val="Akapitzlist"/>
        <w:numPr>
          <w:ilvl w:val="3"/>
          <w:numId w:val="58"/>
        </w:numPr>
        <w:spacing w:before="80" w:after="80" w:line="276" w:lineRule="auto"/>
        <w:jc w:val="both"/>
        <w:rPr>
          <w:rFonts w:ascii="Franklin Gothic Book" w:hAnsi="Franklin Gothic Book" w:cs="Arial"/>
        </w:rPr>
      </w:pPr>
      <w:r w:rsidRPr="003A0EB0">
        <w:rPr>
          <w:rFonts w:ascii="Franklin Gothic Book" w:hAnsi="Franklin Gothic Book" w:cs="Arial"/>
        </w:rPr>
        <w:t>Dobór urządzeń ( we wszystkich branżach) oraz opis proponowanej koncepcji Przedmiotu Zamówienia zgodnie z wymogami mających zastosowanie Dyrektyw wdrożonych do polskiego prawa oraz wydanie Deklaracji zgodności dla Przedmiotu Zamówienia, potwierdzającej spełnienie wymagań bezpieczeństwa eksploatacji oraz zdrowia i bezpieczeństwa osób.</w:t>
      </w:r>
      <w:r w:rsidRPr="00B3679A" w:rsidDel="00342A28">
        <w:rPr>
          <w:rFonts w:ascii="Franklin Gothic Book" w:hAnsi="Franklin Gothic Book" w:cs="Arial"/>
        </w:rPr>
        <w:t xml:space="preserve"> </w:t>
      </w:r>
    </w:p>
    <w:p w14:paraId="5A097ECD" w14:textId="2AA8A577" w:rsidR="00B3679A" w:rsidRDefault="00F06F1E" w:rsidP="0054796B">
      <w:pPr>
        <w:pStyle w:val="Akapitzlist"/>
        <w:numPr>
          <w:ilvl w:val="3"/>
          <w:numId w:val="58"/>
        </w:numPr>
        <w:spacing w:before="80" w:after="80" w:line="276" w:lineRule="auto"/>
        <w:jc w:val="both"/>
        <w:rPr>
          <w:rFonts w:ascii="Franklin Gothic Book" w:hAnsi="Franklin Gothic Book" w:cs="Arial"/>
        </w:rPr>
      </w:pPr>
      <w:r w:rsidRPr="0054796B">
        <w:rPr>
          <w:rFonts w:ascii="Franklin Gothic Book" w:hAnsi="Franklin Gothic Book" w:cs="Arial"/>
        </w:rPr>
        <w:t>Identyfikację zagrożeń</w:t>
      </w:r>
      <w:r w:rsidR="005E44A0" w:rsidRPr="0054796B">
        <w:rPr>
          <w:rFonts w:ascii="Franklin Gothic Book" w:hAnsi="Franklin Gothic Book" w:cs="Arial"/>
        </w:rPr>
        <w:t xml:space="preserve"> i ryzyk dla</w:t>
      </w:r>
      <w:r w:rsidRPr="0054796B">
        <w:rPr>
          <w:rFonts w:ascii="Franklin Gothic Book" w:hAnsi="Franklin Gothic Book" w:cs="Arial"/>
        </w:rPr>
        <w:t xml:space="preserve"> </w:t>
      </w:r>
      <w:r w:rsidR="005E44A0" w:rsidRPr="0054796B">
        <w:rPr>
          <w:rFonts w:ascii="Franklin Gothic Book" w:hAnsi="Franklin Gothic Book" w:cs="Arial"/>
        </w:rPr>
        <w:t xml:space="preserve">osób oraz </w:t>
      </w:r>
      <w:r w:rsidRPr="0054796B">
        <w:rPr>
          <w:rFonts w:ascii="Franklin Gothic Book" w:hAnsi="Franklin Gothic Book" w:cs="Arial"/>
        </w:rPr>
        <w:t>bezpieczeństwa eksploatacji jakie wiążą się z planowanym zakresem zmian oraz działań mających na celu ich wyeliminowanie lub ograniczenie do poziomu dopuszczalnego a w szczególności zagrożeń</w:t>
      </w:r>
      <w:r w:rsidR="005E44A0" w:rsidRPr="0054796B">
        <w:rPr>
          <w:rFonts w:ascii="Franklin Gothic Book" w:hAnsi="Franklin Gothic Book" w:cs="Arial"/>
        </w:rPr>
        <w:t xml:space="preserve"> i ryzyk związanych z </w:t>
      </w:r>
      <w:r w:rsidR="008278C3" w:rsidRPr="0054796B">
        <w:rPr>
          <w:rFonts w:ascii="Franklin Gothic Book" w:hAnsi="Franklin Gothic Book" w:cs="Arial"/>
        </w:rPr>
        <w:t>transportem biomasy</w:t>
      </w:r>
    </w:p>
    <w:p w14:paraId="26E4C8CE" w14:textId="22E09C2D" w:rsidR="00B3679A" w:rsidRPr="0054796B" w:rsidRDefault="005E44A0" w:rsidP="0054796B">
      <w:pPr>
        <w:pStyle w:val="Akapitzlist"/>
        <w:numPr>
          <w:ilvl w:val="3"/>
          <w:numId w:val="58"/>
        </w:numPr>
        <w:spacing w:before="80" w:after="80" w:line="276" w:lineRule="auto"/>
        <w:jc w:val="both"/>
        <w:rPr>
          <w:rFonts w:ascii="Franklin Gothic Book" w:hAnsi="Franklin Gothic Book" w:cs="Arial"/>
        </w:rPr>
      </w:pPr>
      <w:r w:rsidRPr="0054796B">
        <w:rPr>
          <w:rFonts w:ascii="Franklin Gothic Book" w:hAnsi="Franklin Gothic Book" w:cs="Arial"/>
        </w:rPr>
        <w:t xml:space="preserve">Dokumenty/rysunki przedstawiające rozwiązania (techniczne, organizacyjne) mające na celu wyeliminowanie /ograniczenie zidentyfikowanych zagrożeń, a w szczególności sposób </w:t>
      </w:r>
      <w:r w:rsidR="006C01DD" w:rsidRPr="0054796B">
        <w:rPr>
          <w:rFonts w:ascii="Franklin Gothic Book" w:hAnsi="Franklin Gothic Book" w:cs="Arial"/>
        </w:rPr>
        <w:t xml:space="preserve">zabezpieczenia </w:t>
      </w:r>
      <w:r w:rsidR="006C01DD" w:rsidRPr="0054796B">
        <w:rPr>
          <w:rFonts w:ascii="Franklin Gothic Book" w:hAnsi="Franklin Gothic Book" w:cs="Arial"/>
        </w:rPr>
        <w:lastRenderedPageBreak/>
        <w:t xml:space="preserve">przed emisją pyłów do środowiska pracy oraz zabezpieczenia </w:t>
      </w:r>
      <w:r w:rsidRPr="0054796B">
        <w:rPr>
          <w:rFonts w:ascii="Franklin Gothic Book" w:hAnsi="Franklin Gothic Book" w:cs="Arial"/>
        </w:rPr>
        <w:t>przeciwwybuchowego i ochrony przeciwpożarowej</w:t>
      </w:r>
      <w:r w:rsidR="006C01DD" w:rsidRPr="0054796B">
        <w:rPr>
          <w:rFonts w:ascii="Franklin Gothic Book" w:hAnsi="Franklin Gothic Book" w:cs="Arial"/>
        </w:rPr>
        <w:t>.</w:t>
      </w:r>
    </w:p>
    <w:p w14:paraId="1EF271EC" w14:textId="1DD42AF0" w:rsidR="008D006A" w:rsidRPr="0054796B" w:rsidRDefault="00F06F1E" w:rsidP="0054796B">
      <w:pPr>
        <w:pStyle w:val="Akapitzlist"/>
        <w:numPr>
          <w:ilvl w:val="3"/>
          <w:numId w:val="58"/>
        </w:numPr>
        <w:spacing w:before="80" w:after="80" w:line="276" w:lineRule="auto"/>
        <w:jc w:val="both"/>
        <w:rPr>
          <w:rFonts w:ascii="Franklin Gothic Book" w:hAnsi="Franklin Gothic Book" w:cs="Arial"/>
        </w:rPr>
      </w:pPr>
      <w:r w:rsidRPr="0054796B">
        <w:rPr>
          <w:rFonts w:ascii="Franklin Gothic Book" w:hAnsi="Franklin Gothic Book" w:cs="Arial"/>
        </w:rPr>
        <w:t>Proponowaną procedurę oceny zgodności spełnienia wymagań bezpieczeństwa jaka zostanie zastosowana w celu potwierdzenia spełnienia wymagań bezpieczeństwa eksploatacji oraz zdrowia.</w:t>
      </w:r>
    </w:p>
    <w:p w14:paraId="376E4891" w14:textId="6F8002B1" w:rsidR="008D006A" w:rsidRPr="0054796B" w:rsidRDefault="00F06F1E" w:rsidP="0054796B">
      <w:pPr>
        <w:pStyle w:val="Akapitzlist"/>
        <w:numPr>
          <w:ilvl w:val="2"/>
          <w:numId w:val="58"/>
        </w:numPr>
        <w:spacing w:before="80" w:after="80" w:line="276" w:lineRule="auto"/>
        <w:ind w:hanging="731"/>
        <w:jc w:val="both"/>
        <w:rPr>
          <w:rFonts w:ascii="Franklin Gothic Book" w:hAnsi="Franklin Gothic Book" w:cs="Arial"/>
        </w:rPr>
      </w:pPr>
      <w:r w:rsidRPr="0054796B">
        <w:rPr>
          <w:rFonts w:ascii="Franklin Gothic Book" w:hAnsi="Franklin Gothic Book" w:cs="Arial"/>
        </w:rPr>
        <w:t>Charakterystyk</w:t>
      </w:r>
      <w:r w:rsidR="0096008D" w:rsidRPr="0054796B">
        <w:rPr>
          <w:rFonts w:ascii="Franklin Gothic Book" w:hAnsi="Franklin Gothic Book" w:cs="Arial"/>
        </w:rPr>
        <w:t>ę</w:t>
      </w:r>
      <w:r w:rsidRPr="0054796B">
        <w:rPr>
          <w:rFonts w:ascii="Franklin Gothic Book" w:hAnsi="Franklin Gothic Book" w:cs="Arial"/>
        </w:rPr>
        <w:t xml:space="preserve"> instalacji wraz z urządzeniami,</w:t>
      </w:r>
    </w:p>
    <w:p w14:paraId="1CE2A597" w14:textId="77777777" w:rsidR="006C01DD" w:rsidRPr="0054796B" w:rsidRDefault="00F06F1E" w:rsidP="0054796B">
      <w:pPr>
        <w:pStyle w:val="Akapitzlist"/>
        <w:numPr>
          <w:ilvl w:val="2"/>
          <w:numId w:val="58"/>
        </w:numPr>
        <w:spacing w:before="80" w:after="80" w:line="276" w:lineRule="auto"/>
        <w:ind w:hanging="731"/>
        <w:jc w:val="both"/>
        <w:rPr>
          <w:rFonts w:ascii="Franklin Gothic Book" w:hAnsi="Franklin Gothic Book" w:cs="Arial"/>
        </w:rPr>
      </w:pPr>
      <w:r w:rsidRPr="0054796B">
        <w:rPr>
          <w:rFonts w:ascii="Franklin Gothic Book" w:hAnsi="Franklin Gothic Book" w:cs="Arial"/>
        </w:rPr>
        <w:t>Opis części energetycznej</w:t>
      </w:r>
      <w:r w:rsidR="00040E0D" w:rsidRPr="0054796B">
        <w:rPr>
          <w:rFonts w:ascii="Franklin Gothic Book" w:hAnsi="Franklin Gothic Book" w:cs="Arial"/>
        </w:rPr>
        <w:t xml:space="preserve">, pomiarowej </w:t>
      </w:r>
      <w:r w:rsidRPr="0054796B">
        <w:rPr>
          <w:rFonts w:ascii="Franklin Gothic Book" w:hAnsi="Franklin Gothic Book" w:cs="Arial"/>
        </w:rPr>
        <w:t>i wodnej</w:t>
      </w:r>
      <w:r w:rsidR="006C01DD" w:rsidRPr="0054796B">
        <w:rPr>
          <w:rFonts w:ascii="Franklin Gothic Book" w:hAnsi="Franklin Gothic Book" w:cs="Arial"/>
        </w:rPr>
        <w:t xml:space="preserve"> obejmujący:</w:t>
      </w:r>
    </w:p>
    <w:p w14:paraId="3DF74D33" w14:textId="1CF42169" w:rsidR="00040E0D" w:rsidRPr="0054796B" w:rsidRDefault="00251044" w:rsidP="0054796B">
      <w:pPr>
        <w:pStyle w:val="Akapitzlist"/>
        <w:numPr>
          <w:ilvl w:val="2"/>
          <w:numId w:val="58"/>
        </w:numPr>
        <w:spacing w:before="80" w:after="80" w:line="276" w:lineRule="auto"/>
        <w:ind w:hanging="731"/>
        <w:jc w:val="both"/>
        <w:rPr>
          <w:rFonts w:ascii="Franklin Gothic Book" w:hAnsi="Franklin Gothic Book" w:cs="Arial"/>
        </w:rPr>
      </w:pPr>
      <w:r>
        <w:rPr>
          <w:rFonts w:ascii="Franklin Gothic Book" w:hAnsi="Franklin Gothic Book" w:cs="Arial"/>
        </w:rPr>
        <w:t>Z</w:t>
      </w:r>
      <w:r w:rsidRPr="0054796B">
        <w:rPr>
          <w:rFonts w:ascii="Franklin Gothic Book" w:hAnsi="Franklin Gothic Book" w:cs="Arial"/>
        </w:rPr>
        <w:t xml:space="preserve">apotrzebowanie </w:t>
      </w:r>
      <w:r w:rsidR="00040E0D" w:rsidRPr="0054796B">
        <w:rPr>
          <w:rFonts w:ascii="Franklin Gothic Book" w:hAnsi="Franklin Gothic Book" w:cs="Arial"/>
        </w:rPr>
        <w:t>na energia elektryczną</w:t>
      </w:r>
      <w:r w:rsidR="009E1B5D" w:rsidRPr="0054796B">
        <w:rPr>
          <w:rFonts w:ascii="Franklin Gothic Book" w:hAnsi="Franklin Gothic Book" w:cs="Arial"/>
        </w:rPr>
        <w:t>;</w:t>
      </w:r>
    </w:p>
    <w:p w14:paraId="535971F8" w14:textId="77777777" w:rsidR="00040E0D" w:rsidRPr="0054796B" w:rsidRDefault="00040E0D" w:rsidP="00040E0D">
      <w:pPr>
        <w:pStyle w:val="Akapitzlist"/>
        <w:numPr>
          <w:ilvl w:val="0"/>
          <w:numId w:val="66"/>
        </w:numPr>
        <w:spacing w:before="80" w:after="80" w:line="276" w:lineRule="auto"/>
        <w:ind w:left="2835" w:hanging="283"/>
        <w:jc w:val="both"/>
        <w:rPr>
          <w:rFonts w:ascii="Franklin Gothic Book" w:hAnsi="Franklin Gothic Book" w:cs="Arial"/>
        </w:rPr>
      </w:pPr>
      <w:r w:rsidRPr="0054796B">
        <w:rPr>
          <w:rFonts w:ascii="Franklin Gothic Book" w:hAnsi="Franklin Gothic Book" w:cs="Arial"/>
        </w:rPr>
        <w:t>sposób zasilania instalacji w energię elektryczną (skąd zasilanie, rodzaje napięć, itd</w:t>
      </w:r>
      <w:r w:rsidR="009E1B5D" w:rsidRPr="0054796B">
        <w:rPr>
          <w:rFonts w:ascii="Franklin Gothic Book" w:hAnsi="Franklin Gothic Book" w:cs="Arial"/>
        </w:rPr>
        <w:t>.</w:t>
      </w:r>
      <w:r w:rsidRPr="0054796B">
        <w:rPr>
          <w:rFonts w:ascii="Franklin Gothic Book" w:hAnsi="Franklin Gothic Book" w:cs="Arial"/>
        </w:rPr>
        <w:t>;</w:t>
      </w:r>
    </w:p>
    <w:p w14:paraId="29762C22" w14:textId="77777777" w:rsidR="00040E0D" w:rsidRPr="0054796B" w:rsidRDefault="00040E0D" w:rsidP="00040E0D">
      <w:pPr>
        <w:pStyle w:val="Akapitzlist"/>
        <w:numPr>
          <w:ilvl w:val="0"/>
          <w:numId w:val="66"/>
        </w:numPr>
        <w:spacing w:before="80" w:after="80" w:line="276" w:lineRule="auto"/>
        <w:ind w:left="2835" w:hanging="283"/>
        <w:jc w:val="both"/>
        <w:rPr>
          <w:rFonts w:ascii="Franklin Gothic Book" w:hAnsi="Franklin Gothic Book" w:cs="Arial"/>
        </w:rPr>
      </w:pPr>
      <w:r w:rsidRPr="0054796B">
        <w:rPr>
          <w:rFonts w:ascii="Franklin Gothic Book" w:hAnsi="Franklin Gothic Book" w:cs="Arial"/>
        </w:rPr>
        <w:t>rodzaje silników napędowych, napięcie, skąd załączane;</w:t>
      </w:r>
    </w:p>
    <w:p w14:paraId="3587E38D" w14:textId="77777777" w:rsidR="00040E0D" w:rsidRPr="0054796B" w:rsidRDefault="00040E0D" w:rsidP="00040E0D">
      <w:pPr>
        <w:pStyle w:val="Akapitzlist"/>
        <w:numPr>
          <w:ilvl w:val="0"/>
          <w:numId w:val="66"/>
        </w:numPr>
        <w:spacing w:before="80" w:after="80" w:line="276" w:lineRule="auto"/>
        <w:ind w:left="2835" w:hanging="283"/>
        <w:jc w:val="both"/>
        <w:rPr>
          <w:rFonts w:ascii="Franklin Gothic Book" w:hAnsi="Franklin Gothic Book" w:cs="Arial"/>
        </w:rPr>
      </w:pPr>
      <w:r w:rsidRPr="0054796B">
        <w:rPr>
          <w:rFonts w:ascii="Franklin Gothic Book" w:hAnsi="Franklin Gothic Book" w:cs="Arial"/>
        </w:rPr>
        <w:t>rodzaje oświetlenia i jego charakterystyka</w:t>
      </w:r>
      <w:r w:rsidR="009E1B5D" w:rsidRPr="0054796B">
        <w:rPr>
          <w:rFonts w:ascii="Franklin Gothic Book" w:hAnsi="Franklin Gothic Book" w:cs="Arial"/>
        </w:rPr>
        <w:t>;</w:t>
      </w:r>
      <w:r w:rsidRPr="0054796B">
        <w:rPr>
          <w:rFonts w:ascii="Franklin Gothic Book" w:hAnsi="Franklin Gothic Book" w:cs="Arial"/>
        </w:rPr>
        <w:t xml:space="preserve"> </w:t>
      </w:r>
    </w:p>
    <w:p w14:paraId="393171D6" w14:textId="77777777" w:rsidR="00040E0D" w:rsidRPr="0054796B" w:rsidRDefault="00040E0D" w:rsidP="00040E0D">
      <w:pPr>
        <w:pStyle w:val="Akapitzlist"/>
        <w:numPr>
          <w:ilvl w:val="0"/>
          <w:numId w:val="66"/>
        </w:numPr>
        <w:spacing w:before="80" w:after="80" w:line="276" w:lineRule="auto"/>
        <w:ind w:left="2835" w:hanging="283"/>
        <w:jc w:val="both"/>
        <w:rPr>
          <w:rFonts w:ascii="Franklin Gothic Book" w:hAnsi="Franklin Gothic Book" w:cs="Arial"/>
        </w:rPr>
      </w:pPr>
      <w:r w:rsidRPr="0054796B">
        <w:rPr>
          <w:rFonts w:ascii="Franklin Gothic Book" w:hAnsi="Franklin Gothic Book" w:cs="Arial"/>
        </w:rPr>
        <w:t>pomiary (co mierzone, rodzaj przyrządów, miejsce zamontowania)</w:t>
      </w:r>
      <w:r w:rsidR="009E1B5D" w:rsidRPr="0054796B">
        <w:rPr>
          <w:rFonts w:ascii="Franklin Gothic Book" w:hAnsi="Franklin Gothic Book" w:cs="Arial"/>
        </w:rPr>
        <w:t>;</w:t>
      </w:r>
    </w:p>
    <w:p w14:paraId="38E901E0" w14:textId="77777777" w:rsidR="00040E0D" w:rsidRPr="0054796B" w:rsidRDefault="00040E0D" w:rsidP="00040E0D">
      <w:pPr>
        <w:pStyle w:val="Akapitzlist"/>
        <w:numPr>
          <w:ilvl w:val="0"/>
          <w:numId w:val="66"/>
        </w:numPr>
        <w:spacing w:before="80" w:after="80" w:line="276" w:lineRule="auto"/>
        <w:ind w:left="2835" w:hanging="283"/>
        <w:jc w:val="both"/>
        <w:rPr>
          <w:rFonts w:ascii="Franklin Gothic Book" w:hAnsi="Franklin Gothic Book" w:cs="Arial"/>
        </w:rPr>
      </w:pPr>
      <w:r w:rsidRPr="0054796B">
        <w:rPr>
          <w:rFonts w:ascii="Franklin Gothic Book" w:hAnsi="Franklin Gothic Book" w:cs="Arial"/>
        </w:rPr>
        <w:t>opis i charakterystykę układu sterowania i zabezpieczeń</w:t>
      </w:r>
      <w:r w:rsidR="009E1B5D" w:rsidRPr="0054796B">
        <w:rPr>
          <w:rFonts w:ascii="Franklin Gothic Book" w:hAnsi="Franklin Gothic Book" w:cs="Arial"/>
        </w:rPr>
        <w:t>;</w:t>
      </w:r>
    </w:p>
    <w:p w14:paraId="5DF9ADC3" w14:textId="5CB27C34" w:rsidR="00A51691" w:rsidRPr="0054796B" w:rsidRDefault="00040E0D" w:rsidP="0054796B">
      <w:pPr>
        <w:pStyle w:val="Akapitzlist"/>
        <w:numPr>
          <w:ilvl w:val="0"/>
          <w:numId w:val="65"/>
        </w:numPr>
        <w:spacing w:before="80" w:after="80" w:line="276" w:lineRule="auto"/>
        <w:ind w:left="2835"/>
        <w:jc w:val="both"/>
        <w:rPr>
          <w:rFonts w:ascii="Franklin Gothic Book" w:hAnsi="Franklin Gothic Book" w:cs="Arial"/>
        </w:rPr>
      </w:pPr>
      <w:r w:rsidRPr="0054796B">
        <w:rPr>
          <w:rFonts w:ascii="Franklin Gothic Book" w:hAnsi="Franklin Gothic Book" w:cs="Arial"/>
        </w:rPr>
        <w:t xml:space="preserve">sposób </w:t>
      </w:r>
      <w:r w:rsidR="009E1B5D" w:rsidRPr="0054796B">
        <w:rPr>
          <w:rFonts w:ascii="Franklin Gothic Book" w:hAnsi="Franklin Gothic Book" w:cs="Arial"/>
        </w:rPr>
        <w:t xml:space="preserve">detekcji i </w:t>
      </w:r>
      <w:r w:rsidRPr="0054796B">
        <w:rPr>
          <w:rFonts w:ascii="Franklin Gothic Book" w:hAnsi="Franklin Gothic Book" w:cs="Arial"/>
        </w:rPr>
        <w:t>sygnalizacji ppoż</w:t>
      </w:r>
      <w:r w:rsidR="00A51691" w:rsidRPr="0054796B">
        <w:rPr>
          <w:rFonts w:ascii="Franklin Gothic Book" w:hAnsi="Franklin Gothic Book" w:cs="Arial"/>
        </w:rPr>
        <w:t xml:space="preserve"> z uwzględnieniem istniejących systemów detekcji pożarów bezpłomieniowych oraz zdefiniowania jej współdziałania z istniejącymi instalacjami gaśniczymi;</w:t>
      </w:r>
    </w:p>
    <w:p w14:paraId="4E8C054E" w14:textId="77777777" w:rsidR="00040E0D" w:rsidRPr="0054796B" w:rsidRDefault="00040E0D" w:rsidP="00F17EC5">
      <w:pPr>
        <w:pStyle w:val="Akapitzlist"/>
        <w:numPr>
          <w:ilvl w:val="0"/>
          <w:numId w:val="65"/>
        </w:numPr>
        <w:spacing w:before="80" w:after="80" w:line="276" w:lineRule="auto"/>
        <w:ind w:left="2835"/>
        <w:jc w:val="both"/>
        <w:rPr>
          <w:rFonts w:ascii="Franklin Gothic Book" w:hAnsi="Franklin Gothic Book" w:cs="Arial"/>
        </w:rPr>
      </w:pPr>
      <w:r w:rsidRPr="0054796B">
        <w:rPr>
          <w:rFonts w:ascii="Franklin Gothic Book" w:hAnsi="Franklin Gothic Book" w:cs="Arial"/>
        </w:rPr>
        <w:t>sposób i zakres zdalnego monitoringu (kamery)</w:t>
      </w:r>
    </w:p>
    <w:p w14:paraId="6CB457A7" w14:textId="77777777" w:rsidR="00040E0D" w:rsidRPr="0054796B" w:rsidRDefault="00040E0D" w:rsidP="00040E0D">
      <w:pPr>
        <w:pStyle w:val="Akapitzlist"/>
        <w:numPr>
          <w:ilvl w:val="0"/>
          <w:numId w:val="65"/>
        </w:numPr>
        <w:spacing w:before="80" w:after="80" w:line="276" w:lineRule="auto"/>
        <w:ind w:left="2835"/>
        <w:jc w:val="both"/>
        <w:rPr>
          <w:rFonts w:ascii="Franklin Gothic Book" w:hAnsi="Franklin Gothic Book" w:cs="Arial"/>
        </w:rPr>
      </w:pPr>
      <w:r w:rsidRPr="0054796B">
        <w:rPr>
          <w:rFonts w:ascii="Franklin Gothic Book" w:hAnsi="Franklin Gothic Book" w:cs="Arial"/>
        </w:rPr>
        <w:t>zapotrzebowanie na wodę do celów pożarowych wraz z charakterystyką planowanych</w:t>
      </w:r>
      <w:r w:rsidR="001F103A" w:rsidRPr="0054796B">
        <w:rPr>
          <w:rFonts w:ascii="Franklin Gothic Book" w:hAnsi="Franklin Gothic Book" w:cs="Arial"/>
        </w:rPr>
        <w:t xml:space="preserve"> dodatkowych</w:t>
      </w:r>
      <w:r w:rsidRPr="0054796B">
        <w:rPr>
          <w:rFonts w:ascii="Franklin Gothic Book" w:hAnsi="Franklin Gothic Book" w:cs="Arial"/>
        </w:rPr>
        <w:t xml:space="preserve"> urządzeń / instalacji przeciwpożarowych</w:t>
      </w:r>
      <w:r w:rsidR="00A51691" w:rsidRPr="0054796B">
        <w:rPr>
          <w:rFonts w:ascii="Franklin Gothic Book" w:hAnsi="Franklin Gothic Book" w:cs="Arial"/>
        </w:rPr>
        <w:t>, jeśli będą wymagane</w:t>
      </w:r>
      <w:r w:rsidRPr="0054796B">
        <w:rPr>
          <w:rFonts w:ascii="Franklin Gothic Book" w:hAnsi="Franklin Gothic Book" w:cs="Arial"/>
        </w:rPr>
        <w:t xml:space="preserve"> </w:t>
      </w:r>
    </w:p>
    <w:p w14:paraId="5D938519" w14:textId="77777777" w:rsidR="00F17EC5" w:rsidRPr="0054796B" w:rsidRDefault="006C01DD" w:rsidP="00F17EC5">
      <w:pPr>
        <w:pStyle w:val="Akapitzlist"/>
        <w:numPr>
          <w:ilvl w:val="0"/>
          <w:numId w:val="65"/>
        </w:numPr>
        <w:spacing w:before="80" w:after="80" w:line="276" w:lineRule="auto"/>
        <w:ind w:left="2835"/>
        <w:jc w:val="both"/>
        <w:rPr>
          <w:rFonts w:ascii="Franklin Gothic Book" w:hAnsi="Franklin Gothic Book" w:cs="Arial"/>
        </w:rPr>
      </w:pPr>
      <w:r w:rsidRPr="0054796B">
        <w:rPr>
          <w:rFonts w:ascii="Franklin Gothic Book" w:hAnsi="Franklin Gothic Book" w:cs="Arial"/>
        </w:rPr>
        <w:t>zapotrzebowanie na sprężone powietrze wraz z jego parametrami;</w:t>
      </w:r>
    </w:p>
    <w:p w14:paraId="7F65EB6B" w14:textId="77777777" w:rsidR="00040E0D" w:rsidRDefault="00040E0D"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Opracowanie listy punktów styku (interfejsów) z istniejącymi instalacjami Zamawiającego.</w:t>
      </w:r>
    </w:p>
    <w:p w14:paraId="116B3102" w14:textId="16F441F9" w:rsidR="00F06F1E" w:rsidRPr="0054796B" w:rsidRDefault="001C1FCA" w:rsidP="0054796B">
      <w:pPr>
        <w:pStyle w:val="Akapitzlist"/>
        <w:numPr>
          <w:ilvl w:val="1"/>
          <w:numId w:val="58"/>
        </w:numPr>
        <w:rPr>
          <w:rFonts w:ascii="Franklin Gothic Book" w:hAnsi="Franklin Gothic Book" w:cs="Arial"/>
        </w:rPr>
      </w:pPr>
      <w:r w:rsidRPr="0054796B">
        <w:rPr>
          <w:rFonts w:ascii="Franklin Gothic Book" w:hAnsi="Franklin Gothic Book" w:cs="Arial"/>
        </w:rPr>
        <w:t>Wykonanie projektów niezbędnych do realizacji przedmiotu zamówienia – punkt</w:t>
      </w:r>
      <w:r w:rsidR="005004EC" w:rsidRPr="0054796B">
        <w:rPr>
          <w:rFonts w:ascii="Franklin Gothic Book" w:hAnsi="Franklin Gothic Book" w:cs="Arial"/>
        </w:rPr>
        <w:t xml:space="preserve"> </w:t>
      </w:r>
      <w:r w:rsidR="00F03CC3" w:rsidRPr="0054796B">
        <w:rPr>
          <w:rFonts w:ascii="Franklin Gothic Book" w:hAnsi="Franklin Gothic Book" w:cs="Arial"/>
        </w:rPr>
        <w:t>2.1.</w:t>
      </w:r>
      <w:r w:rsidR="005004EC" w:rsidRPr="0054796B">
        <w:rPr>
          <w:rFonts w:ascii="Franklin Gothic Book" w:hAnsi="Franklin Gothic Book" w:cs="Arial"/>
        </w:rPr>
        <w:t xml:space="preserve">1 i punkt 2.1.2 </w:t>
      </w:r>
    </w:p>
    <w:p w14:paraId="5843E388" w14:textId="77777777" w:rsidR="00F03CC3" w:rsidRPr="0054796B" w:rsidRDefault="00A7735D" w:rsidP="0054796B">
      <w:pPr>
        <w:pStyle w:val="Akapitzlist"/>
        <w:numPr>
          <w:ilvl w:val="1"/>
          <w:numId w:val="58"/>
        </w:numPr>
        <w:spacing w:before="80" w:after="80" w:line="276" w:lineRule="auto"/>
        <w:jc w:val="both"/>
        <w:rPr>
          <w:rFonts w:ascii="Franklin Gothic Book" w:hAnsi="Franklin Gothic Book" w:cs="Arial"/>
        </w:rPr>
      </w:pPr>
      <w:r w:rsidRPr="0054796B">
        <w:rPr>
          <w:rFonts w:ascii="Franklin Gothic Book" w:hAnsi="Franklin Gothic Book" w:cs="Arial"/>
        </w:rPr>
        <w:t>Założenia techniczne do Projektu:</w:t>
      </w:r>
    </w:p>
    <w:p w14:paraId="2D53521F" w14:textId="77777777" w:rsidR="007D7563" w:rsidRPr="0054796B" w:rsidRDefault="00D23D0C"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Zachowania obecnych parametrów</w:t>
      </w:r>
      <w:r w:rsidR="009668B4" w:rsidRPr="0054796B">
        <w:rPr>
          <w:rFonts w:ascii="Franklin Gothic Book" w:hAnsi="Franklin Gothic Book" w:cs="Arial"/>
        </w:rPr>
        <w:t xml:space="preserve">, funkcjonalności oraz przebiegu tras przenośników oraz urządzeń z nimi współpracujących i urządzeń pomocniczych na linii podawania biomasy </w:t>
      </w:r>
      <w:r w:rsidRPr="0054796B">
        <w:rPr>
          <w:rFonts w:ascii="Franklin Gothic Book" w:hAnsi="Franklin Gothic Book" w:cs="Arial"/>
        </w:rPr>
        <w:t xml:space="preserve">określonych w </w:t>
      </w:r>
      <w:r w:rsidR="00093D64" w:rsidRPr="0054796B">
        <w:rPr>
          <w:rFonts w:ascii="Franklin Gothic Book" w:hAnsi="Franklin Gothic Book" w:cs="Arial"/>
        </w:rPr>
        <w:t>załączniku nr 3</w:t>
      </w:r>
    </w:p>
    <w:p w14:paraId="4EF9761C" w14:textId="77777777" w:rsidR="007D7563" w:rsidRPr="0054796B" w:rsidRDefault="00A7735D"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Nienaruszania parametrów fizykochemicznych transportow</w:t>
      </w:r>
      <w:r w:rsidR="009668B4" w:rsidRPr="0054796B">
        <w:rPr>
          <w:rFonts w:ascii="Franklin Gothic Book" w:hAnsi="Franklin Gothic Book" w:cs="Arial"/>
        </w:rPr>
        <w:t>an</w:t>
      </w:r>
      <w:r w:rsidRPr="0054796B">
        <w:rPr>
          <w:rFonts w:ascii="Franklin Gothic Book" w:hAnsi="Franklin Gothic Book" w:cs="Arial"/>
        </w:rPr>
        <w:t>ych biomas w zakresie wilgotności,</w:t>
      </w:r>
    </w:p>
    <w:p w14:paraId="335AE039" w14:textId="3393BCE2" w:rsidR="007D7563" w:rsidRDefault="009E1B5D"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Nie dopuszcza</w:t>
      </w:r>
      <w:r w:rsidR="009668B4" w:rsidRPr="0054796B">
        <w:rPr>
          <w:rFonts w:ascii="Franklin Gothic Book" w:hAnsi="Franklin Gothic Book" w:cs="Arial"/>
        </w:rPr>
        <w:t xml:space="preserve"> się stosowania środków chemicznych ograniczających pylenie podczas transportu,</w:t>
      </w:r>
    </w:p>
    <w:p w14:paraId="5946AFE6" w14:textId="15A8F25F" w:rsidR="00251044" w:rsidRPr="0054796B" w:rsidRDefault="00A7735D" w:rsidP="0054796B">
      <w:pPr>
        <w:pStyle w:val="Akapitzlist"/>
        <w:numPr>
          <w:ilvl w:val="2"/>
          <w:numId w:val="58"/>
        </w:numPr>
        <w:rPr>
          <w:rFonts w:ascii="Franklin Gothic Book" w:hAnsi="Franklin Gothic Book" w:cs="Arial"/>
        </w:rPr>
      </w:pPr>
      <w:r w:rsidRPr="0054796B">
        <w:rPr>
          <w:rFonts w:ascii="Franklin Gothic Book" w:hAnsi="Franklin Gothic Book" w:cs="Arial"/>
        </w:rPr>
        <w:t>Nienaruszania lokalizacji stacji zaworowych instalacji zraszaczowych galerii skośnej oraz przykotłowej.</w:t>
      </w:r>
      <w:r w:rsidR="00251044" w:rsidRPr="0054796B">
        <w:rPr>
          <w:rFonts w:ascii="Franklin Gothic Book" w:hAnsi="Franklin Gothic Book" w:cs="Arial"/>
        </w:rPr>
        <w:t xml:space="preserve"> </w:t>
      </w:r>
    </w:p>
    <w:p w14:paraId="5E3D97BC" w14:textId="77777777" w:rsidR="007D7563" w:rsidRDefault="00675854"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Uwzględnienia istniejącej infrastruktury Zamawiającego (podziemne kanały kablowe, liczne sieci( kanalizacyjna, wodna, niskiego napięcia itp.) celem eliminacji ewentualnych kolizji.</w:t>
      </w:r>
    </w:p>
    <w:p w14:paraId="332365D0" w14:textId="77777777" w:rsidR="007D7563" w:rsidRPr="0054796B" w:rsidRDefault="00272107"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Urządzenia muszą być dobrane w celu eliminacji efektywnych źródeł zapłonu,</w:t>
      </w:r>
    </w:p>
    <w:p w14:paraId="26DFD755" w14:textId="33E80977" w:rsidR="00251044" w:rsidRPr="0054796B" w:rsidRDefault="00272107" w:rsidP="0054796B">
      <w:pPr>
        <w:pStyle w:val="Akapitzlist"/>
        <w:numPr>
          <w:ilvl w:val="2"/>
          <w:numId w:val="58"/>
        </w:numPr>
        <w:spacing w:before="80" w:after="80" w:line="276" w:lineRule="auto"/>
        <w:jc w:val="both"/>
        <w:rPr>
          <w:rFonts w:ascii="Franklin Gothic Book" w:hAnsi="Franklin Gothic Book"/>
          <w:sz w:val="22"/>
          <w:szCs w:val="22"/>
        </w:rPr>
      </w:pPr>
      <w:r w:rsidRPr="0054796B">
        <w:rPr>
          <w:rFonts w:ascii="Franklin Gothic Book" w:hAnsi="Franklin Gothic Book" w:cs="Arial"/>
        </w:rPr>
        <w:t xml:space="preserve">Zamawiający </w:t>
      </w:r>
      <w:r w:rsidR="0066659D" w:rsidRPr="0054796B">
        <w:rPr>
          <w:rFonts w:ascii="Franklin Gothic Book" w:hAnsi="Franklin Gothic Book" w:cs="Arial"/>
        </w:rPr>
        <w:t xml:space="preserve">dopuszcza </w:t>
      </w:r>
      <w:r w:rsidRPr="0054796B">
        <w:rPr>
          <w:rFonts w:ascii="Franklin Gothic Book" w:hAnsi="Franklin Gothic Book" w:cs="Arial"/>
        </w:rPr>
        <w:t>przykryci</w:t>
      </w:r>
      <w:r w:rsidR="0066659D" w:rsidRPr="0054796B">
        <w:rPr>
          <w:rFonts w:ascii="Franklin Gothic Book" w:hAnsi="Franklin Gothic Book" w:cs="Arial"/>
        </w:rPr>
        <w:t>e</w:t>
      </w:r>
      <w:r w:rsidRPr="0054796B">
        <w:rPr>
          <w:rFonts w:ascii="Franklin Gothic Book" w:hAnsi="Franklin Gothic Book" w:cs="Arial"/>
        </w:rPr>
        <w:t xml:space="preserve"> przenośników</w:t>
      </w:r>
      <w:r w:rsidR="0066659D" w:rsidRPr="0054796B">
        <w:rPr>
          <w:rFonts w:ascii="Franklin Gothic Book" w:hAnsi="Franklin Gothic Book" w:cs="Arial"/>
        </w:rPr>
        <w:t xml:space="preserve"> w zakresie wymaganym dla skutecznego działania instalacji odpylającej. Zabudowa przenośnika nie może obejmować rolek nośnych przenośników.</w:t>
      </w:r>
    </w:p>
    <w:p w14:paraId="1D8CE439" w14:textId="77777777" w:rsidR="007D7563" w:rsidRDefault="00272107"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lastRenderedPageBreak/>
        <w:t>Dokładna konfiguracja urządzeń oraz dokładny gabaryt urządzeń zostaną określone na etapie projektów wykonawczych</w:t>
      </w:r>
      <w:r w:rsidR="00902797" w:rsidRPr="0054796B">
        <w:rPr>
          <w:rFonts w:ascii="Franklin Gothic Book" w:hAnsi="Franklin Gothic Book" w:cs="Arial"/>
        </w:rPr>
        <w:t>.</w:t>
      </w:r>
    </w:p>
    <w:p w14:paraId="411C2836" w14:textId="77777777" w:rsidR="00251044" w:rsidRPr="0054796B" w:rsidRDefault="00251044"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Wskazanie nieodzownych prac demontażowych i adaptacyjnych istniejących instalacji i urządzeń,</w:t>
      </w:r>
    </w:p>
    <w:p w14:paraId="044F6A36" w14:textId="77777777" w:rsidR="007D7563" w:rsidRDefault="006F5C11"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Inne niewymienione powyżej a nieodzowne dokumentacje techniczne do wykonania pełnej dokumentacji podłączenia Przedmiotu zamówienia z układami zewnętrznymi Zamawiającego dla wszystkich branż (automatyka, AKPiA, elektryka, mechaniczna, budowlana).</w:t>
      </w:r>
    </w:p>
    <w:p w14:paraId="205C8EE7" w14:textId="77777777" w:rsidR="00251044" w:rsidRDefault="008B2B81"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 xml:space="preserve">Uzgodnienie dokumentacji technicznej z rzeczoznawcą do spraw zabezpieczeń przeciwpożarowych pod względem zgodności z wymaganiami ochrony przeciwpożarowej, </w:t>
      </w:r>
    </w:p>
    <w:p w14:paraId="33FE7AE5" w14:textId="77777777" w:rsidR="002134EB" w:rsidRDefault="00AD0D89"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 xml:space="preserve">Nowo zaprojektowane </w:t>
      </w:r>
      <w:r w:rsidR="006D16D5" w:rsidRPr="0054796B">
        <w:rPr>
          <w:rFonts w:ascii="Franklin Gothic Book" w:hAnsi="Franklin Gothic Book" w:cs="Arial"/>
        </w:rPr>
        <w:t xml:space="preserve">i zamontowane </w:t>
      </w:r>
      <w:r w:rsidRPr="0054796B">
        <w:rPr>
          <w:rFonts w:ascii="Franklin Gothic Book" w:hAnsi="Franklin Gothic Book" w:cs="Arial"/>
        </w:rPr>
        <w:t xml:space="preserve">instalacje </w:t>
      </w:r>
      <w:r w:rsidR="006D16D5" w:rsidRPr="0054796B">
        <w:rPr>
          <w:rFonts w:ascii="Franklin Gothic Book" w:hAnsi="Franklin Gothic Book" w:cs="Arial"/>
        </w:rPr>
        <w:t>oraz  urządzenia</w:t>
      </w:r>
      <w:r w:rsidRPr="0054796B">
        <w:rPr>
          <w:rFonts w:ascii="Franklin Gothic Book" w:hAnsi="Franklin Gothic Book" w:cs="Arial"/>
        </w:rPr>
        <w:t xml:space="preserve"> muszą </w:t>
      </w:r>
      <w:r w:rsidR="006D16D5" w:rsidRPr="0054796B">
        <w:rPr>
          <w:rFonts w:ascii="Franklin Gothic Book" w:hAnsi="Franklin Gothic Book" w:cs="Arial"/>
        </w:rPr>
        <w:t>posiadać dostateczną</w:t>
      </w:r>
      <w:r w:rsidRPr="0054796B">
        <w:rPr>
          <w:rFonts w:ascii="Franklin Gothic Book" w:hAnsi="Franklin Gothic Book" w:cs="Arial"/>
        </w:rPr>
        <w:t xml:space="preserve"> przestrzeń do wykonywania </w:t>
      </w:r>
      <w:r w:rsidR="006D16D5" w:rsidRPr="0054796B">
        <w:rPr>
          <w:rFonts w:ascii="Franklin Gothic Book" w:hAnsi="Franklin Gothic Book" w:cs="Arial"/>
        </w:rPr>
        <w:t xml:space="preserve">prac eksploatacyjnych (obsługa, </w:t>
      </w:r>
      <w:r w:rsidRPr="0054796B">
        <w:rPr>
          <w:rFonts w:ascii="Franklin Gothic Book" w:hAnsi="Franklin Gothic Book" w:cs="Arial"/>
        </w:rPr>
        <w:t>remont</w:t>
      </w:r>
      <w:r w:rsidR="006D16D5" w:rsidRPr="0054796B">
        <w:rPr>
          <w:rFonts w:ascii="Franklin Gothic Book" w:hAnsi="Franklin Gothic Book" w:cs="Arial"/>
        </w:rPr>
        <w:t>y, konserwacja</w:t>
      </w:r>
      <w:r w:rsidR="000C2FD0" w:rsidRPr="0054796B">
        <w:rPr>
          <w:rFonts w:ascii="Franklin Gothic Book" w:hAnsi="Franklin Gothic Book" w:cs="Arial"/>
        </w:rPr>
        <w:t xml:space="preserve"> prac</w:t>
      </w:r>
      <w:r w:rsidR="006D16D5" w:rsidRPr="0054796B">
        <w:rPr>
          <w:rFonts w:ascii="Franklin Gothic Book" w:hAnsi="Franklin Gothic Book" w:cs="Arial"/>
        </w:rPr>
        <w:t>e</w:t>
      </w:r>
      <w:r w:rsidR="000C2FD0" w:rsidRPr="0054796B">
        <w:rPr>
          <w:rFonts w:ascii="Franklin Gothic Book" w:hAnsi="Franklin Gothic Book" w:cs="Arial"/>
        </w:rPr>
        <w:t xml:space="preserve"> serwisow</w:t>
      </w:r>
      <w:r w:rsidR="006D16D5" w:rsidRPr="0054796B">
        <w:rPr>
          <w:rFonts w:ascii="Franklin Gothic Book" w:hAnsi="Franklin Gothic Book" w:cs="Arial"/>
        </w:rPr>
        <w:t>e)</w:t>
      </w:r>
      <w:r w:rsidRPr="0054796B">
        <w:rPr>
          <w:rFonts w:ascii="Franklin Gothic Book" w:hAnsi="Franklin Gothic Book" w:cs="Arial"/>
        </w:rPr>
        <w:t xml:space="preserve"> przy zachowaniu wymagań bezpieczeństwa i ergonomii. Należy zaprojektować</w:t>
      </w:r>
      <w:r w:rsidR="001D17FD" w:rsidRPr="0054796B">
        <w:rPr>
          <w:rFonts w:ascii="Franklin Gothic Book" w:hAnsi="Franklin Gothic Book" w:cs="Arial"/>
        </w:rPr>
        <w:t xml:space="preserve"> podesty ułatwiające dostęp do urządzeń </w:t>
      </w:r>
      <w:r w:rsidR="000C2FD0" w:rsidRPr="0054796B">
        <w:rPr>
          <w:rFonts w:ascii="Franklin Gothic Book" w:hAnsi="Franklin Gothic Book" w:cs="Arial"/>
        </w:rPr>
        <w:t>oraz</w:t>
      </w:r>
      <w:r w:rsidRPr="0054796B">
        <w:rPr>
          <w:rFonts w:ascii="Franklin Gothic Book" w:hAnsi="Franklin Gothic Book" w:cs="Arial"/>
        </w:rPr>
        <w:t xml:space="preserve"> wciągi łańcuchowe umożliwiające</w:t>
      </w:r>
      <w:r w:rsidR="001D17FD" w:rsidRPr="0054796B">
        <w:rPr>
          <w:rFonts w:ascii="Franklin Gothic Book" w:hAnsi="Franklin Gothic Book" w:cs="Arial"/>
        </w:rPr>
        <w:t xml:space="preserve"> transport,</w:t>
      </w:r>
      <w:r w:rsidRPr="0054796B">
        <w:rPr>
          <w:rFonts w:ascii="Franklin Gothic Book" w:hAnsi="Franklin Gothic Book" w:cs="Arial"/>
        </w:rPr>
        <w:t xml:space="preserve"> demontaż i montaż </w:t>
      </w:r>
      <w:r w:rsidR="006D16D5" w:rsidRPr="0054796B">
        <w:rPr>
          <w:rFonts w:ascii="Franklin Gothic Book" w:hAnsi="Franklin Gothic Book" w:cs="Arial"/>
        </w:rPr>
        <w:t>elementów wykonywanych</w:t>
      </w:r>
      <w:r w:rsidR="00016E16" w:rsidRPr="0054796B">
        <w:rPr>
          <w:rFonts w:ascii="Franklin Gothic Book" w:hAnsi="Franklin Gothic Book" w:cs="Arial"/>
        </w:rPr>
        <w:t xml:space="preserve"> </w:t>
      </w:r>
      <w:r w:rsidRPr="0054796B">
        <w:rPr>
          <w:rFonts w:ascii="Franklin Gothic Book" w:hAnsi="Franklin Gothic Book" w:cs="Arial"/>
        </w:rPr>
        <w:t xml:space="preserve">podczas remontów. </w:t>
      </w:r>
    </w:p>
    <w:p w14:paraId="32B201C1" w14:textId="77777777" w:rsidR="006D16D5" w:rsidRDefault="006D16D5"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Nowo zamontowane instalacje, urządzenia nie mogą w żaden sposób pogarszać dostępu / przestrzeń do wykonywania prac eksploatacyjnych (obsługa, remonty, konserwacja prace serwisowe) obecnie eksploatowanych urządzeń instalacji.</w:t>
      </w:r>
    </w:p>
    <w:p w14:paraId="71FA1935" w14:textId="77777777" w:rsidR="00251044" w:rsidRPr="0054796B" w:rsidRDefault="00251044" w:rsidP="0054796B">
      <w:pPr>
        <w:pStyle w:val="Akapitzlist"/>
        <w:numPr>
          <w:ilvl w:val="1"/>
          <w:numId w:val="58"/>
        </w:numPr>
        <w:spacing w:before="80" w:after="80" w:line="276" w:lineRule="auto"/>
        <w:jc w:val="both"/>
        <w:rPr>
          <w:rFonts w:ascii="Franklin Gothic Book" w:hAnsi="Franklin Gothic Book" w:cs="Arial"/>
        </w:rPr>
      </w:pPr>
      <w:r w:rsidRPr="0054796B">
        <w:rPr>
          <w:rFonts w:ascii="Franklin Gothic Book" w:hAnsi="Franklin Gothic Book" w:cs="Arial"/>
          <w:b/>
        </w:rPr>
        <w:t>Wymagania projektowe, wykonawcze, odbiorowe w zakresie Elektrycznym i AKPiA</w:t>
      </w:r>
    </w:p>
    <w:p w14:paraId="22A60D20" w14:textId="77777777" w:rsidR="00251044" w:rsidRPr="0054796B" w:rsidRDefault="00251044"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Wykonać inwentaryzację układów zasilania, rozdziału, sterowania, zabezpieczeń, pomiarów w obszarze styku instalacji nowo projektowanej oraz istniejącej</w:t>
      </w:r>
    </w:p>
    <w:p w14:paraId="57525CAA" w14:textId="77777777" w:rsidR="00251044" w:rsidRPr="0054796B" w:rsidRDefault="00251044" w:rsidP="0054796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Wykonać niezbędne projekty wykonawcze przebudowy instalacji i urządzeń kolidujących z projektowaną instalacją, projekt uzgodnić z Zamawiającym</w:t>
      </w:r>
    </w:p>
    <w:p w14:paraId="0DB9D002" w14:textId="77777777" w:rsidR="003C7EAB" w:rsidRPr="0054796B" w:rsidRDefault="00251044" w:rsidP="00251044">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 xml:space="preserve">Wykonać zgodnie z dokumentacją przebudowę w zakresie istniejących instalacji </w:t>
      </w:r>
      <w:r w:rsidRPr="0054796B">
        <w:rPr>
          <w:rFonts w:ascii="Franklin Gothic Book" w:hAnsi="Franklin Gothic Book" w:cs="Arial"/>
        </w:rPr>
        <w:br/>
        <w:t>i urządzeń wynikających z wprowadzonej modernizacji</w:t>
      </w:r>
    </w:p>
    <w:p w14:paraId="2C6DA5EF" w14:textId="77777777" w:rsidR="003C7EAB" w:rsidRPr="0054796B" w:rsidRDefault="003C7EAB" w:rsidP="00251044">
      <w:pPr>
        <w:pStyle w:val="Akapitzlist"/>
        <w:numPr>
          <w:ilvl w:val="2"/>
          <w:numId w:val="58"/>
        </w:numPr>
        <w:spacing w:before="80" w:after="80" w:line="276" w:lineRule="auto"/>
        <w:jc w:val="both"/>
        <w:rPr>
          <w:rFonts w:ascii="Franklin Gothic Book" w:hAnsi="Franklin Gothic Book" w:cs="Arial"/>
        </w:rPr>
      </w:pPr>
      <w:r>
        <w:rPr>
          <w:rFonts w:ascii="Franklin Gothic Book" w:hAnsi="Franklin Gothic Book" w:cs="Arial"/>
        </w:rPr>
        <w:t>Dokumentacja projektowa tj.</w:t>
      </w:r>
      <w:r w:rsidRPr="0054796B">
        <w:rPr>
          <w:rFonts w:ascii="Franklin Gothic Book" w:hAnsi="Franklin Gothic Book" w:cs="Arial"/>
        </w:rPr>
        <w:t xml:space="preserve"> projekt budowlany, wykonawczy, powykonawczy  sporządzony z kpl. podpisów złożonych przez projektanta i sprawdzającego</w:t>
      </w:r>
    </w:p>
    <w:p w14:paraId="05838710" w14:textId="77777777" w:rsidR="003C7EAB" w:rsidRPr="0054796B" w:rsidRDefault="003C7EAB" w:rsidP="00251044">
      <w:pPr>
        <w:pStyle w:val="Akapitzlist"/>
        <w:numPr>
          <w:ilvl w:val="2"/>
          <w:numId w:val="58"/>
        </w:numPr>
        <w:spacing w:before="80" w:after="80" w:line="276" w:lineRule="auto"/>
        <w:jc w:val="both"/>
      </w:pPr>
      <w:r w:rsidRPr="0054796B">
        <w:rPr>
          <w:rFonts w:ascii="Franklin Gothic Book" w:hAnsi="Franklin Gothic Book" w:cs="Arial"/>
        </w:rPr>
        <w:t>Opracować i przedstawić bilans zapotrzebowania mocy elektrycznej dla nowoprojektowanej instalacji</w:t>
      </w:r>
    </w:p>
    <w:p w14:paraId="21E11DFF" w14:textId="77777777" w:rsidR="003C7EAB" w:rsidRPr="0054796B" w:rsidRDefault="003C7EAB" w:rsidP="003C7EAB">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W przypadku braku rezerwy mocy lub rezerwy miejsca, przebudować istniejący układ elektryczny zasilania nawęglania w zakresie zasilania podstawowego i rezerwowego pod potrzeby nowoprojektowanej instalacji.</w:t>
      </w:r>
    </w:p>
    <w:p w14:paraId="5448876B" w14:textId="77777777" w:rsidR="003C7EAB" w:rsidRDefault="003C7EAB" w:rsidP="00251044">
      <w:pPr>
        <w:pStyle w:val="Akapitzlist"/>
        <w:numPr>
          <w:ilvl w:val="2"/>
          <w:numId w:val="58"/>
        </w:numPr>
        <w:spacing w:before="80" w:after="80" w:line="276" w:lineRule="auto"/>
        <w:jc w:val="both"/>
        <w:rPr>
          <w:rFonts w:ascii="Franklin Gothic Book" w:hAnsi="Franklin Gothic Book" w:cs="Arial"/>
        </w:rPr>
      </w:pPr>
      <w:r w:rsidRPr="0054796B">
        <w:rPr>
          <w:rFonts w:ascii="Franklin Gothic Book" w:hAnsi="Franklin Gothic Book" w:cs="Arial"/>
        </w:rPr>
        <w:t>Zaprojektować i wykonać zasilanie każdej projektowanej rozdzielnicy dwiema niezależnymi liniami kablowymi z żyłami miedzianymi. Kable przystosowane do obciążenia z uwzględnieniem 20% współczynnika zapasu. Kable przystosowane do warunków środowiskowych, jak strefy Ex oraz warunków klimatycznych np. światło UV. Rozwiązania  uzgodnić z Zamawiającym</w:t>
      </w:r>
    </w:p>
    <w:p w14:paraId="7D7FEE28" w14:textId="77777777" w:rsidR="003C7EAB"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sz w:val="22"/>
          <w:szCs w:val="22"/>
        </w:rPr>
        <w:t xml:space="preserve">Modernizację wykonać zgodnie z wymaganiami przepisami jakie muszą spełniać dla urządzeń (aparatury zasilającej, aparatury sterowniczej, aparatury zabezpieczającej, </w:t>
      </w:r>
      <w:r w:rsidRPr="00E7191A">
        <w:rPr>
          <w:rFonts w:ascii="Franklin Gothic Book" w:hAnsi="Franklin Gothic Book"/>
          <w:sz w:val="22"/>
          <w:szCs w:val="22"/>
        </w:rPr>
        <w:lastRenderedPageBreak/>
        <w:t>pomiarowej) dla projektowanego obiektu, pod względem elektrycznym, mechanicznym, klimatycznym, środowiskowym.</w:t>
      </w:r>
    </w:p>
    <w:p w14:paraId="2FE07004" w14:textId="77777777" w:rsidR="003C7EAB" w:rsidRPr="003A0EB0"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color w:val="000000"/>
          <w:sz w:val="22"/>
          <w:szCs w:val="22"/>
        </w:rPr>
        <w:t xml:space="preserve">Zaprojektować oraz wykonać zmiany w </w:t>
      </w:r>
      <w:r w:rsidRPr="00E7191A">
        <w:rPr>
          <w:rFonts w:ascii="Franklin Gothic Book" w:hAnsi="Franklin Gothic Book" w:cs="Calibri"/>
          <w:sz w:val="22"/>
          <w:szCs w:val="22"/>
        </w:rPr>
        <w:t xml:space="preserve">sterowniku PLC układu Nawęglania oraz </w:t>
      </w:r>
      <w:r w:rsidRPr="00E7191A">
        <w:rPr>
          <w:rFonts w:ascii="Franklin Gothic Book" w:hAnsi="Franklin Gothic Book" w:cs="Calibri"/>
          <w:sz w:val="22"/>
          <w:szCs w:val="22"/>
        </w:rPr>
        <w:br/>
        <w:t>w systemie nadrzędnym OVATION dla instalacji w uzgodnieniu z Zamawiającym</w:t>
      </w:r>
    </w:p>
    <w:p w14:paraId="50360A1E" w14:textId="77777777" w:rsidR="003C7EAB" w:rsidRPr="00E7191A"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color w:val="000000"/>
          <w:sz w:val="22"/>
          <w:szCs w:val="22"/>
        </w:rPr>
        <w:t xml:space="preserve">Wszystkie </w:t>
      </w:r>
      <w:r w:rsidRPr="00E7191A">
        <w:rPr>
          <w:rFonts w:ascii="Franklin Gothic Book" w:hAnsi="Franklin Gothic Book" w:cs="Calibri"/>
          <w:sz w:val="22"/>
          <w:szCs w:val="22"/>
        </w:rPr>
        <w:t>nowe i zmodernizowane urządzenia dla branży Elektrycznej i AKPiA powinny być jak najbardziej zunifikowane z istniejącymi obecnie na obiekcie.</w:t>
      </w:r>
    </w:p>
    <w:p w14:paraId="442EF15F" w14:textId="77777777" w:rsidR="003C7EAB" w:rsidRPr="00E7191A" w:rsidRDefault="003C7EAB" w:rsidP="003C7EAB">
      <w:pPr>
        <w:pStyle w:val="Akapitzlist"/>
        <w:numPr>
          <w:ilvl w:val="2"/>
          <w:numId w:val="58"/>
        </w:numPr>
        <w:tabs>
          <w:tab w:val="left" w:pos="1134"/>
        </w:tabs>
        <w:spacing w:after="200" w:line="276" w:lineRule="auto"/>
        <w:jc w:val="both"/>
        <w:rPr>
          <w:rFonts w:ascii="Franklin Gothic Book" w:hAnsi="Franklin Gothic Book" w:cs="Calibri"/>
          <w:sz w:val="22"/>
          <w:szCs w:val="22"/>
        </w:rPr>
      </w:pPr>
      <w:r w:rsidRPr="00E7191A">
        <w:rPr>
          <w:rFonts w:ascii="Franklin Gothic Book" w:hAnsi="Franklin Gothic Book" w:cs="Calibri"/>
          <w:color w:val="000000"/>
          <w:sz w:val="22"/>
          <w:szCs w:val="22"/>
        </w:rPr>
        <w:t xml:space="preserve">W szafach </w:t>
      </w:r>
      <w:r w:rsidRPr="00E7191A">
        <w:rPr>
          <w:rFonts w:ascii="Franklin Gothic Book" w:hAnsi="Franklin Gothic Book" w:cs="Calibri"/>
          <w:sz w:val="22"/>
          <w:szCs w:val="22"/>
        </w:rPr>
        <w:t xml:space="preserve">zasilająco – sterowniczych, w torach prądowych, zastosować styczniki  </w:t>
      </w:r>
    </w:p>
    <w:p w14:paraId="57EEA67F" w14:textId="77777777" w:rsidR="003C7EAB" w:rsidRPr="00E7191A" w:rsidRDefault="003C7EAB" w:rsidP="003C7EAB">
      <w:pPr>
        <w:pStyle w:val="Akapitzlist"/>
        <w:spacing w:before="80" w:after="80" w:line="276" w:lineRule="auto"/>
        <w:ind w:left="1720"/>
        <w:jc w:val="both"/>
        <w:rPr>
          <w:rFonts w:ascii="Franklin Gothic Book" w:hAnsi="Franklin Gothic Book" w:cs="Calibri"/>
          <w:sz w:val="22"/>
          <w:szCs w:val="22"/>
        </w:rPr>
      </w:pPr>
      <w:r w:rsidRPr="00E7191A">
        <w:rPr>
          <w:rFonts w:ascii="Franklin Gothic Book" w:hAnsi="Franklin Gothic Book" w:cs="Calibri"/>
          <w:sz w:val="22"/>
          <w:szCs w:val="22"/>
        </w:rPr>
        <w:t xml:space="preserve"> i aparaturę umożliwiającą stworzenie widocznej przerwy w obwodzie.</w:t>
      </w:r>
    </w:p>
    <w:p w14:paraId="79763FEF" w14:textId="77777777" w:rsidR="003C7EAB" w:rsidRPr="00E7191A"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 xml:space="preserve">Zaprojektować, wykonać instalacje: elektryczne, sterowania, zabezpieczeń </w:t>
      </w:r>
      <w:r>
        <w:rPr>
          <w:rFonts w:ascii="Franklin Gothic Book" w:hAnsi="Franklin Gothic Book" w:cs="Calibri"/>
          <w:sz w:val="22"/>
          <w:szCs w:val="22"/>
        </w:rPr>
        <w:br/>
      </w:r>
      <w:r w:rsidRPr="00E7191A">
        <w:rPr>
          <w:rFonts w:ascii="Franklin Gothic Book" w:hAnsi="Franklin Gothic Book" w:cs="Calibri"/>
          <w:sz w:val="22"/>
          <w:szCs w:val="22"/>
        </w:rPr>
        <w:t>i pomiarów w pomieszczeniach i na zewnątrz zgodnie z warunkami środowiskowymi, klimatycznymi i obowiązującymi normami.</w:t>
      </w:r>
    </w:p>
    <w:p w14:paraId="487F9FF2" w14:textId="77777777" w:rsidR="003C7EAB" w:rsidRPr="00E7191A"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Trasy kablowe wykonać w korytach kablowych z pokrywą w klasie korozyjności minimum C-4. Wzdłuż tras kablowych wykonać instalację uziemiające i połączeń wyrównawczych.</w:t>
      </w:r>
    </w:p>
    <w:p w14:paraId="6327E4F2" w14:textId="77777777" w:rsidR="003C7EAB" w:rsidRPr="00E7191A"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color w:val="000000"/>
          <w:sz w:val="22"/>
          <w:szCs w:val="22"/>
        </w:rPr>
        <w:t xml:space="preserve">Zaprojektować i wykonać trasy </w:t>
      </w:r>
      <w:r w:rsidRPr="00E7191A">
        <w:rPr>
          <w:rFonts w:ascii="Franklin Gothic Book" w:hAnsi="Franklin Gothic Book" w:cs="Calibri"/>
          <w:sz w:val="22"/>
          <w:szCs w:val="22"/>
        </w:rPr>
        <w:t xml:space="preserve">kablowe i linie kablowe </w:t>
      </w:r>
      <w:r w:rsidRPr="00E7191A">
        <w:rPr>
          <w:rFonts w:ascii="Franklin Gothic Book" w:hAnsi="Franklin Gothic Book" w:cs="Calibri"/>
          <w:color w:val="000000"/>
          <w:sz w:val="22"/>
          <w:szCs w:val="22"/>
        </w:rPr>
        <w:t xml:space="preserve">zgodnie z wymogami </w:t>
      </w:r>
      <w:r w:rsidRPr="00E7191A">
        <w:rPr>
          <w:rFonts w:ascii="Franklin Gothic Book" w:hAnsi="Franklin Gothic Book" w:cs="Calibri"/>
          <w:sz w:val="22"/>
          <w:szCs w:val="22"/>
        </w:rPr>
        <w:t>dotyczącymi zastosowania kabli elektrycznych, sterowniczych, sygnałowych na podstawie norm oraz obowiązujących przepisów dla wymagań elektroenergetycznych, środowiskowych i klimatycznych.</w:t>
      </w:r>
    </w:p>
    <w:p w14:paraId="0C87168C" w14:textId="77777777" w:rsidR="003C7EAB" w:rsidRPr="00E7191A"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 xml:space="preserve">Wymogi dotyczące tras kablowych dla kabli elektroenergetycznych oraz kabli sterowniczych i sygnałowych w zakresie doboru, opisów, zabezpieczeń p.poż kabli, przegród w uzgodnieniu z Zamawiającym. Wymagania jakościowe oraz zgodność </w:t>
      </w:r>
      <w:r w:rsidRPr="00E7191A">
        <w:rPr>
          <w:rFonts w:ascii="Franklin Gothic Book" w:hAnsi="Franklin Gothic Book" w:cs="Calibri"/>
          <w:sz w:val="22"/>
          <w:szCs w:val="22"/>
        </w:rPr>
        <w:br/>
        <w:t>z obowiązującymi przepisami.</w:t>
      </w:r>
    </w:p>
    <w:p w14:paraId="3578AB49" w14:textId="77777777" w:rsidR="003C7EAB" w:rsidRPr="00E7191A"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Zaprojektować i wykona</w:t>
      </w:r>
      <w:r>
        <w:rPr>
          <w:rFonts w:ascii="Franklin Gothic Book" w:hAnsi="Franklin Gothic Book" w:cs="Calibri"/>
          <w:sz w:val="22"/>
          <w:szCs w:val="22"/>
        </w:rPr>
        <w:t xml:space="preserve">ć: </w:t>
      </w:r>
      <w:r w:rsidRPr="00E7191A">
        <w:rPr>
          <w:rFonts w:ascii="Franklin Gothic Book" w:hAnsi="Franklin Gothic Book" w:cs="Calibri"/>
          <w:sz w:val="22"/>
          <w:szCs w:val="22"/>
        </w:rPr>
        <w:t>instalacje uziemiającą, połączeń wyrównawczych, odgromową.</w:t>
      </w:r>
    </w:p>
    <w:p w14:paraId="714FF2B9" w14:textId="77777777" w:rsidR="003C7EAB" w:rsidRPr="00E7191A"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916419">
        <w:rPr>
          <w:rFonts w:ascii="Franklin Gothic Book" w:hAnsi="Franklin Gothic Book"/>
          <w:sz w:val="22"/>
          <w:szCs w:val="22"/>
        </w:rPr>
        <w:t>Zaprojekt</w:t>
      </w:r>
      <w:r w:rsidRPr="00E7191A">
        <w:rPr>
          <w:rFonts w:ascii="Franklin Gothic Book" w:hAnsi="Franklin Gothic Book"/>
          <w:sz w:val="22"/>
          <w:szCs w:val="22"/>
        </w:rPr>
        <w:t>ować, w</w:t>
      </w:r>
      <w:r w:rsidRPr="00916419">
        <w:rPr>
          <w:rFonts w:ascii="Franklin Gothic Book" w:hAnsi="Franklin Gothic Book"/>
          <w:sz w:val="22"/>
          <w:szCs w:val="22"/>
        </w:rPr>
        <w:t>ykonać instalacj</w:t>
      </w:r>
      <w:r w:rsidRPr="00E7191A">
        <w:rPr>
          <w:rFonts w:ascii="Franklin Gothic Book" w:hAnsi="Franklin Gothic Book"/>
          <w:sz w:val="22"/>
          <w:szCs w:val="22"/>
        </w:rPr>
        <w:t>e</w:t>
      </w:r>
      <w:r w:rsidRPr="00916419">
        <w:rPr>
          <w:rFonts w:ascii="Franklin Gothic Book" w:hAnsi="Franklin Gothic Book"/>
          <w:sz w:val="22"/>
          <w:szCs w:val="22"/>
        </w:rPr>
        <w:t xml:space="preserve"> oświetlenia podstawowego</w:t>
      </w:r>
      <w:r w:rsidRPr="00E7191A">
        <w:rPr>
          <w:rFonts w:ascii="Franklin Gothic Book" w:hAnsi="Franklin Gothic Book"/>
          <w:sz w:val="22"/>
          <w:szCs w:val="22"/>
        </w:rPr>
        <w:t xml:space="preserve"> i </w:t>
      </w:r>
      <w:r w:rsidRPr="00916419">
        <w:rPr>
          <w:rFonts w:ascii="Franklin Gothic Book" w:hAnsi="Franklin Gothic Book"/>
          <w:sz w:val="22"/>
          <w:szCs w:val="22"/>
        </w:rPr>
        <w:t>awaryjnego</w:t>
      </w:r>
      <w:r w:rsidRPr="00E7191A">
        <w:rPr>
          <w:rFonts w:ascii="Franklin Gothic Book" w:hAnsi="Franklin Gothic Book"/>
          <w:sz w:val="22"/>
          <w:szCs w:val="22"/>
        </w:rPr>
        <w:t xml:space="preserve"> </w:t>
      </w:r>
      <w:r w:rsidRPr="00E7191A">
        <w:rPr>
          <w:rFonts w:ascii="Franklin Gothic Book" w:hAnsi="Franklin Gothic Book"/>
          <w:sz w:val="22"/>
          <w:szCs w:val="22"/>
        </w:rPr>
        <w:br/>
        <w:t xml:space="preserve">w nowoprojektowanych obiektach, doświetlić obszary podlegające przebudowie.  </w:t>
      </w:r>
    </w:p>
    <w:p w14:paraId="231F8FEE" w14:textId="77777777" w:rsidR="003C7EAB" w:rsidRPr="00E7191A"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916419">
        <w:rPr>
          <w:rFonts w:ascii="Franklin Gothic Book" w:hAnsi="Franklin Gothic Book"/>
          <w:sz w:val="22"/>
          <w:szCs w:val="22"/>
        </w:rPr>
        <w:t>Zaprojektować</w:t>
      </w:r>
      <w:r w:rsidRPr="007D4D9A">
        <w:rPr>
          <w:rFonts w:ascii="Franklin Gothic Book" w:hAnsi="Franklin Gothic Book"/>
          <w:sz w:val="22"/>
          <w:szCs w:val="22"/>
        </w:rPr>
        <w:t xml:space="preserve"> i wykonać</w:t>
      </w:r>
      <w:r w:rsidRPr="00E7191A">
        <w:rPr>
          <w:rFonts w:ascii="Franklin Gothic Book" w:hAnsi="Franklin Gothic Book" w:cs="Calibri"/>
          <w:sz w:val="22"/>
          <w:szCs w:val="22"/>
        </w:rPr>
        <w:t xml:space="preserve"> instalacje elektryczne: wentylacji, klimatyzacji, gniazd remontowych.</w:t>
      </w:r>
    </w:p>
    <w:p w14:paraId="0CE16685" w14:textId="77777777" w:rsidR="003C7EAB" w:rsidRPr="00E7191A" w:rsidRDefault="003C7EAB" w:rsidP="003C7EAB">
      <w:pPr>
        <w:pStyle w:val="Akapitzlist"/>
        <w:numPr>
          <w:ilvl w:val="2"/>
          <w:numId w:val="58"/>
        </w:numPr>
        <w:spacing w:before="80" w:after="80" w:line="276" w:lineRule="auto"/>
        <w:jc w:val="both"/>
        <w:rPr>
          <w:rFonts w:ascii="Franklin Gothic Book" w:hAnsi="Franklin Gothic Book"/>
        </w:rPr>
      </w:pPr>
      <w:r w:rsidRPr="00E7191A">
        <w:rPr>
          <w:rFonts w:ascii="Franklin Gothic Book" w:hAnsi="Franklin Gothic Book"/>
          <w:sz w:val="22"/>
          <w:szCs w:val="22"/>
        </w:rPr>
        <w:t>Zaprojektować i wykonać instalację ogrzewania elektrycznego. Instalację wykonać</w:t>
      </w:r>
      <w:r w:rsidRPr="00916419">
        <w:rPr>
          <w:rFonts w:ascii="Franklin Gothic Book" w:hAnsi="Franklin Gothic Book"/>
          <w:sz w:val="22"/>
          <w:szCs w:val="22"/>
        </w:rPr>
        <w:t xml:space="preserve"> przewodem samoregulującym, </w:t>
      </w:r>
      <w:r w:rsidRPr="00E7191A">
        <w:rPr>
          <w:rFonts w:ascii="Franklin Gothic Book" w:hAnsi="Franklin Gothic Book"/>
          <w:sz w:val="22"/>
          <w:szCs w:val="22"/>
        </w:rPr>
        <w:t>pracującą w systemie automatyki z lokaln</w:t>
      </w:r>
      <w:r w:rsidRPr="00916419">
        <w:rPr>
          <w:rFonts w:ascii="Franklin Gothic Book" w:hAnsi="Franklin Gothic Book"/>
          <w:sz w:val="22"/>
          <w:szCs w:val="22"/>
        </w:rPr>
        <w:t>ym</w:t>
      </w:r>
      <w:r w:rsidRPr="00E7191A">
        <w:rPr>
          <w:rFonts w:ascii="Franklin Gothic Book" w:hAnsi="Franklin Gothic Book"/>
          <w:sz w:val="22"/>
          <w:szCs w:val="22"/>
        </w:rPr>
        <w:t xml:space="preserve"> </w:t>
      </w:r>
      <w:r w:rsidRPr="00916419">
        <w:rPr>
          <w:rFonts w:ascii="Franklin Gothic Book" w:hAnsi="Franklin Gothic Book"/>
          <w:sz w:val="22"/>
          <w:szCs w:val="22"/>
        </w:rPr>
        <w:t>pomiarem</w:t>
      </w:r>
      <w:r w:rsidRPr="00E7191A">
        <w:rPr>
          <w:rFonts w:ascii="Franklin Gothic Book" w:hAnsi="Franklin Gothic Book"/>
          <w:sz w:val="22"/>
          <w:szCs w:val="22"/>
        </w:rPr>
        <w:t xml:space="preserve"> obciążenia obwodów.</w:t>
      </w:r>
    </w:p>
    <w:p w14:paraId="3E26B39D" w14:textId="77777777" w:rsidR="003C7EAB" w:rsidRPr="00916419" w:rsidRDefault="003C7EAB" w:rsidP="003C7EAB">
      <w:pPr>
        <w:pStyle w:val="Akapitzlist"/>
        <w:numPr>
          <w:ilvl w:val="2"/>
          <w:numId w:val="58"/>
        </w:numPr>
        <w:spacing w:before="80" w:after="80" w:line="276" w:lineRule="auto"/>
        <w:jc w:val="both"/>
        <w:rPr>
          <w:rFonts w:ascii="Franklin Gothic Book" w:hAnsi="Franklin Gothic Book"/>
          <w:sz w:val="22"/>
          <w:szCs w:val="22"/>
        </w:rPr>
      </w:pPr>
      <w:r w:rsidRPr="00916419">
        <w:rPr>
          <w:rFonts w:ascii="Franklin Gothic Book" w:hAnsi="Franklin Gothic Book"/>
          <w:sz w:val="22"/>
          <w:szCs w:val="22"/>
        </w:rPr>
        <w:t>Zaprojektować</w:t>
      </w:r>
      <w:r w:rsidRPr="006F2CE0">
        <w:rPr>
          <w:rFonts w:ascii="Franklin Gothic Book" w:hAnsi="Franklin Gothic Book"/>
          <w:sz w:val="22"/>
          <w:szCs w:val="22"/>
        </w:rPr>
        <w:t xml:space="preserve"> i wykonać zasilanie, sterowanie i zabudowę  </w:t>
      </w:r>
      <w:r w:rsidRPr="00E7191A">
        <w:rPr>
          <w:rFonts w:ascii="Franklin Gothic Book" w:hAnsi="Franklin Gothic Book" w:cs="Calibri"/>
          <w:sz w:val="22"/>
          <w:szCs w:val="22"/>
        </w:rPr>
        <w:t xml:space="preserve">urządzeń indukcyjnych (silniki, separatory). Urządzenia </w:t>
      </w:r>
      <w:r w:rsidRPr="00E7191A">
        <w:rPr>
          <w:rFonts w:ascii="Franklin Gothic Book" w:hAnsi="Franklin Gothic Book"/>
          <w:sz w:val="22"/>
          <w:szCs w:val="22"/>
          <w:lang w:eastAsia="en-US"/>
        </w:rPr>
        <w:t xml:space="preserve">wyposażone w skrzynki sterownia miejscowego </w:t>
      </w:r>
      <w:r>
        <w:rPr>
          <w:rFonts w:ascii="Franklin Gothic Book" w:hAnsi="Franklin Gothic Book"/>
          <w:sz w:val="22"/>
          <w:szCs w:val="22"/>
          <w:lang w:eastAsia="en-US"/>
        </w:rPr>
        <w:br/>
      </w:r>
      <w:r w:rsidRPr="00E7191A">
        <w:rPr>
          <w:rFonts w:ascii="Franklin Gothic Book" w:hAnsi="Franklin Gothic Book"/>
          <w:sz w:val="22"/>
          <w:szCs w:val="22"/>
          <w:lang w:eastAsia="en-US"/>
        </w:rPr>
        <w:t>z przyciskami: START, STOP, ZATRZYMANIE AWARYJNE.</w:t>
      </w:r>
    </w:p>
    <w:p w14:paraId="6DC569D2" w14:textId="77777777" w:rsidR="00E96132" w:rsidRPr="00E7191A" w:rsidRDefault="00E96132" w:rsidP="00E96132">
      <w:pPr>
        <w:pStyle w:val="Akapitzlist"/>
        <w:numPr>
          <w:ilvl w:val="2"/>
          <w:numId w:val="58"/>
        </w:numPr>
        <w:spacing w:before="80" w:after="80" w:line="276" w:lineRule="auto"/>
        <w:jc w:val="both"/>
        <w:rPr>
          <w:rFonts w:ascii="Franklin Gothic Book" w:hAnsi="Franklin Gothic Book"/>
          <w:sz w:val="22"/>
          <w:szCs w:val="22"/>
        </w:rPr>
      </w:pPr>
      <w:r w:rsidRPr="00916419">
        <w:rPr>
          <w:rFonts w:ascii="Franklin Gothic Book" w:hAnsi="Franklin Gothic Book"/>
          <w:sz w:val="22"/>
          <w:szCs w:val="22"/>
        </w:rPr>
        <w:t>Projekt</w:t>
      </w:r>
      <w:r w:rsidRPr="00E7191A">
        <w:rPr>
          <w:rFonts w:ascii="Franklin Gothic Book" w:hAnsi="Franklin Gothic Book"/>
          <w:sz w:val="22"/>
          <w:szCs w:val="22"/>
        </w:rPr>
        <w:t xml:space="preserve">y wykonawcze </w:t>
      </w:r>
      <w:r w:rsidRPr="00916419">
        <w:rPr>
          <w:rFonts w:ascii="Franklin Gothic Book" w:hAnsi="Franklin Gothic Book"/>
          <w:sz w:val="22"/>
          <w:szCs w:val="22"/>
        </w:rPr>
        <w:t>ma</w:t>
      </w:r>
      <w:r w:rsidRPr="00E7191A">
        <w:rPr>
          <w:rFonts w:ascii="Franklin Gothic Book" w:hAnsi="Franklin Gothic Book"/>
          <w:sz w:val="22"/>
          <w:szCs w:val="22"/>
        </w:rPr>
        <w:t>ją</w:t>
      </w:r>
      <w:r w:rsidRPr="00916419">
        <w:rPr>
          <w:rFonts w:ascii="Franklin Gothic Book" w:hAnsi="Franklin Gothic Book"/>
          <w:sz w:val="22"/>
          <w:szCs w:val="22"/>
        </w:rPr>
        <w:t xml:space="preserve"> zawierać wymogi w zakresie montażu aparatury </w:t>
      </w:r>
      <w:r w:rsidRPr="00E7191A">
        <w:rPr>
          <w:rFonts w:ascii="Franklin Gothic Book" w:hAnsi="Franklin Gothic Book"/>
          <w:sz w:val="22"/>
          <w:szCs w:val="22"/>
        </w:rPr>
        <w:br/>
      </w:r>
      <w:r w:rsidRPr="00916419">
        <w:rPr>
          <w:rFonts w:ascii="Franklin Gothic Book" w:hAnsi="Franklin Gothic Book"/>
          <w:sz w:val="22"/>
          <w:szCs w:val="22"/>
        </w:rPr>
        <w:t xml:space="preserve">i urządzeń elektrycznych pod względem remontowalności </w:t>
      </w:r>
      <w:r w:rsidRPr="00E7191A">
        <w:rPr>
          <w:rFonts w:ascii="Franklin Gothic Book" w:hAnsi="Franklin Gothic Book" w:cs="Calibri"/>
          <w:sz w:val="22"/>
          <w:szCs w:val="22"/>
        </w:rPr>
        <w:t>tj.: bezpiecznego dostępu do urządzeń oraz transportu urządzeń.</w:t>
      </w:r>
    </w:p>
    <w:p w14:paraId="49798AAF" w14:textId="77777777" w:rsidR="003C7EAB" w:rsidRPr="003A0EB0"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color w:val="000000"/>
          <w:sz w:val="22"/>
          <w:szCs w:val="22"/>
        </w:rPr>
        <w:t xml:space="preserve">W projekcie wykonawczym określić </w:t>
      </w:r>
      <w:r w:rsidRPr="00E7191A">
        <w:rPr>
          <w:rFonts w:ascii="Franklin Gothic Book" w:hAnsi="Franklin Gothic Book" w:cs="Calibri"/>
          <w:sz w:val="22"/>
          <w:szCs w:val="22"/>
        </w:rPr>
        <w:t>wymogi dotyczące pomiarów elektrycznych, dostarczenie niezbędnych dokumentów, dopuszczeń do użytkowania w tym zakresie w oparciu o obowiązujące przepisy prawa</w:t>
      </w:r>
    </w:p>
    <w:p w14:paraId="56CA3CE8" w14:textId="77777777" w:rsidR="00E96132" w:rsidRPr="00E7191A" w:rsidRDefault="00E96132" w:rsidP="00E96132">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color w:val="000000"/>
          <w:sz w:val="22"/>
          <w:szCs w:val="22"/>
        </w:rPr>
        <w:t xml:space="preserve">Wymogi </w:t>
      </w:r>
      <w:r w:rsidRPr="00E7191A">
        <w:rPr>
          <w:rFonts w:ascii="Franklin Gothic Book" w:hAnsi="Franklin Gothic Book" w:cs="Calibri"/>
          <w:sz w:val="22"/>
          <w:szCs w:val="22"/>
        </w:rPr>
        <w:t xml:space="preserve">dostaw dokumentacji jakościowej, fabrycznej, instrukcji obsługi, wymogi uzgodnić z Zamawiającym.  </w:t>
      </w:r>
    </w:p>
    <w:p w14:paraId="278F6840" w14:textId="77777777" w:rsidR="00E96132" w:rsidRPr="003A0EB0"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Standard dla aparatury pomiarowej (standard analogowy 4-20mA, obsługa protokołu HART</w:t>
      </w:r>
    </w:p>
    <w:p w14:paraId="439F1C2B" w14:textId="77777777" w:rsidR="00E96132" w:rsidRPr="003A0EB0"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 xml:space="preserve">Wymogi dla aparatury AKPiA, przekazanie dokumentów przed montażem uzgodnić </w:t>
      </w:r>
      <w:r w:rsidRPr="00E7191A">
        <w:rPr>
          <w:rFonts w:ascii="Franklin Gothic Book" w:hAnsi="Franklin Gothic Book" w:cs="Calibri"/>
          <w:sz w:val="22"/>
          <w:szCs w:val="22"/>
        </w:rPr>
        <w:br/>
        <w:t>z Zlecającym</w:t>
      </w:r>
    </w:p>
    <w:p w14:paraId="4A086AF2" w14:textId="77777777" w:rsidR="00E96132" w:rsidRPr="00E7191A" w:rsidRDefault="00E96132" w:rsidP="00E96132">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lastRenderedPageBreak/>
        <w:t>Określenie w projekcie wykonawczym wymogów formalnych, przekazanie dokumentów np. protokołów z badań pomontażowych, sprawozdań z testów, dokumentacji fabrycznej dla Zlecającego po montażu.</w:t>
      </w:r>
    </w:p>
    <w:p w14:paraId="3FFBB123" w14:textId="77777777" w:rsidR="00E96132" w:rsidRPr="00E7191A" w:rsidRDefault="00E96132" w:rsidP="00E96132">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Wymogi dla aparatury urządzeń AKPiA, wymagania klimatyczne, wymagania ich miejsca zabudowy i przeznaczenia w uzgodnieniu z Zamawiającym.</w:t>
      </w:r>
    </w:p>
    <w:p w14:paraId="35C762C8" w14:textId="77777777" w:rsidR="00E96132" w:rsidRPr="00E7191A" w:rsidRDefault="00E96132" w:rsidP="00E96132">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Określić wymagania dla urządzeń pomiarowych pod względem klasy dokładności.</w:t>
      </w:r>
    </w:p>
    <w:p w14:paraId="3D256F0B" w14:textId="77777777" w:rsidR="00E96132" w:rsidRPr="00E7191A" w:rsidRDefault="00E96132" w:rsidP="00E96132">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Projekt ma zawierać wymogi dla aparatury zabudowanej w strefie wybuchowości.</w:t>
      </w:r>
    </w:p>
    <w:p w14:paraId="6021D169" w14:textId="77777777" w:rsidR="00E96132" w:rsidRPr="003A0EB0"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Wymogi dla aparatury Elektrycznej AKPiA pod względem warunków pracy (chłodzenie urządzeń, wentylacja szaf, pomieszczeń)  zgodne z warunkami środowiskowymi oraz dokumentacja producenta</w:t>
      </w:r>
    </w:p>
    <w:p w14:paraId="0C6B8FE0" w14:textId="77777777" w:rsidR="00E96132" w:rsidRPr="005D6026" w:rsidRDefault="00E96132" w:rsidP="00E96132">
      <w:pPr>
        <w:pStyle w:val="Akapitzlist"/>
        <w:numPr>
          <w:ilvl w:val="2"/>
          <w:numId w:val="58"/>
        </w:numPr>
        <w:spacing w:before="80" w:after="80" w:line="276" w:lineRule="auto"/>
        <w:jc w:val="both"/>
        <w:rPr>
          <w:rFonts w:ascii="Franklin Gothic Book" w:hAnsi="Franklin Gothic Book"/>
          <w:sz w:val="22"/>
          <w:szCs w:val="22"/>
        </w:rPr>
      </w:pPr>
      <w:r w:rsidRPr="005D6026">
        <w:rPr>
          <w:rFonts w:ascii="Franklin Gothic Book" w:hAnsi="Franklin Gothic Book" w:cs="Calibri"/>
          <w:sz w:val="22"/>
          <w:szCs w:val="22"/>
        </w:rPr>
        <w:t xml:space="preserve">Określenie w projekcie systemów detekcji pożaru oraz </w:t>
      </w:r>
      <w:r w:rsidRPr="005D6026">
        <w:rPr>
          <w:rFonts w:ascii="Franklin Gothic Book" w:hAnsi="Franklin Gothic Book" w:cs="Arial"/>
          <w:sz w:val="22"/>
          <w:szCs w:val="22"/>
        </w:rPr>
        <w:t xml:space="preserve">systemów ochronnych przed wybuchem i pożarem </w:t>
      </w:r>
      <w:r w:rsidRPr="005D6026">
        <w:rPr>
          <w:rFonts w:ascii="Franklin Gothic Book" w:hAnsi="Franklin Gothic Book" w:cs="Calibri"/>
          <w:sz w:val="22"/>
          <w:szCs w:val="22"/>
        </w:rPr>
        <w:t>względem obowiązujących uwarunkowań prawnych.</w:t>
      </w:r>
    </w:p>
    <w:p w14:paraId="157B38FA" w14:textId="77777777" w:rsidR="00E96132" w:rsidRPr="003A0EB0"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Określenie stref występowania atmosfery wybuchowej na projektowanej instalacji</w:t>
      </w:r>
    </w:p>
    <w:p w14:paraId="334595EE" w14:textId="77777777" w:rsidR="00E96132" w:rsidRPr="003A0EB0"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Projekt ma zawierać wymogi dla instalacji jakie powinna spełniać w zakre</w:t>
      </w:r>
      <w:r>
        <w:rPr>
          <w:rFonts w:ascii="Franklin Gothic Book" w:hAnsi="Franklin Gothic Book" w:cs="Calibri"/>
          <w:sz w:val="22"/>
          <w:szCs w:val="22"/>
        </w:rPr>
        <w:t>sie</w:t>
      </w:r>
      <w:r w:rsidRPr="00E7191A">
        <w:rPr>
          <w:rFonts w:ascii="Franklin Gothic Book" w:hAnsi="Franklin Gothic Book" w:cs="Calibri"/>
          <w:sz w:val="22"/>
          <w:szCs w:val="22"/>
        </w:rPr>
        <w:t xml:space="preserve"> </w:t>
      </w:r>
      <w:r>
        <w:rPr>
          <w:rFonts w:ascii="Franklin Gothic Book" w:hAnsi="Franklin Gothic Book" w:cs="Calibri"/>
          <w:sz w:val="22"/>
          <w:szCs w:val="22"/>
        </w:rPr>
        <w:t xml:space="preserve">ochrony </w:t>
      </w:r>
      <w:r w:rsidRPr="00E7191A">
        <w:rPr>
          <w:rFonts w:ascii="Franklin Gothic Book" w:hAnsi="Franklin Gothic Book" w:cs="Calibri"/>
          <w:sz w:val="22"/>
          <w:szCs w:val="22"/>
        </w:rPr>
        <w:t>przeciwpożarowej, przeciwwybuchowej oraz niezbędnych</w:t>
      </w:r>
      <w:r>
        <w:rPr>
          <w:rFonts w:ascii="Franklin Gothic Book" w:hAnsi="Franklin Gothic Book" w:cs="Calibri"/>
          <w:sz w:val="22"/>
          <w:szCs w:val="22"/>
        </w:rPr>
        <w:t xml:space="preserve"> deklaracji i</w:t>
      </w:r>
      <w:r w:rsidRPr="00E7191A">
        <w:rPr>
          <w:rFonts w:ascii="Franklin Gothic Book" w:hAnsi="Franklin Gothic Book" w:cs="Calibri"/>
          <w:sz w:val="22"/>
          <w:szCs w:val="22"/>
        </w:rPr>
        <w:t xml:space="preserve"> certyfikatów zgodnie z obowiązującym prawem</w:t>
      </w:r>
    </w:p>
    <w:p w14:paraId="0F958D67" w14:textId="77777777" w:rsidR="00E96132" w:rsidRPr="003A0EB0"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Zakres dostawy projektu wykonawczego, dostawy projektu powykonawczego uzgodnić z Zamawiającym</w:t>
      </w:r>
    </w:p>
    <w:p w14:paraId="775E55E5" w14:textId="77777777" w:rsidR="00E96132" w:rsidRPr="003A0EB0"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Szczegółowe rozwiązania techniczne realizowane przez wykonawcę</w:t>
      </w:r>
      <w:r w:rsidRPr="00E7191A">
        <w:rPr>
          <w:rFonts w:ascii="Franklin Gothic Book" w:hAnsi="Franklin Gothic Book" w:cs="Calibri"/>
          <w:color w:val="00B0F0"/>
          <w:sz w:val="22"/>
          <w:szCs w:val="22"/>
        </w:rPr>
        <w:t xml:space="preserve"> </w:t>
      </w:r>
      <w:r w:rsidRPr="00E7191A">
        <w:rPr>
          <w:rFonts w:ascii="Franklin Gothic Book" w:hAnsi="Franklin Gothic Book" w:cs="Calibri"/>
          <w:sz w:val="22"/>
          <w:szCs w:val="22"/>
        </w:rPr>
        <w:t>będą uzgadniane z Zamawiającym na etapie wykonywania projektu wykonawczego</w:t>
      </w:r>
    </w:p>
    <w:p w14:paraId="79123C35" w14:textId="77777777" w:rsidR="00E96132" w:rsidRPr="003A0EB0"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Projekt ma zawierać opis technologiczny, opis KKS, uzależnienia między urządzeniami, zastosowanie niezbędnych zabezpieczeń w oparciu o obowiązujące przepisy</w:t>
      </w:r>
    </w:p>
    <w:p w14:paraId="4B9CAD92" w14:textId="77777777" w:rsidR="00E96132" w:rsidRPr="00E7191A" w:rsidRDefault="00E96132" w:rsidP="00E96132">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cs="Calibri"/>
          <w:sz w:val="22"/>
          <w:szCs w:val="22"/>
        </w:rPr>
        <w:t>Projekt będzie zawierał wytyczne dla systemów wizualizacji, sterowania, archiwizacji, nadzoru wizyjnego nowej instalacji, uzgodnić z Zamawiającym.</w:t>
      </w:r>
    </w:p>
    <w:p w14:paraId="54BB9EAB" w14:textId="77777777" w:rsidR="00E96132" w:rsidRPr="00916419" w:rsidRDefault="00E96132" w:rsidP="00E96132">
      <w:pPr>
        <w:pStyle w:val="Akapitzlist"/>
        <w:numPr>
          <w:ilvl w:val="2"/>
          <w:numId w:val="58"/>
        </w:numPr>
        <w:spacing w:before="80" w:after="80" w:line="276" w:lineRule="auto"/>
        <w:jc w:val="both"/>
        <w:rPr>
          <w:rFonts w:ascii="Franklin Gothic Book" w:hAnsi="Franklin Gothic Book"/>
          <w:sz w:val="22"/>
          <w:szCs w:val="22"/>
        </w:rPr>
      </w:pPr>
      <w:r w:rsidRPr="00916419">
        <w:rPr>
          <w:rFonts w:ascii="Franklin Gothic Book" w:hAnsi="Franklin Gothic Book"/>
          <w:sz w:val="22"/>
          <w:szCs w:val="22"/>
        </w:rPr>
        <w:t xml:space="preserve">Projekt </w:t>
      </w:r>
      <w:r w:rsidRPr="004664A1">
        <w:rPr>
          <w:rFonts w:ascii="Franklin Gothic Book" w:hAnsi="Franklin Gothic Book"/>
          <w:sz w:val="22"/>
          <w:szCs w:val="22"/>
        </w:rPr>
        <w:t xml:space="preserve">oraz realizacja wymiany danych z innymi systemami w ramach realizacji </w:t>
      </w:r>
      <w:r>
        <w:rPr>
          <w:rFonts w:ascii="Franklin Gothic Book" w:hAnsi="Franklin Gothic Book"/>
          <w:sz w:val="22"/>
          <w:szCs w:val="22"/>
        </w:rPr>
        <w:br/>
      </w:r>
      <w:r w:rsidRPr="00916419">
        <w:rPr>
          <w:rFonts w:ascii="Franklin Gothic Book" w:hAnsi="Franklin Gothic Book"/>
          <w:sz w:val="22"/>
          <w:szCs w:val="22"/>
        </w:rPr>
        <w:t>projektu.</w:t>
      </w:r>
    </w:p>
    <w:p w14:paraId="3CC2DDCA" w14:textId="77777777" w:rsidR="00E96132"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4664A1">
        <w:rPr>
          <w:rFonts w:ascii="Franklin Gothic Book" w:hAnsi="Franklin Gothic Book"/>
          <w:sz w:val="22"/>
          <w:szCs w:val="22"/>
        </w:rPr>
        <w:t>Projekt oraz wykonanie niezbędnych połączeń sieciowych, protokołów komunikacyjnych w uzgodnieniu z Zamawiającym</w:t>
      </w:r>
    </w:p>
    <w:p w14:paraId="1AC355CB" w14:textId="77777777" w:rsidR="00E96132"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4664A1">
        <w:rPr>
          <w:rFonts w:ascii="Franklin Gothic Book" w:hAnsi="Franklin Gothic Book"/>
          <w:sz w:val="22"/>
          <w:szCs w:val="22"/>
        </w:rPr>
        <w:t xml:space="preserve">Wykonanie, przekazanie kompletnych projektów oprogramowania wraz </w:t>
      </w:r>
      <w:r w:rsidRPr="00E7191A">
        <w:rPr>
          <w:rFonts w:ascii="Franklin Gothic Book" w:hAnsi="Franklin Gothic Book"/>
          <w:sz w:val="22"/>
          <w:szCs w:val="22"/>
        </w:rPr>
        <w:br/>
      </w:r>
      <w:r w:rsidRPr="00916419">
        <w:rPr>
          <w:rFonts w:ascii="Franklin Gothic Book" w:hAnsi="Franklin Gothic Book"/>
          <w:sz w:val="22"/>
          <w:szCs w:val="22"/>
        </w:rPr>
        <w:t>z oprogramowaniem narzędziowym w ramach wykonywanego projektu</w:t>
      </w:r>
    </w:p>
    <w:p w14:paraId="52BF0431" w14:textId="77777777" w:rsidR="00E96132" w:rsidRPr="004664A1" w:rsidRDefault="00E96132" w:rsidP="00E96132">
      <w:pPr>
        <w:pStyle w:val="Akapitzlist"/>
        <w:numPr>
          <w:ilvl w:val="2"/>
          <w:numId w:val="58"/>
        </w:numPr>
        <w:spacing w:before="80" w:after="80" w:line="276" w:lineRule="auto"/>
        <w:jc w:val="both"/>
        <w:rPr>
          <w:rFonts w:ascii="Franklin Gothic Book" w:hAnsi="Franklin Gothic Book"/>
          <w:sz w:val="22"/>
          <w:szCs w:val="22"/>
        </w:rPr>
      </w:pPr>
      <w:r w:rsidRPr="004664A1">
        <w:rPr>
          <w:rFonts w:ascii="Franklin Gothic Book" w:hAnsi="Franklin Gothic Book"/>
          <w:sz w:val="22"/>
          <w:szCs w:val="22"/>
        </w:rPr>
        <w:t>Wykonanie niezbędnych zmian programowych w sterowniku PLC Nawęglanie.</w:t>
      </w:r>
    </w:p>
    <w:p w14:paraId="0510B587" w14:textId="77777777" w:rsidR="00E96132"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4664A1">
        <w:rPr>
          <w:rFonts w:ascii="Franklin Gothic Book" w:hAnsi="Franklin Gothic Book"/>
          <w:sz w:val="22"/>
          <w:szCs w:val="22"/>
        </w:rPr>
        <w:t>Wykonanie niezbędnych zmian w systemie nadrzędnym OVATION</w:t>
      </w:r>
    </w:p>
    <w:p w14:paraId="6D10BAD5" w14:textId="77777777" w:rsidR="00E96132" w:rsidRDefault="00E96132" w:rsidP="003C7EAB">
      <w:pPr>
        <w:pStyle w:val="Akapitzlist"/>
        <w:numPr>
          <w:ilvl w:val="2"/>
          <w:numId w:val="58"/>
        </w:numPr>
        <w:spacing w:before="80" w:after="80" w:line="276" w:lineRule="auto"/>
        <w:jc w:val="both"/>
        <w:rPr>
          <w:rFonts w:ascii="Franklin Gothic Book" w:hAnsi="Franklin Gothic Book"/>
          <w:sz w:val="22"/>
          <w:szCs w:val="22"/>
        </w:rPr>
      </w:pPr>
      <w:r w:rsidRPr="00E7191A">
        <w:rPr>
          <w:rFonts w:ascii="Franklin Gothic Book" w:hAnsi="Franklin Gothic Book"/>
          <w:sz w:val="22"/>
          <w:szCs w:val="22"/>
        </w:rPr>
        <w:t>Wszystkie instalacje i  urządzenia elektryczne oraz AKPiA które będą zabudowywane w projektowanej instalacji (strefie zagrożenia wybuchem)  muszą spełniać wymogi ochrony przeciwwybuchowej zgodnie z obowiązującymi przepisami.</w:t>
      </w:r>
    </w:p>
    <w:p w14:paraId="35DC5F76" w14:textId="77777777" w:rsidR="00E96132" w:rsidRDefault="00E96132" w:rsidP="00E96132">
      <w:pPr>
        <w:pStyle w:val="Akapitzlist"/>
        <w:numPr>
          <w:ilvl w:val="1"/>
          <w:numId w:val="58"/>
        </w:numPr>
        <w:spacing w:before="80" w:after="80" w:line="276" w:lineRule="auto"/>
        <w:jc w:val="both"/>
        <w:rPr>
          <w:rFonts w:ascii="Franklin Gothic Book" w:hAnsi="Franklin Gothic Book"/>
          <w:sz w:val="22"/>
          <w:szCs w:val="22"/>
        </w:rPr>
      </w:pPr>
      <w:r w:rsidRPr="00FA254E">
        <w:rPr>
          <w:rFonts w:ascii="Franklin Gothic Book" w:hAnsi="Franklin Gothic Book"/>
          <w:sz w:val="22"/>
          <w:szCs w:val="22"/>
        </w:rPr>
        <w:t>Dostawa i montaż elementów oraz urządzeń dla zmodernizowanej instalacji – punkt 2.1.</w:t>
      </w:r>
      <w:r>
        <w:rPr>
          <w:rFonts w:ascii="Franklin Gothic Book" w:hAnsi="Franklin Gothic Book"/>
          <w:sz w:val="22"/>
          <w:szCs w:val="22"/>
        </w:rPr>
        <w:t xml:space="preserve">1 </w:t>
      </w:r>
      <w:r w:rsidRPr="00FA254E">
        <w:rPr>
          <w:rFonts w:ascii="Franklin Gothic Book" w:hAnsi="Franklin Gothic Book"/>
          <w:sz w:val="22"/>
          <w:szCs w:val="22"/>
        </w:rPr>
        <w:t>oraz 2.1.</w:t>
      </w:r>
      <w:r>
        <w:rPr>
          <w:rFonts w:ascii="Franklin Gothic Book" w:hAnsi="Franklin Gothic Book"/>
          <w:sz w:val="22"/>
          <w:szCs w:val="22"/>
        </w:rPr>
        <w:t>2</w:t>
      </w:r>
    </w:p>
    <w:p w14:paraId="624702DD" w14:textId="77777777" w:rsidR="00E96132" w:rsidRDefault="00E96132"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6D16D5">
        <w:rPr>
          <w:rFonts w:ascii="Franklin Gothic Book" w:hAnsi="Franklin Gothic Book" w:cs="Arial"/>
          <w:sz w:val="22"/>
          <w:szCs w:val="22"/>
        </w:rPr>
        <w:t xml:space="preserve">Zamawiający na każdym etapie prefabrykacji będzie miał możliwość inspekcji prowadzonych prac u wykonawcy (Zamawiający przewiduje min 3 inspekcje - przed rozpoczęciem prefabrykacji, po ukończonym spawaniu konstrukcji oraz przed wysyłką gotowych elementów) oraz będzie prowadził nadzór jakościowy i odbiory nowo zaprojektowanych instalacji </w:t>
      </w:r>
    </w:p>
    <w:p w14:paraId="5945BFAF" w14:textId="77777777" w:rsidR="00E96132" w:rsidRDefault="00E96132"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6D16D5">
        <w:rPr>
          <w:rFonts w:ascii="Franklin Gothic Book" w:hAnsi="Franklin Gothic Book" w:cs="Arial"/>
          <w:sz w:val="22"/>
          <w:szCs w:val="22"/>
        </w:rPr>
        <w:t>Harmonogram dostaw i montażu uzgodniony z Zamawiającym</w:t>
      </w:r>
    </w:p>
    <w:p w14:paraId="63D78FE3" w14:textId="77777777" w:rsidR="00E96132" w:rsidRDefault="00E96132"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6D16D5">
        <w:rPr>
          <w:rFonts w:ascii="Franklin Gothic Book" w:hAnsi="Franklin Gothic Book" w:cs="Arial"/>
          <w:sz w:val="22"/>
          <w:szCs w:val="22"/>
        </w:rPr>
        <w:t>Dostawa urządzeń i elementów instalacji odbędzie się w terminach uzgodnionych z Zamawiającym po przedstawieniu kompletnych list przewozowych</w:t>
      </w:r>
    </w:p>
    <w:p w14:paraId="5FB7E635" w14:textId="77777777" w:rsidR="00E96132" w:rsidRPr="006D16D5" w:rsidRDefault="00E96132" w:rsidP="00E96132">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6D16D5">
        <w:rPr>
          <w:rFonts w:ascii="Franklin Gothic Book" w:hAnsi="Franklin Gothic Book" w:cs="Arial"/>
          <w:sz w:val="22"/>
          <w:szCs w:val="22"/>
        </w:rPr>
        <w:lastRenderedPageBreak/>
        <w:t>Montaż dostarczonych urządzeń, instalacji oraz innego wyposażenia przez Wykonawcę zgodnie z przyjętą technologią.</w:t>
      </w:r>
    </w:p>
    <w:p w14:paraId="2D076AED" w14:textId="77777777" w:rsidR="00E96132" w:rsidRDefault="00E96132"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6D16D5">
        <w:rPr>
          <w:rFonts w:ascii="Franklin Gothic Book" w:hAnsi="Franklin Gothic Book" w:cs="Arial"/>
          <w:sz w:val="22"/>
          <w:szCs w:val="22"/>
        </w:rPr>
        <w:t>Wykonawca dokona montażu dostarczonych komponentów w sposób kompleksowy</w:t>
      </w:r>
    </w:p>
    <w:p w14:paraId="109DE09D" w14:textId="77777777" w:rsidR="00E96132" w:rsidRDefault="00E96132"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6D16D5">
        <w:rPr>
          <w:rFonts w:ascii="Franklin Gothic Book" w:hAnsi="Franklin Gothic Book" w:cs="Arial"/>
          <w:sz w:val="22"/>
          <w:szCs w:val="22"/>
        </w:rPr>
        <w:t xml:space="preserve">Wykonawca po zakończeniu montażu z danej branży (budowlana, elektryczna, AKPiA itd.) będzie zobligowany do powiadomienia zamawiającego o gotowości do przeprowadzenie odbiorów częściowych inspektorskich branżowych, technicznych, końcowych. Szczegółowy opis prowadzenia odbiorów zadań inwestycyjnych jest opisane w instrukcji I/TT/P/17/2008 </w:t>
      </w:r>
    </w:p>
    <w:p w14:paraId="13BEAAB3" w14:textId="77777777" w:rsidR="00E96132" w:rsidRPr="006D16D5" w:rsidRDefault="00E96132"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6D16D5">
        <w:rPr>
          <w:rFonts w:ascii="Franklin Gothic Book" w:hAnsi="Franklin Gothic Book" w:cs="Arial"/>
          <w:sz w:val="22"/>
          <w:szCs w:val="22"/>
        </w:rPr>
        <w:t xml:space="preserve">Przeprowadzenie procedury oceny zgodności, zgodnie z mającymi zastosowanie przepisami prawa obowiązującego w Polsce i opracowanie wymaganej tymi </w:t>
      </w:r>
      <w:r w:rsidRPr="00EB44D6">
        <w:rPr>
          <w:rFonts w:ascii="Franklin Gothic Book" w:hAnsi="Franklin Gothic Book" w:cs="Arial"/>
          <w:sz w:val="22"/>
          <w:szCs w:val="22"/>
        </w:rPr>
        <w:t>przepisami dokumentacji</w:t>
      </w:r>
    </w:p>
    <w:p w14:paraId="14A74955" w14:textId="77777777" w:rsidR="00E96132" w:rsidRPr="00EB44D6" w:rsidRDefault="00E96132" w:rsidP="00E96132">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EB44D6">
        <w:rPr>
          <w:rFonts w:ascii="Franklin Gothic Book" w:hAnsi="Franklin Gothic Book" w:cs="Arial"/>
          <w:sz w:val="22"/>
          <w:szCs w:val="22"/>
        </w:rPr>
        <w:t xml:space="preserve">Wykonanie zgodnie z obowiązującą metodologią </w:t>
      </w:r>
      <w:r>
        <w:rPr>
          <w:rFonts w:ascii="Franklin Gothic Book" w:hAnsi="Franklin Gothic Book" w:cs="Arial"/>
          <w:sz w:val="22"/>
          <w:szCs w:val="22"/>
        </w:rPr>
        <w:t xml:space="preserve">wstępnej </w:t>
      </w:r>
      <w:r w:rsidRPr="00EB44D6">
        <w:rPr>
          <w:rFonts w:ascii="Franklin Gothic Book" w:hAnsi="Franklin Gothic Book" w:cs="Arial"/>
          <w:sz w:val="22"/>
          <w:szCs w:val="22"/>
        </w:rPr>
        <w:t xml:space="preserve">oceny ryzyka zagrożenia </w:t>
      </w:r>
      <w:r w:rsidRPr="00BC774F">
        <w:rPr>
          <w:rFonts w:ascii="Franklin Gothic Book" w:hAnsi="Franklin Gothic Book" w:cs="Arial"/>
          <w:sz w:val="22"/>
          <w:szCs w:val="22"/>
        </w:rPr>
        <w:t>wybuchu pyłu dla modernizowanej instalacji i urządzeń technologicznych</w:t>
      </w:r>
      <w:r w:rsidRPr="00B56470">
        <w:rPr>
          <w:rFonts w:ascii="Franklin Gothic Book" w:hAnsi="Franklin Gothic Book" w:cs="Arial"/>
          <w:color w:val="7F7F7F"/>
          <w:sz w:val="22"/>
          <w:szCs w:val="22"/>
        </w:rPr>
        <w:t xml:space="preserve"> </w:t>
      </w:r>
      <w:r>
        <w:rPr>
          <w:rFonts w:ascii="Franklin Gothic Book" w:hAnsi="Franklin Gothic Book" w:cs="Arial"/>
          <w:sz w:val="22"/>
          <w:szCs w:val="22"/>
        </w:rPr>
        <w:t xml:space="preserve">będących </w:t>
      </w:r>
      <w:r w:rsidRPr="00EB44D6">
        <w:rPr>
          <w:rFonts w:ascii="Franklin Gothic Book" w:hAnsi="Franklin Gothic Book" w:cs="Arial"/>
          <w:sz w:val="22"/>
          <w:szCs w:val="22"/>
        </w:rPr>
        <w:t>Przedmiot</w:t>
      </w:r>
      <w:r>
        <w:rPr>
          <w:rFonts w:ascii="Franklin Gothic Book" w:hAnsi="Franklin Gothic Book" w:cs="Arial"/>
          <w:sz w:val="22"/>
          <w:szCs w:val="22"/>
        </w:rPr>
        <w:t>em</w:t>
      </w:r>
      <w:r w:rsidRPr="00EB44D6">
        <w:rPr>
          <w:rFonts w:ascii="Franklin Gothic Book" w:hAnsi="Franklin Gothic Book" w:cs="Arial"/>
          <w:sz w:val="22"/>
          <w:szCs w:val="22"/>
        </w:rPr>
        <w:t xml:space="preserve"> Zamówienia.</w:t>
      </w:r>
    </w:p>
    <w:p w14:paraId="70B4ED1C" w14:textId="77777777" w:rsidR="00E96132" w:rsidRPr="00EB44D6" w:rsidRDefault="00E96132" w:rsidP="00E96132">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EB44D6">
        <w:rPr>
          <w:rFonts w:ascii="Franklin Gothic Book" w:hAnsi="Franklin Gothic Book" w:cs="Arial"/>
          <w:sz w:val="22"/>
          <w:szCs w:val="22"/>
        </w:rPr>
        <w:t>Wszystkie nieodzowne prace demontażowe i adaptacyjne istniejących instalacji i urządzeń w zakresie Wykonawcy,</w:t>
      </w:r>
    </w:p>
    <w:p w14:paraId="67F943F4" w14:textId="77777777" w:rsidR="00E96132" w:rsidRPr="00FA254E" w:rsidRDefault="00E96132" w:rsidP="00E96132">
      <w:pPr>
        <w:pStyle w:val="Akapitzlist"/>
        <w:numPr>
          <w:ilvl w:val="1"/>
          <w:numId w:val="58"/>
        </w:numPr>
        <w:spacing w:before="80" w:after="80" w:line="276" w:lineRule="auto"/>
        <w:jc w:val="both"/>
        <w:rPr>
          <w:rFonts w:ascii="Franklin Gothic Book" w:hAnsi="Franklin Gothic Book"/>
          <w:sz w:val="22"/>
          <w:szCs w:val="22"/>
        </w:rPr>
      </w:pPr>
      <w:r w:rsidRPr="00FA254E">
        <w:rPr>
          <w:rFonts w:ascii="Franklin Gothic Book" w:hAnsi="Franklin Gothic Book"/>
          <w:sz w:val="22"/>
          <w:szCs w:val="22"/>
        </w:rPr>
        <w:t>Przeprowadzenie rozruchu instalacji przy współudziale Zamawiającego</w:t>
      </w:r>
    </w:p>
    <w:p w14:paraId="60B0E059" w14:textId="77777777" w:rsidR="00E96132" w:rsidRDefault="00E96132"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BF3D3B">
        <w:rPr>
          <w:rFonts w:ascii="Franklin Gothic Book" w:hAnsi="Franklin Gothic Book" w:cs="Arial"/>
          <w:sz w:val="22"/>
          <w:szCs w:val="22"/>
        </w:rPr>
        <w:t>Rozruch oznacza okres realizacji prac następujący po montażu urządzeń i układów, w którym przeprowadza się wszystkie czynności prowadzące do tego, że wszystkie urządzenia i układy zmontowanego obiektu stają się funkcjonalnie sprawne i bezpieczne</w:t>
      </w:r>
    </w:p>
    <w:p w14:paraId="7C9BA812" w14:textId="77777777" w:rsidR="00E96132" w:rsidRDefault="00E96132" w:rsidP="00E96132">
      <w:pPr>
        <w:pStyle w:val="Akapitzlist"/>
        <w:numPr>
          <w:ilvl w:val="2"/>
          <w:numId w:val="58"/>
        </w:numPr>
        <w:tabs>
          <w:tab w:val="left" w:pos="567"/>
        </w:tabs>
        <w:spacing w:before="80" w:after="80" w:line="276" w:lineRule="auto"/>
        <w:jc w:val="both"/>
        <w:rPr>
          <w:rFonts w:ascii="Franklin Gothic Book" w:hAnsi="Franklin Gothic Book" w:cs="Arial"/>
          <w:sz w:val="22"/>
          <w:szCs w:val="22"/>
        </w:rPr>
      </w:pPr>
      <w:r>
        <w:rPr>
          <w:rFonts w:ascii="Franklin Gothic Book" w:hAnsi="Franklin Gothic Book" w:cs="Arial"/>
          <w:sz w:val="22"/>
          <w:szCs w:val="22"/>
        </w:rPr>
        <w:t xml:space="preserve">W zakres rozruchu wchodzi szkolenie pracowników zamawiającego oraz </w:t>
      </w:r>
      <w:r w:rsidRPr="00581C53">
        <w:rPr>
          <w:rFonts w:ascii="Franklin Gothic Book" w:hAnsi="Franklin Gothic Book" w:cs="Arial"/>
          <w:sz w:val="22"/>
          <w:szCs w:val="22"/>
        </w:rPr>
        <w:t>optymalizacja pracy zmodernizowanego układu podawania paliwa, urządzeń z nim współpracujących i urządzeń pomocniczych.</w:t>
      </w:r>
    </w:p>
    <w:p w14:paraId="7A8BB066" w14:textId="77777777" w:rsidR="00E96132" w:rsidRPr="00581C53" w:rsidRDefault="00E96132" w:rsidP="00E96132">
      <w:pPr>
        <w:pStyle w:val="Akapitzlist"/>
        <w:tabs>
          <w:tab w:val="left" w:pos="567"/>
        </w:tabs>
        <w:spacing w:before="80" w:after="80" w:line="276" w:lineRule="auto"/>
        <w:ind w:left="1720"/>
        <w:jc w:val="both"/>
        <w:rPr>
          <w:rFonts w:ascii="Franklin Gothic Book" w:hAnsi="Franklin Gothic Book" w:cs="Arial"/>
          <w:sz w:val="22"/>
          <w:szCs w:val="22"/>
        </w:rPr>
      </w:pPr>
      <w:r>
        <w:rPr>
          <w:rFonts w:ascii="Franklin Gothic Book" w:hAnsi="Franklin Gothic Book" w:cs="Arial"/>
          <w:sz w:val="22"/>
          <w:szCs w:val="22"/>
        </w:rPr>
        <w:t>Na co najmniej 21 dni przed planowanym rozpoczęciem rozruchu Wykonawca zapewni opracowanie i o</w:t>
      </w:r>
      <w:r w:rsidRPr="00FA254E">
        <w:rPr>
          <w:rFonts w:ascii="Franklin Gothic Book" w:hAnsi="Franklin Gothic Book" w:cs="Arial"/>
          <w:sz w:val="22"/>
          <w:szCs w:val="22"/>
        </w:rPr>
        <w:t>prac</w:t>
      </w:r>
      <w:r>
        <w:rPr>
          <w:rFonts w:ascii="Franklin Gothic Book" w:hAnsi="Franklin Gothic Book" w:cs="Arial"/>
          <w:sz w:val="22"/>
          <w:szCs w:val="22"/>
        </w:rPr>
        <w:t>uje</w:t>
      </w:r>
      <w:r w:rsidRPr="00FA254E">
        <w:rPr>
          <w:rFonts w:ascii="Franklin Gothic Book" w:hAnsi="Franklin Gothic Book" w:cs="Arial"/>
          <w:sz w:val="22"/>
          <w:szCs w:val="22"/>
        </w:rPr>
        <w:t xml:space="preserve"> i przedłożenie Zamawiającemu do uzgodnień Tymczasowej instrukcji eksploatacji zmodernizowanej linii, spełanijącej wymagania § 4. 1 Rozporządzenia Ministra Energii z dnia 28 sierpnia 2019 r. w sprawie bezpieczeństwa i higieny pracy przy urządzeniach energetycznych (tj.Dz.U.2021 poz. 1210).</w:t>
      </w:r>
    </w:p>
    <w:p w14:paraId="5BFB2E9E" w14:textId="77777777" w:rsidR="00E96132" w:rsidRPr="001824B2" w:rsidRDefault="00E96132" w:rsidP="00E96132">
      <w:pPr>
        <w:tabs>
          <w:tab w:val="left" w:pos="567"/>
        </w:tabs>
        <w:spacing w:before="80" w:after="80" w:line="276" w:lineRule="auto"/>
        <w:jc w:val="both"/>
        <w:rPr>
          <w:rFonts w:ascii="Franklin Gothic Book" w:hAnsi="Franklin Gothic Book" w:cs="Arial"/>
        </w:rPr>
      </w:pPr>
    </w:p>
    <w:p w14:paraId="4E383D16" w14:textId="77777777" w:rsidR="00E96132" w:rsidRDefault="00E96132"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BD2A5B">
        <w:rPr>
          <w:rFonts w:ascii="Franklin Gothic Book" w:hAnsi="Franklin Gothic Book" w:cs="Arial"/>
          <w:sz w:val="22"/>
          <w:szCs w:val="22"/>
        </w:rPr>
        <w:t xml:space="preserve">Rozruch urządzeń i instalacji po modernizacji będzie prowadzony na podstawie Projektu Organizacji Rozruchu. Opracowanie i uzgodnienie z Zamawiającym Projektu Organizacji Rozruchu należy do obowiązków Wykonawcy, który będzie pełnił rolę Inżyniera </w:t>
      </w:r>
      <w:r w:rsidRPr="00581C53">
        <w:rPr>
          <w:rFonts w:ascii="Franklin Gothic Book" w:hAnsi="Franklin Gothic Book" w:cs="Arial"/>
          <w:sz w:val="22"/>
          <w:szCs w:val="22"/>
        </w:rPr>
        <w:t>rozruchu</w:t>
      </w:r>
    </w:p>
    <w:p w14:paraId="5E8C5F17" w14:textId="77777777" w:rsidR="00E96132" w:rsidRPr="00BD2A5B" w:rsidRDefault="00E96132" w:rsidP="00E96132">
      <w:pPr>
        <w:pStyle w:val="Akapitzlist"/>
        <w:numPr>
          <w:ilvl w:val="2"/>
          <w:numId w:val="58"/>
        </w:numPr>
        <w:tabs>
          <w:tab w:val="left" w:pos="567"/>
        </w:tabs>
        <w:jc w:val="both"/>
        <w:rPr>
          <w:rFonts w:ascii="Franklin Gothic Book" w:hAnsi="Franklin Gothic Book" w:cs="Arial"/>
          <w:sz w:val="22"/>
          <w:szCs w:val="22"/>
        </w:rPr>
      </w:pPr>
      <w:r w:rsidRPr="00BD2A5B">
        <w:rPr>
          <w:rFonts w:ascii="Franklin Gothic Book" w:hAnsi="Franklin Gothic Book" w:cs="Arial"/>
          <w:sz w:val="22"/>
          <w:szCs w:val="22"/>
        </w:rPr>
        <w:t>Projektu Organizacji Rozruchu należy przedłożyć Zamawiającemu na co najmniej na 14 dni przed planowanym terminem rozpoczęcia rozruchu</w:t>
      </w:r>
    </w:p>
    <w:p w14:paraId="4A28D6FD" w14:textId="77777777" w:rsidR="00E96132" w:rsidRPr="00FA254E" w:rsidRDefault="00E96132" w:rsidP="0054796B">
      <w:pPr>
        <w:pStyle w:val="Akapitzlist"/>
        <w:numPr>
          <w:ilvl w:val="2"/>
          <w:numId w:val="58"/>
        </w:numPr>
        <w:spacing w:before="80" w:after="80" w:line="276" w:lineRule="auto"/>
        <w:jc w:val="both"/>
        <w:rPr>
          <w:rFonts w:ascii="Franklin Gothic Book" w:hAnsi="Franklin Gothic Book" w:cs="Arial"/>
          <w:bCs/>
          <w:sz w:val="22"/>
          <w:szCs w:val="22"/>
        </w:rPr>
      </w:pPr>
      <w:r w:rsidRPr="00FA254E">
        <w:rPr>
          <w:rFonts w:ascii="Franklin Gothic Book" w:hAnsi="Franklin Gothic Book"/>
          <w:sz w:val="22"/>
          <w:szCs w:val="22"/>
        </w:rPr>
        <w:t>Dostarczenie wymaganej Prawem dokumentacji niezbędnej do przejęcia przez Zamawiającego do eksploatacji dostosowanej instalacji podawania paliwa</w:t>
      </w:r>
      <w:r>
        <w:rPr>
          <w:rFonts w:ascii="Franklin Gothic Book" w:hAnsi="Franklin Gothic Book"/>
          <w:sz w:val="22"/>
          <w:szCs w:val="22"/>
        </w:rPr>
        <w:t xml:space="preserve"> – punkt 2.1.6</w:t>
      </w:r>
    </w:p>
    <w:p w14:paraId="1BCC7563" w14:textId="77777777" w:rsidR="00E96132" w:rsidRDefault="00E96132"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A254E">
        <w:rPr>
          <w:rFonts w:ascii="Franklin Gothic Book" w:hAnsi="Franklin Gothic Book" w:cs="Arial"/>
          <w:sz w:val="22"/>
          <w:szCs w:val="22"/>
        </w:rPr>
        <w:t>Przeprowadzenie procedury oceny zgodności, zgodnie z mającymi zastosowanie przepisami prawa obowiązującego w Polsce i opracowanie wymaganej tymi przepisami dokumentacji</w:t>
      </w:r>
    </w:p>
    <w:p w14:paraId="0DC029C4" w14:textId="77777777" w:rsidR="00E96132" w:rsidRPr="0054796B" w:rsidRDefault="00E96132"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653B55">
        <w:rPr>
          <w:rFonts w:ascii="Franklin Gothic Book" w:eastAsiaTheme="minorHAnsi" w:hAnsi="Franklin Gothic Book" w:cs="Arial"/>
          <w:sz w:val="22"/>
          <w:szCs w:val="22"/>
        </w:rPr>
        <w:lastRenderedPageBreak/>
        <w:t xml:space="preserve">Przeprowadzenie procedury oceny zgodności, zgodnie z mającymi zastosowanie Dyrektywami wdrożonymi do polskiego prawa oraz wydanie Deklaracji zgodności dla </w:t>
      </w:r>
      <w:r>
        <w:rPr>
          <w:rFonts w:ascii="Franklin Gothic Book" w:eastAsiaTheme="minorHAnsi" w:hAnsi="Franklin Gothic Book" w:cs="Arial"/>
          <w:sz w:val="22"/>
          <w:szCs w:val="22"/>
        </w:rPr>
        <w:t>Przedmiotu Zamówienia</w:t>
      </w:r>
      <w:r w:rsidRPr="00653B55">
        <w:rPr>
          <w:rFonts w:ascii="Franklin Gothic Book" w:eastAsiaTheme="minorHAnsi" w:hAnsi="Franklin Gothic Book" w:cs="Arial"/>
          <w:sz w:val="22"/>
          <w:szCs w:val="22"/>
        </w:rPr>
        <w:t>, potwierdzającej spełnienie wymagań bezpieczeństwa eksploatacji oraz zdrowia i bezpieczeństwa osób.</w:t>
      </w:r>
    </w:p>
    <w:p w14:paraId="200EECAB" w14:textId="77777777" w:rsidR="00E96132" w:rsidRPr="00FA254E" w:rsidRDefault="00E96132" w:rsidP="0054796B">
      <w:pPr>
        <w:pStyle w:val="Akapitzlist"/>
        <w:numPr>
          <w:ilvl w:val="2"/>
          <w:numId w:val="58"/>
        </w:numPr>
        <w:spacing w:before="80" w:after="80" w:line="276" w:lineRule="auto"/>
        <w:jc w:val="both"/>
        <w:rPr>
          <w:rFonts w:ascii="Franklin Gothic Book" w:eastAsiaTheme="minorHAnsi" w:hAnsi="Franklin Gothic Book" w:cs="Arial"/>
          <w:sz w:val="22"/>
          <w:szCs w:val="22"/>
        </w:rPr>
      </w:pPr>
      <w:r w:rsidRPr="00FA254E">
        <w:rPr>
          <w:rFonts w:ascii="Franklin Gothic Book" w:hAnsi="Franklin Gothic Book" w:cs="Arial"/>
          <w:sz w:val="22"/>
          <w:szCs w:val="22"/>
        </w:rPr>
        <w:t>Opracowanie i przekazanie Zamawiającemu instrukcji użytkowania lub instrukcji eksploatacji instalacji uwzględniającej wprowadzone zmiany konstrukcyjne i związane z tym zmiany operacji ruchowych w zakresie eksploatacji:</w:t>
      </w:r>
    </w:p>
    <w:p w14:paraId="779A12E4" w14:textId="77777777" w:rsidR="00E96132" w:rsidRDefault="00E96132" w:rsidP="0054796B">
      <w:pPr>
        <w:pStyle w:val="Akapitzlist"/>
        <w:numPr>
          <w:ilvl w:val="3"/>
          <w:numId w:val="58"/>
        </w:numPr>
        <w:spacing w:before="80" w:after="80" w:line="276" w:lineRule="auto"/>
        <w:jc w:val="both"/>
        <w:rPr>
          <w:rFonts w:ascii="Franklin Gothic Book" w:hAnsi="Franklin Gothic Book" w:cs="Arial"/>
          <w:sz w:val="22"/>
          <w:szCs w:val="22"/>
        </w:rPr>
      </w:pPr>
      <w:r w:rsidRPr="00FA254E">
        <w:rPr>
          <w:rFonts w:ascii="Franklin Gothic Book" w:hAnsi="Franklin Gothic Book" w:cs="Arial"/>
          <w:sz w:val="22"/>
          <w:szCs w:val="22"/>
        </w:rPr>
        <w:t>Instrukcja użytkowania urządzeń spełniająca wymagania § 58 i §5 9 Rozporządzenia Ministra Gospodarki z dnia 21 października 2008 r. w sprawie zasadniczych wymagań dla maszyn (Dz.U.2008.1</w:t>
      </w:r>
      <w:r>
        <w:rPr>
          <w:rFonts w:ascii="Franklin Gothic Book" w:hAnsi="Franklin Gothic Book" w:cs="Arial"/>
          <w:sz w:val="22"/>
          <w:szCs w:val="22"/>
        </w:rPr>
        <w:t>99.1228 z późniejszymi zmianami),</w:t>
      </w:r>
    </w:p>
    <w:p w14:paraId="6CD3AC90" w14:textId="77777777" w:rsidR="00E96132" w:rsidRPr="00FA254E" w:rsidRDefault="00E96132" w:rsidP="0054796B">
      <w:pPr>
        <w:pStyle w:val="Akapitzlist"/>
        <w:numPr>
          <w:ilvl w:val="3"/>
          <w:numId w:val="58"/>
        </w:numPr>
        <w:spacing w:before="80" w:after="80" w:line="276" w:lineRule="auto"/>
        <w:jc w:val="both"/>
        <w:rPr>
          <w:rFonts w:ascii="Franklin Gothic Book" w:hAnsi="Franklin Gothic Book" w:cs="Arial"/>
          <w:sz w:val="22"/>
          <w:szCs w:val="22"/>
        </w:rPr>
      </w:pPr>
      <w:r w:rsidRPr="00FA254E">
        <w:rPr>
          <w:rFonts w:ascii="Franklin Gothic Book" w:hAnsi="Franklin Gothic Book" w:cs="Arial"/>
          <w:sz w:val="22"/>
          <w:szCs w:val="22"/>
        </w:rPr>
        <w:t>Instrukcja eksploatacji urządzeń spełniająca wymagania § 4. 1 Rozporządzenia Ministra Energii z dnia 28 sierpnia 2019 r. w sprawie bezpieczeństwa i higieny pracy przy urządzeniach energety</w:t>
      </w:r>
      <w:r>
        <w:rPr>
          <w:rFonts w:ascii="Franklin Gothic Book" w:hAnsi="Franklin Gothic Book" w:cs="Arial"/>
          <w:sz w:val="22"/>
          <w:szCs w:val="22"/>
        </w:rPr>
        <w:t>cznych (tj.Dz.U.2021 poz. 1210),</w:t>
      </w:r>
    </w:p>
    <w:p w14:paraId="0F8FF458" w14:textId="77777777" w:rsidR="002B0615" w:rsidRDefault="002B0615" w:rsidP="0054796B">
      <w:pPr>
        <w:pStyle w:val="Akapitzlist"/>
        <w:numPr>
          <w:ilvl w:val="3"/>
          <w:numId w:val="58"/>
        </w:numPr>
        <w:spacing w:before="80" w:after="80" w:line="276" w:lineRule="auto"/>
        <w:jc w:val="both"/>
        <w:rPr>
          <w:rFonts w:ascii="Franklin Gothic Book" w:hAnsi="Franklin Gothic Book" w:cs="Arial"/>
          <w:sz w:val="22"/>
          <w:szCs w:val="22"/>
        </w:rPr>
      </w:pPr>
      <w:r w:rsidRPr="00FA254E">
        <w:rPr>
          <w:rFonts w:ascii="Franklin Gothic Book" w:hAnsi="Franklin Gothic Book" w:cs="Arial"/>
          <w:sz w:val="22"/>
          <w:szCs w:val="22"/>
        </w:rPr>
        <w:t>Przekazanie Zmawiającemu pozostałej dokumentacji zgodnej z mającymi zastosowanie Dyrektywami wdrożonymi do polskiego prawa</w:t>
      </w:r>
      <w:r>
        <w:rPr>
          <w:rFonts w:ascii="Franklin Gothic Book" w:hAnsi="Franklin Gothic Book" w:cs="Arial"/>
          <w:sz w:val="22"/>
          <w:szCs w:val="22"/>
        </w:rPr>
        <w:t>,</w:t>
      </w:r>
    </w:p>
    <w:p w14:paraId="209D9A54" w14:textId="77777777" w:rsidR="002B0615" w:rsidRPr="00895905" w:rsidRDefault="002B0615"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9E0003">
        <w:rPr>
          <w:rFonts w:ascii="Franklin Gothic Book" w:hAnsi="Franklin Gothic Book" w:cs="Arial"/>
          <w:sz w:val="22"/>
          <w:szCs w:val="22"/>
        </w:rPr>
        <w:t xml:space="preserve">Opracowanie </w:t>
      </w:r>
      <w:r w:rsidRPr="00EB44D6">
        <w:rPr>
          <w:rFonts w:ascii="Franklin Gothic Book" w:hAnsi="Franklin Gothic Book" w:cs="Arial"/>
          <w:sz w:val="22"/>
          <w:szCs w:val="22"/>
        </w:rPr>
        <w:t xml:space="preserve">zgodnie z obowiązującą metodologią oceny ryzyka zagrożenia </w:t>
      </w:r>
      <w:r w:rsidRPr="00895905">
        <w:rPr>
          <w:rFonts w:ascii="Franklin Gothic Book" w:hAnsi="Franklin Gothic Book" w:cs="Arial"/>
          <w:sz w:val="22"/>
          <w:szCs w:val="22"/>
        </w:rPr>
        <w:t xml:space="preserve">wybuchu pyłu dla zmodernizowanej instalacji i urządzeń technologicznych </w:t>
      </w:r>
      <w:r>
        <w:rPr>
          <w:rFonts w:ascii="Franklin Gothic Book" w:hAnsi="Franklin Gothic Book" w:cs="Arial"/>
          <w:sz w:val="22"/>
          <w:szCs w:val="22"/>
        </w:rPr>
        <w:t xml:space="preserve">będących </w:t>
      </w:r>
      <w:r w:rsidRPr="00EB44D6">
        <w:rPr>
          <w:rFonts w:ascii="Franklin Gothic Book" w:hAnsi="Franklin Gothic Book" w:cs="Arial"/>
          <w:sz w:val="22"/>
          <w:szCs w:val="22"/>
        </w:rPr>
        <w:t>Przedmiot</w:t>
      </w:r>
      <w:r>
        <w:rPr>
          <w:rFonts w:ascii="Franklin Gothic Book" w:hAnsi="Franklin Gothic Book" w:cs="Arial"/>
          <w:sz w:val="22"/>
          <w:szCs w:val="22"/>
        </w:rPr>
        <w:t>em</w:t>
      </w:r>
      <w:r w:rsidRPr="00EB44D6">
        <w:rPr>
          <w:rFonts w:ascii="Franklin Gothic Book" w:hAnsi="Franklin Gothic Book" w:cs="Arial"/>
          <w:sz w:val="22"/>
          <w:szCs w:val="22"/>
        </w:rPr>
        <w:t xml:space="preserve"> Zamówienia.</w:t>
      </w:r>
      <w:r w:rsidRPr="009E0003">
        <w:rPr>
          <w:rFonts w:ascii="Franklin Gothic Book" w:hAnsi="Franklin Gothic Book" w:cs="Arial"/>
          <w:sz w:val="22"/>
          <w:szCs w:val="22"/>
        </w:rPr>
        <w:t xml:space="preserve"> </w:t>
      </w:r>
    </w:p>
    <w:p w14:paraId="5936517F" w14:textId="77777777" w:rsidR="002B0615" w:rsidRDefault="002B0615" w:rsidP="0054796B">
      <w:pPr>
        <w:numPr>
          <w:ilvl w:val="2"/>
          <w:numId w:val="58"/>
        </w:numPr>
        <w:spacing w:before="80" w:after="80" w:line="276" w:lineRule="auto"/>
        <w:jc w:val="both"/>
        <w:rPr>
          <w:rFonts w:ascii="Franklin Gothic Book" w:hAnsi="Franklin Gothic Book" w:cs="Arial"/>
        </w:rPr>
      </w:pPr>
      <w:r w:rsidRPr="00653B55">
        <w:rPr>
          <w:rFonts w:ascii="Franklin Gothic Book" w:hAnsi="Franklin Gothic Book" w:cs="Arial"/>
        </w:rPr>
        <w:t xml:space="preserve">Katalog numerów oznaczenia KKS dla dostarczonych nowych urządzeń (nie dotyczy wymiany urządzeń na inny typ lub ich modernizacji) i instalacji zgodny z przyjętym systemem u Zamawiającego </w:t>
      </w:r>
    </w:p>
    <w:p w14:paraId="13E14BD5" w14:textId="77777777" w:rsidR="002B0615" w:rsidRDefault="002B0615" w:rsidP="0054796B">
      <w:pPr>
        <w:numPr>
          <w:ilvl w:val="2"/>
          <w:numId w:val="58"/>
        </w:numPr>
        <w:spacing w:before="80" w:after="80" w:line="276" w:lineRule="auto"/>
        <w:jc w:val="both"/>
        <w:rPr>
          <w:rFonts w:ascii="Franklin Gothic Book" w:hAnsi="Franklin Gothic Book" w:cs="Arial"/>
        </w:rPr>
      </w:pPr>
      <w:r w:rsidRPr="00FA254E">
        <w:rPr>
          <w:rFonts w:ascii="Franklin Gothic Book" w:hAnsi="Franklin Gothic Book" w:cs="Arial"/>
        </w:rPr>
        <w:t xml:space="preserve">Instrukcja remontowa z </w:t>
      </w:r>
      <w:r>
        <w:rPr>
          <w:rFonts w:ascii="Franklin Gothic Book" w:hAnsi="Franklin Gothic Book" w:cs="Arial"/>
        </w:rPr>
        <w:t>wymaganą</w:t>
      </w:r>
      <w:r w:rsidRPr="00FA254E">
        <w:rPr>
          <w:rFonts w:ascii="Franklin Gothic Book" w:hAnsi="Franklin Gothic Book" w:cs="Arial"/>
        </w:rPr>
        <w:t xml:space="preserve"> dokumentacją techniczną.</w:t>
      </w:r>
    </w:p>
    <w:p w14:paraId="4526E3ED" w14:textId="77777777" w:rsidR="002B0615" w:rsidRDefault="002B0615" w:rsidP="0054796B">
      <w:pPr>
        <w:numPr>
          <w:ilvl w:val="2"/>
          <w:numId w:val="58"/>
        </w:numPr>
        <w:spacing w:before="80" w:after="80" w:line="276" w:lineRule="auto"/>
        <w:jc w:val="both"/>
        <w:rPr>
          <w:rFonts w:ascii="Franklin Gothic Book" w:hAnsi="Franklin Gothic Book" w:cs="Arial"/>
        </w:rPr>
      </w:pPr>
      <w:r>
        <w:rPr>
          <w:rFonts w:ascii="Franklin Gothic Book" w:hAnsi="Franklin Gothic Book" w:cs="Arial"/>
        </w:rPr>
        <w:t>Wykaz n</w:t>
      </w:r>
      <w:r w:rsidRPr="00F03CC3">
        <w:rPr>
          <w:rFonts w:ascii="Franklin Gothic Book" w:hAnsi="Franklin Gothic Book" w:cs="Arial"/>
        </w:rPr>
        <w:t>ieograniczając</w:t>
      </w:r>
      <w:r>
        <w:rPr>
          <w:rFonts w:ascii="Franklin Gothic Book" w:hAnsi="Franklin Gothic Book" w:cs="Arial"/>
        </w:rPr>
        <w:t>ych</w:t>
      </w:r>
      <w:r w:rsidRPr="00F03CC3">
        <w:rPr>
          <w:rFonts w:ascii="Franklin Gothic Book" w:hAnsi="Franklin Gothic Book" w:cs="Arial"/>
        </w:rPr>
        <w:t xml:space="preserve"> przepisów prawa polskiego mogących mieć zastosowanie do realizacji przedmiotu Zamówienia oraz </w:t>
      </w:r>
      <w:r>
        <w:rPr>
          <w:rFonts w:ascii="Franklin Gothic Book" w:hAnsi="Franklin Gothic Book" w:cs="Arial"/>
        </w:rPr>
        <w:t>wykaz</w:t>
      </w:r>
      <w:r w:rsidRPr="00F03CC3">
        <w:rPr>
          <w:rFonts w:ascii="Franklin Gothic Book" w:hAnsi="Franklin Gothic Book" w:cs="Arial"/>
        </w:rPr>
        <w:t xml:space="preserve"> </w:t>
      </w:r>
      <w:r>
        <w:rPr>
          <w:rFonts w:ascii="Franklin Gothic Book" w:hAnsi="Franklin Gothic Book" w:cs="Arial"/>
        </w:rPr>
        <w:t xml:space="preserve">rozporządzeń i </w:t>
      </w:r>
      <w:r w:rsidRPr="00F03CC3">
        <w:rPr>
          <w:rFonts w:ascii="Franklin Gothic Book" w:hAnsi="Franklin Gothic Book" w:cs="Arial"/>
        </w:rPr>
        <w:t xml:space="preserve">dyrektyw europejskich zaimplementowanych </w:t>
      </w:r>
      <w:r>
        <w:rPr>
          <w:rFonts w:ascii="Franklin Gothic Book" w:hAnsi="Franklin Gothic Book" w:cs="Arial"/>
        </w:rPr>
        <w:t xml:space="preserve">tymi przepisami </w:t>
      </w:r>
      <w:r w:rsidRPr="00F03CC3">
        <w:rPr>
          <w:rFonts w:ascii="Franklin Gothic Book" w:hAnsi="Franklin Gothic Book" w:cs="Arial"/>
        </w:rPr>
        <w:t>do polskiego prawa</w:t>
      </w:r>
    </w:p>
    <w:p w14:paraId="2701365B" w14:textId="78FF9472" w:rsidR="00B13DE4" w:rsidRPr="00F03CC3" w:rsidRDefault="00B13DE4" w:rsidP="0054796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5"/>
        <w:gridCol w:w="4742"/>
      </w:tblGrid>
      <w:tr w:rsidR="0004413B" w:rsidRPr="009A606E" w14:paraId="31068C58" w14:textId="77777777" w:rsidTr="0004413B">
        <w:trPr>
          <w:trHeight w:val="1369"/>
        </w:trPr>
        <w:tc>
          <w:tcPr>
            <w:tcW w:w="2501" w:type="pct"/>
          </w:tcPr>
          <w:p w14:paraId="748EF821" w14:textId="77777777" w:rsidR="0004413B" w:rsidRPr="00037DBF" w:rsidRDefault="0004413B" w:rsidP="009A0AE4">
            <w:pPr>
              <w:pStyle w:val="Nagwek1"/>
              <w:shd w:val="clear" w:color="auto" w:fill="FFFFFF"/>
              <w:spacing w:before="80" w:after="80" w:line="276" w:lineRule="auto"/>
              <w:jc w:val="both"/>
              <w:rPr>
                <w:rFonts w:ascii="Franklin Gothic Book" w:hAnsi="Franklin Gothic Book"/>
                <w:b w:val="0"/>
                <w:bCs w:val="0"/>
                <w:kern w:val="36"/>
                <w:sz w:val="20"/>
                <w:szCs w:val="20"/>
              </w:rPr>
            </w:pPr>
            <w:r w:rsidRPr="00037DBF">
              <w:rPr>
                <w:rFonts w:ascii="Franklin Gothic Book" w:hAnsi="Franklin Gothic Book"/>
                <w:b w:val="0"/>
                <w:bCs w:val="0"/>
                <w:sz w:val="20"/>
                <w:szCs w:val="20"/>
                <w:lang w:eastAsia="pl-PL"/>
              </w:rPr>
              <w:t>Rozporządzenie Ministra Gospodarki z dnia 21 października 2008 r. w sprawie zasadniczych wymagań dla maszyn</w:t>
            </w:r>
            <w:r w:rsidRPr="00037DBF">
              <w:rPr>
                <w:rFonts w:ascii="Franklin Gothic Book" w:hAnsi="Franklin Gothic Book"/>
                <w:b w:val="0"/>
                <w:bCs w:val="0"/>
                <w:kern w:val="36"/>
                <w:sz w:val="20"/>
                <w:szCs w:val="20"/>
                <w:lang w:eastAsia="pl-PL"/>
              </w:rPr>
              <w:t xml:space="preserve"> (Dz.U. 2008 nr 199 poz. 1228 z późniejszymi zmianami)</w:t>
            </w:r>
          </w:p>
        </w:tc>
        <w:tc>
          <w:tcPr>
            <w:tcW w:w="2499" w:type="pct"/>
          </w:tcPr>
          <w:p w14:paraId="2BD1F73C" w14:textId="77777777" w:rsidR="0004413B" w:rsidRPr="00037DBF" w:rsidRDefault="0004413B" w:rsidP="009A0AE4">
            <w:pPr>
              <w:pStyle w:val="Nagwek1"/>
              <w:shd w:val="clear" w:color="auto" w:fill="FFFFFF"/>
              <w:spacing w:before="80" w:after="80" w:line="276" w:lineRule="auto"/>
              <w:jc w:val="both"/>
              <w:rPr>
                <w:rFonts w:ascii="Franklin Gothic Book" w:hAnsi="Franklin Gothic Book"/>
                <w:b w:val="0"/>
                <w:bCs w:val="0"/>
                <w:sz w:val="20"/>
                <w:szCs w:val="20"/>
                <w:lang w:eastAsia="pl-PL"/>
              </w:rPr>
            </w:pPr>
            <w:r w:rsidRPr="00037DBF">
              <w:rPr>
                <w:rFonts w:ascii="Franklin Gothic Book" w:hAnsi="Franklin Gothic Book"/>
                <w:b w:val="0"/>
                <w:sz w:val="20"/>
                <w:szCs w:val="20"/>
              </w:rPr>
              <w:t>Dyrektywa 2006/42/WE Parlamentu Europejskiego i Rady z dnia 17 maja 2006 r. w sprawie maszyn, (MD)</w:t>
            </w:r>
          </w:p>
        </w:tc>
      </w:tr>
      <w:tr w:rsidR="0004413B" w:rsidRPr="009A606E" w14:paraId="0CCAEFC8" w14:textId="77777777" w:rsidTr="0004413B">
        <w:tc>
          <w:tcPr>
            <w:tcW w:w="2501" w:type="pct"/>
          </w:tcPr>
          <w:p w14:paraId="6342D3C0" w14:textId="77777777" w:rsidR="0004413B" w:rsidRPr="00037DBF" w:rsidRDefault="0004413B" w:rsidP="009A0AE4">
            <w:pPr>
              <w:shd w:val="clear" w:color="auto" w:fill="FFFFFF"/>
              <w:spacing w:before="80" w:after="80" w:line="276" w:lineRule="auto"/>
              <w:jc w:val="both"/>
              <w:outlineLvl w:val="1"/>
              <w:rPr>
                <w:rFonts w:ascii="Franklin Gothic Book" w:eastAsia="Times New Roman" w:hAnsi="Franklin Gothic Book" w:cs="Arial"/>
                <w:bCs/>
                <w:sz w:val="20"/>
                <w:szCs w:val="20"/>
                <w:lang w:eastAsia="pl-PL"/>
              </w:rPr>
            </w:pPr>
            <w:r w:rsidRPr="00037DBF">
              <w:rPr>
                <w:rFonts w:ascii="Franklin Gothic Book" w:eastAsia="Times New Roman" w:hAnsi="Franklin Gothic Book" w:cs="Arial"/>
                <w:bCs/>
                <w:sz w:val="20"/>
                <w:szCs w:val="20"/>
                <w:lang w:eastAsia="pl-PL"/>
              </w:rPr>
              <w:t>Rozporządzenie Ministra Rozwoju z dnia 6 czerwca 2016 r. w sprawie wymagań dla urządzeń i systemów ochronnych przeznaczonych do użytku w atmosferze potencjalnie wybuchowej</w:t>
            </w:r>
            <w:r w:rsidRPr="00037DBF">
              <w:rPr>
                <w:rFonts w:ascii="Franklin Gothic Book" w:hAnsi="Franklin Gothic Book" w:cs="Arial"/>
                <w:sz w:val="20"/>
                <w:szCs w:val="20"/>
              </w:rPr>
              <w:t xml:space="preserve"> (</w:t>
            </w:r>
            <w:r w:rsidRPr="00037DBF">
              <w:rPr>
                <w:rFonts w:ascii="Franklin Gothic Book" w:eastAsia="Times New Roman" w:hAnsi="Franklin Gothic Book" w:cs="Arial"/>
                <w:bCs/>
                <w:sz w:val="20"/>
                <w:szCs w:val="20"/>
                <w:lang w:eastAsia="pl-PL"/>
              </w:rPr>
              <w:t>Dz.U. 2016 poz. 817)</w:t>
            </w:r>
          </w:p>
          <w:p w14:paraId="15C2470B" w14:textId="77777777" w:rsidR="0004413B" w:rsidRPr="00037DBF" w:rsidRDefault="0004413B" w:rsidP="009A0AE4">
            <w:pPr>
              <w:pStyle w:val="celp"/>
              <w:keepLines/>
              <w:spacing w:before="80" w:after="80" w:line="276" w:lineRule="auto"/>
              <w:ind w:firstLine="426"/>
              <w:rPr>
                <w:rFonts w:ascii="Franklin Gothic Book" w:hAnsi="Franklin Gothic Book" w:cs="Arial"/>
                <w:sz w:val="20"/>
                <w:szCs w:val="20"/>
                <w:lang w:val="pl-PL"/>
              </w:rPr>
            </w:pPr>
          </w:p>
        </w:tc>
        <w:tc>
          <w:tcPr>
            <w:tcW w:w="2499" w:type="pct"/>
          </w:tcPr>
          <w:p w14:paraId="592C1FC0" w14:textId="77777777" w:rsidR="0004413B" w:rsidRPr="00037DBF" w:rsidRDefault="0004413B" w:rsidP="009A0AE4">
            <w:pPr>
              <w:shd w:val="clear" w:color="auto" w:fill="FFFFFF"/>
              <w:spacing w:before="80" w:after="80" w:line="276" w:lineRule="auto"/>
              <w:jc w:val="both"/>
              <w:outlineLvl w:val="1"/>
              <w:rPr>
                <w:rFonts w:ascii="Franklin Gothic Book" w:eastAsia="Times New Roman" w:hAnsi="Franklin Gothic Book" w:cs="Arial"/>
                <w:bCs/>
                <w:sz w:val="20"/>
                <w:szCs w:val="20"/>
                <w:lang w:eastAsia="pl-PL"/>
              </w:rPr>
            </w:pPr>
            <w:r w:rsidRPr="00037DBF">
              <w:rPr>
                <w:rFonts w:ascii="Franklin Gothic Book" w:hAnsi="Franklin Gothic Book" w:cs="Arial"/>
                <w:sz w:val="20"/>
                <w:szCs w:val="20"/>
              </w:rPr>
              <w:t xml:space="preserve">Dyrektywa Parlamentu Europejskiego i Rady 2014/34/UE z dnia 26 lutego 2014 r. w sprawie harmonizacji ustawodawstw państw członkowskich odnoszących się do urządzeń i systemów ochronnych przeznaczonych do użytku w atmosferze potencjalnie wybuchowej </w:t>
            </w:r>
          </w:p>
        </w:tc>
      </w:tr>
      <w:tr w:rsidR="0004413B" w:rsidRPr="009A606E" w14:paraId="08161DEC" w14:textId="77777777" w:rsidTr="0004413B">
        <w:tc>
          <w:tcPr>
            <w:tcW w:w="2501" w:type="pct"/>
          </w:tcPr>
          <w:p w14:paraId="605D75C4" w14:textId="77777777" w:rsidR="0004413B" w:rsidRPr="00037DBF" w:rsidRDefault="0004413B" w:rsidP="009A0AE4">
            <w:pPr>
              <w:pStyle w:val="Nagwek1"/>
              <w:shd w:val="clear" w:color="auto" w:fill="FFFFFF"/>
              <w:spacing w:before="80" w:after="80" w:line="276" w:lineRule="auto"/>
              <w:jc w:val="both"/>
              <w:rPr>
                <w:rFonts w:ascii="Franklin Gothic Book" w:hAnsi="Franklin Gothic Book"/>
                <w:b w:val="0"/>
                <w:bCs w:val="0"/>
                <w:kern w:val="36"/>
                <w:sz w:val="20"/>
                <w:szCs w:val="20"/>
                <w:lang w:eastAsia="pl-PL"/>
              </w:rPr>
            </w:pPr>
            <w:r w:rsidRPr="00037DBF">
              <w:rPr>
                <w:rFonts w:ascii="Franklin Gothic Book" w:hAnsi="Franklin Gothic Book"/>
                <w:b w:val="0"/>
                <w:bCs w:val="0"/>
                <w:sz w:val="20"/>
                <w:szCs w:val="20"/>
                <w:lang w:eastAsia="pl-PL"/>
              </w:rPr>
              <w:lastRenderedPageBreak/>
              <w:t>Ustawa z dnia 13 kwietnia 2007 r. o kompatybilności elektromagnetycznej</w:t>
            </w:r>
            <w:r w:rsidRPr="00037DBF">
              <w:rPr>
                <w:rFonts w:ascii="Franklin Gothic Book" w:hAnsi="Franklin Gothic Book"/>
                <w:b w:val="0"/>
                <w:bCs w:val="0"/>
                <w:kern w:val="36"/>
                <w:sz w:val="20"/>
                <w:szCs w:val="20"/>
                <w:lang w:eastAsia="pl-PL"/>
              </w:rPr>
              <w:t xml:space="preserve"> (tj. Dz.U. 2022 poz. 2233)</w:t>
            </w:r>
          </w:p>
          <w:p w14:paraId="7C7BBD30" w14:textId="77777777" w:rsidR="0004413B" w:rsidRPr="00037DBF" w:rsidRDefault="0004413B" w:rsidP="009A0AE4">
            <w:pPr>
              <w:shd w:val="clear" w:color="auto" w:fill="FFFFFF"/>
              <w:spacing w:before="80" w:after="80" w:line="276" w:lineRule="auto"/>
              <w:jc w:val="both"/>
              <w:outlineLvl w:val="1"/>
              <w:rPr>
                <w:rFonts w:ascii="Franklin Gothic Book" w:hAnsi="Franklin Gothic Book" w:cs="Arial"/>
                <w:sz w:val="20"/>
                <w:szCs w:val="20"/>
                <w:lang w:val="en-GB"/>
              </w:rPr>
            </w:pPr>
          </w:p>
        </w:tc>
        <w:tc>
          <w:tcPr>
            <w:tcW w:w="2499" w:type="pct"/>
          </w:tcPr>
          <w:p w14:paraId="3215C43D" w14:textId="77777777" w:rsidR="0004413B" w:rsidRPr="00037DBF" w:rsidRDefault="0004413B" w:rsidP="00DC5F7A">
            <w:pPr>
              <w:pStyle w:val="Nagwek1"/>
              <w:shd w:val="clear" w:color="auto" w:fill="FFFFFF"/>
              <w:spacing w:before="80" w:after="80" w:line="276" w:lineRule="auto"/>
              <w:jc w:val="both"/>
              <w:rPr>
                <w:rFonts w:ascii="Franklin Gothic Book" w:hAnsi="Franklin Gothic Book"/>
                <w:b w:val="0"/>
                <w:bCs w:val="0"/>
                <w:sz w:val="20"/>
                <w:szCs w:val="20"/>
                <w:lang w:eastAsia="pl-PL"/>
              </w:rPr>
            </w:pPr>
            <w:r w:rsidRPr="00037DBF">
              <w:rPr>
                <w:rFonts w:ascii="Franklin Gothic Book" w:hAnsi="Franklin Gothic Book"/>
                <w:b w:val="0"/>
                <w:sz w:val="20"/>
                <w:szCs w:val="20"/>
              </w:rPr>
              <w:t xml:space="preserve">Dyrektywa </w:t>
            </w:r>
            <w:r w:rsidR="00DC5F7A" w:rsidRPr="00037DBF">
              <w:rPr>
                <w:rFonts w:ascii="Franklin Gothic Book" w:hAnsi="Franklin Gothic Book"/>
                <w:b w:val="0"/>
                <w:sz w:val="20"/>
                <w:szCs w:val="20"/>
              </w:rPr>
              <w:t>20</w:t>
            </w:r>
            <w:r w:rsidR="00DC5F7A">
              <w:rPr>
                <w:rFonts w:ascii="Franklin Gothic Book" w:hAnsi="Franklin Gothic Book"/>
                <w:b w:val="0"/>
                <w:sz w:val="20"/>
                <w:szCs w:val="20"/>
              </w:rPr>
              <w:t>04/108/W</w:t>
            </w:r>
            <w:r w:rsidR="00DC5F7A" w:rsidRPr="00037DBF">
              <w:rPr>
                <w:rFonts w:ascii="Franklin Gothic Book" w:hAnsi="Franklin Gothic Book"/>
                <w:b w:val="0"/>
                <w:sz w:val="20"/>
                <w:szCs w:val="20"/>
              </w:rPr>
              <w:t xml:space="preserve">E </w:t>
            </w:r>
            <w:r w:rsidRPr="00037DBF">
              <w:rPr>
                <w:rFonts w:ascii="Franklin Gothic Book" w:hAnsi="Franklin Gothic Book"/>
                <w:b w:val="0"/>
                <w:sz w:val="20"/>
                <w:szCs w:val="20"/>
              </w:rPr>
              <w:t xml:space="preserve">Parlamentu Europejskiego i Rady z dnia </w:t>
            </w:r>
            <w:r w:rsidR="00DC5F7A">
              <w:rPr>
                <w:rFonts w:ascii="Franklin Gothic Book" w:hAnsi="Franklin Gothic Book"/>
                <w:b w:val="0"/>
                <w:sz w:val="20"/>
                <w:szCs w:val="20"/>
              </w:rPr>
              <w:t>15 grudnia 2004</w:t>
            </w:r>
            <w:r w:rsidRPr="00037DBF">
              <w:rPr>
                <w:rFonts w:ascii="Franklin Gothic Book" w:hAnsi="Franklin Gothic Book"/>
                <w:b w:val="0"/>
                <w:sz w:val="20"/>
                <w:szCs w:val="20"/>
              </w:rPr>
              <w:t xml:space="preserve"> r. </w:t>
            </w:r>
            <w:r w:rsidR="00DC5F7A" w:rsidRPr="00DC5F7A">
              <w:rPr>
                <w:rFonts w:ascii="Franklin Gothic Book" w:hAnsi="Franklin Gothic Book"/>
                <w:b w:val="0"/>
                <w:sz w:val="20"/>
                <w:szCs w:val="20"/>
              </w:rPr>
              <w:t>w sprawie zbliżenia ustawodawstw Państw Członkowskich odnoszących się do kompatybilności elektromagnetycznej oraz uchylająca dyrektywę 89/336/EWG</w:t>
            </w:r>
            <w:r w:rsidRPr="00037DBF">
              <w:rPr>
                <w:rFonts w:ascii="Franklin Gothic Book" w:hAnsi="Franklin Gothic Book"/>
                <w:b w:val="0"/>
                <w:sz w:val="20"/>
                <w:szCs w:val="20"/>
              </w:rPr>
              <w:t xml:space="preserve">. </w:t>
            </w:r>
          </w:p>
        </w:tc>
      </w:tr>
      <w:tr w:rsidR="0004413B" w:rsidRPr="009A606E" w14:paraId="17C83F43" w14:textId="77777777" w:rsidTr="0004413B">
        <w:tc>
          <w:tcPr>
            <w:tcW w:w="2501" w:type="pct"/>
          </w:tcPr>
          <w:p w14:paraId="53869E55" w14:textId="77777777" w:rsidR="0004413B" w:rsidRPr="00037DBF" w:rsidRDefault="0004413B" w:rsidP="009A0AE4">
            <w:pPr>
              <w:shd w:val="clear" w:color="auto" w:fill="FFFFFF"/>
              <w:spacing w:before="80" w:after="80" w:line="276" w:lineRule="auto"/>
              <w:jc w:val="both"/>
              <w:outlineLvl w:val="1"/>
              <w:rPr>
                <w:rFonts w:ascii="Franklin Gothic Book" w:eastAsia="Times New Roman" w:hAnsi="Franklin Gothic Book" w:cs="Arial"/>
                <w:bCs/>
                <w:sz w:val="20"/>
                <w:szCs w:val="20"/>
                <w:lang w:eastAsia="pl-PL"/>
              </w:rPr>
            </w:pPr>
            <w:r w:rsidRPr="00037DBF">
              <w:rPr>
                <w:rFonts w:ascii="Franklin Gothic Book" w:eastAsia="Times New Roman" w:hAnsi="Franklin Gothic Book" w:cs="Arial"/>
                <w:bCs/>
                <w:sz w:val="20"/>
                <w:szCs w:val="20"/>
                <w:lang w:eastAsia="pl-PL"/>
              </w:rPr>
              <w:t>Rozporządzenie Ministra Rozwoju z dnia 2 czerwca 2016 r. w sprawie wymagań dla sprzętu elektrycznego (Dz.U. 2016 poz. 806)</w:t>
            </w:r>
          </w:p>
        </w:tc>
        <w:tc>
          <w:tcPr>
            <w:tcW w:w="2499" w:type="pct"/>
          </w:tcPr>
          <w:p w14:paraId="6E74F42C" w14:textId="77777777" w:rsidR="0004413B" w:rsidRPr="00037DBF" w:rsidRDefault="0004413B" w:rsidP="009A0AE4">
            <w:pPr>
              <w:shd w:val="clear" w:color="auto" w:fill="FFFFFF"/>
              <w:spacing w:before="80" w:after="80" w:line="276" w:lineRule="auto"/>
              <w:jc w:val="both"/>
              <w:outlineLvl w:val="1"/>
              <w:rPr>
                <w:rFonts w:ascii="Franklin Gothic Book" w:eastAsia="Times New Roman" w:hAnsi="Franklin Gothic Book" w:cs="Arial"/>
                <w:bCs/>
                <w:sz w:val="20"/>
                <w:szCs w:val="20"/>
                <w:lang w:eastAsia="pl-PL"/>
              </w:rPr>
            </w:pPr>
            <w:r w:rsidRPr="00037DBF">
              <w:rPr>
                <w:rFonts w:ascii="Franklin Gothic Book" w:hAnsi="Franklin Gothic Book" w:cs="Arial"/>
                <w:sz w:val="20"/>
                <w:szCs w:val="20"/>
              </w:rPr>
              <w:t>Dyrektywa Parlamentu Europejskiego i Rady 2014/35/UE z dnia 26 lutego 2014 r. w sprawie harmonizacji ustawodawstw państw członkowskich odnoszących się do udostępniania na rynku sprzętu elektrycznego przewidzianego do stosowania w określonych granicach napięcia.</w:t>
            </w:r>
          </w:p>
        </w:tc>
      </w:tr>
      <w:tr w:rsidR="0004413B" w:rsidRPr="009A606E" w14:paraId="1EE4C101" w14:textId="77777777" w:rsidTr="0004413B">
        <w:tc>
          <w:tcPr>
            <w:tcW w:w="2501" w:type="pct"/>
          </w:tcPr>
          <w:p w14:paraId="782FA9CE" w14:textId="77777777" w:rsidR="0004413B" w:rsidRPr="00037DBF" w:rsidRDefault="0004413B" w:rsidP="009A0AE4">
            <w:pPr>
              <w:shd w:val="clear" w:color="auto" w:fill="FFFFFF"/>
              <w:spacing w:before="80" w:after="80" w:line="276" w:lineRule="auto"/>
              <w:jc w:val="both"/>
              <w:outlineLvl w:val="1"/>
              <w:rPr>
                <w:rFonts w:ascii="Franklin Gothic Book" w:hAnsi="Franklin Gothic Book" w:cs="Arial"/>
                <w:bCs/>
                <w:kern w:val="36"/>
                <w:sz w:val="20"/>
                <w:szCs w:val="20"/>
              </w:rPr>
            </w:pPr>
            <w:r w:rsidRPr="00037DBF">
              <w:rPr>
                <w:rFonts w:ascii="Franklin Gothic Book" w:eastAsia="Times New Roman" w:hAnsi="Franklin Gothic Book" w:cs="Arial"/>
                <w:bCs/>
                <w:sz w:val="20"/>
                <w:szCs w:val="20"/>
                <w:lang w:eastAsia="pl-PL"/>
              </w:rPr>
              <w:t>Rozporządzenie Ministra Gospodarki z dnia 30 października 2002 r. w sprawie minimalnych wymagań dotyczących bezpieczeństwa i higieny pracy w zakresie użytkowania maszyn przez pracowników podczas pracy (</w:t>
            </w:r>
            <w:r w:rsidRPr="00037DBF">
              <w:rPr>
                <w:rFonts w:ascii="Franklin Gothic Book" w:eastAsia="Times New Roman" w:hAnsi="Franklin Gothic Book" w:cs="Arial"/>
                <w:bCs/>
                <w:kern w:val="36"/>
                <w:sz w:val="20"/>
                <w:szCs w:val="20"/>
                <w:lang w:eastAsia="pl-PL"/>
              </w:rPr>
              <w:t>Dz.U. 2002 nr 191 poz. 1596 z późniejszymi zmianami)</w:t>
            </w:r>
          </w:p>
        </w:tc>
        <w:tc>
          <w:tcPr>
            <w:tcW w:w="2499" w:type="pct"/>
          </w:tcPr>
          <w:p w14:paraId="57923414" w14:textId="77777777" w:rsidR="0004413B" w:rsidRPr="00037DBF" w:rsidRDefault="0004413B" w:rsidP="009A0AE4">
            <w:pPr>
              <w:shd w:val="clear" w:color="auto" w:fill="FFFFFF"/>
              <w:spacing w:before="80" w:after="80" w:line="276" w:lineRule="auto"/>
              <w:jc w:val="both"/>
              <w:outlineLvl w:val="1"/>
              <w:rPr>
                <w:rFonts w:ascii="Franklin Gothic Book" w:hAnsi="Franklin Gothic Book" w:cs="Arial"/>
                <w:sz w:val="20"/>
                <w:szCs w:val="20"/>
              </w:rPr>
            </w:pPr>
            <w:r w:rsidRPr="00037DBF">
              <w:rPr>
                <w:rFonts w:ascii="Franklin Gothic Book" w:hAnsi="Franklin Gothic Book" w:cs="Arial"/>
                <w:sz w:val="20"/>
                <w:szCs w:val="20"/>
              </w:rPr>
              <w:t>Dyrektywa Parlamentu Europejskiego i Rady 2009/104/WE z dnia 16 września 2009 r. dotycząca minimalnych wymagań w dziedzinie bezpieczeństwa i higieny użytkowania sprzętu roboczego przez pracowników podczas pracy</w:t>
            </w:r>
          </w:p>
        </w:tc>
      </w:tr>
      <w:tr w:rsidR="0004413B" w:rsidRPr="009A606E" w14:paraId="71234FAB" w14:textId="77777777" w:rsidTr="0004413B">
        <w:tc>
          <w:tcPr>
            <w:tcW w:w="2501" w:type="pct"/>
          </w:tcPr>
          <w:p w14:paraId="48CCFFC1" w14:textId="77777777" w:rsidR="0004413B" w:rsidRPr="00037DBF" w:rsidRDefault="0004413B" w:rsidP="009A0AE4">
            <w:pPr>
              <w:shd w:val="clear" w:color="auto" w:fill="FFFFFF"/>
              <w:spacing w:before="80" w:after="80" w:line="276" w:lineRule="auto"/>
              <w:jc w:val="both"/>
              <w:outlineLvl w:val="1"/>
              <w:rPr>
                <w:rFonts w:ascii="Franklin Gothic Book" w:hAnsi="Franklin Gothic Book" w:cs="Arial"/>
                <w:sz w:val="20"/>
                <w:szCs w:val="20"/>
              </w:rPr>
            </w:pPr>
            <w:r w:rsidRPr="00037DBF">
              <w:rPr>
                <w:rFonts w:ascii="Franklin Gothic Book" w:hAnsi="Franklin Gothic Book" w:cs="Arial"/>
                <w:sz w:val="20"/>
                <w:szCs w:val="20"/>
              </w:rPr>
              <w:t>Rozporządzenie Ministra Gospodarki z dnia 8 lipca 2010 r. w sprawie minimalnych wymagań, dotyczących bezpieczeństwa i higieny pracy, związanych z możliwością wystąpienia w miejscu pracy atmosfery wybuchowej (Dz.U. 2010 nr 138 poz. 931).</w:t>
            </w:r>
          </w:p>
        </w:tc>
        <w:tc>
          <w:tcPr>
            <w:tcW w:w="2499" w:type="pct"/>
          </w:tcPr>
          <w:p w14:paraId="7B7C7862" w14:textId="77777777" w:rsidR="0004413B" w:rsidRPr="00037DBF" w:rsidRDefault="0004413B" w:rsidP="009A0AE4">
            <w:pPr>
              <w:shd w:val="clear" w:color="auto" w:fill="FFFFFF"/>
              <w:spacing w:before="80" w:after="80" w:line="276" w:lineRule="auto"/>
              <w:jc w:val="both"/>
              <w:outlineLvl w:val="1"/>
              <w:rPr>
                <w:rFonts w:ascii="Franklin Gothic Book" w:hAnsi="Franklin Gothic Book" w:cs="Arial"/>
                <w:sz w:val="20"/>
                <w:szCs w:val="20"/>
              </w:rPr>
            </w:pPr>
            <w:r w:rsidRPr="00037DBF">
              <w:rPr>
                <w:rFonts w:ascii="Franklin Gothic Book" w:hAnsi="Franklin Gothic Book" w:cs="Arial"/>
                <w:sz w:val="20"/>
                <w:szCs w:val="20"/>
              </w:rPr>
              <w:t xml:space="preserve">Dyrektywa 1999/92/WE Parlamentu Europejskiego i Rady z dnia 16 grudnia 1999 r. w sprawie minimalnych wymagań dotyczących bezpieczeństwa i ochrony zdrowia pracowników zatrudnionych na stanowiskach pracy, na których może wystąpić atmosfera wybuchowa </w:t>
            </w:r>
          </w:p>
        </w:tc>
      </w:tr>
    </w:tbl>
    <w:p w14:paraId="72B44DED" w14:textId="77777777" w:rsidR="00B13DE4" w:rsidRPr="00F03CC3" w:rsidRDefault="00B13DE4" w:rsidP="009A0AE4">
      <w:pPr>
        <w:pStyle w:val="Akapitzlist"/>
        <w:spacing w:before="80" w:after="80" w:line="276" w:lineRule="auto"/>
        <w:ind w:left="567" w:hanging="567"/>
        <w:contextualSpacing w:val="0"/>
        <w:jc w:val="both"/>
        <w:rPr>
          <w:rFonts w:ascii="Franklin Gothic Book" w:hAnsi="Franklin Gothic Book" w:cs="Arial"/>
          <w:sz w:val="22"/>
          <w:szCs w:val="22"/>
        </w:rPr>
      </w:pPr>
    </w:p>
    <w:p w14:paraId="4D1057DC" w14:textId="77777777" w:rsidR="007A2209" w:rsidRPr="0054796B" w:rsidRDefault="007A2209" w:rsidP="0054796B">
      <w:pPr>
        <w:pStyle w:val="Akapitzlist"/>
        <w:numPr>
          <w:ilvl w:val="0"/>
          <w:numId w:val="58"/>
        </w:numPr>
        <w:rPr>
          <w:b/>
          <w:sz w:val="22"/>
          <w:szCs w:val="22"/>
        </w:rPr>
      </w:pPr>
      <w:r w:rsidRPr="0054796B">
        <w:rPr>
          <w:b/>
          <w:sz w:val="22"/>
          <w:szCs w:val="22"/>
        </w:rPr>
        <w:t>MIEJSCE ŚWIADCZENIA USŁUG</w:t>
      </w:r>
    </w:p>
    <w:p w14:paraId="07076F63" w14:textId="77777777" w:rsidR="007A2209" w:rsidRPr="00F03CC3" w:rsidRDefault="007A2209" w:rsidP="00037DBF">
      <w:pPr>
        <w:pStyle w:val="Akapitzlist"/>
        <w:spacing w:before="80" w:after="80" w:line="276" w:lineRule="auto"/>
        <w:ind w:left="0" w:firstLine="567"/>
        <w:contextualSpacing w:val="0"/>
        <w:jc w:val="both"/>
        <w:rPr>
          <w:rFonts w:ascii="Franklin Gothic Book" w:hAnsi="Franklin Gothic Book" w:cs="Arial"/>
          <w:sz w:val="22"/>
          <w:szCs w:val="22"/>
        </w:rPr>
      </w:pPr>
      <w:r w:rsidRPr="00F03CC3">
        <w:rPr>
          <w:rFonts w:ascii="Franklin Gothic Book" w:hAnsi="Franklin Gothic Book" w:cs="Arial"/>
          <w:sz w:val="22"/>
          <w:szCs w:val="22"/>
        </w:rPr>
        <w:t>M</w:t>
      </w:r>
      <w:r w:rsidR="00982711" w:rsidRPr="00F03CC3">
        <w:rPr>
          <w:rFonts w:ascii="Franklin Gothic Book" w:hAnsi="Franklin Gothic Book" w:cs="Arial"/>
          <w:sz w:val="22"/>
          <w:szCs w:val="22"/>
        </w:rPr>
        <w:t xml:space="preserve">iejscem świadczenia Usług będzie </w:t>
      </w:r>
      <w:r w:rsidRPr="00F03CC3">
        <w:rPr>
          <w:rFonts w:ascii="Franklin Gothic Book" w:hAnsi="Franklin Gothic Book" w:cs="Arial"/>
          <w:sz w:val="22"/>
          <w:szCs w:val="22"/>
        </w:rPr>
        <w:t xml:space="preserve">teren Enea Elektrownia Połaniec S.A Zawada 26, 28-230 Połaniec oraz zakłady </w:t>
      </w:r>
      <w:r w:rsidR="002F5EB8" w:rsidRPr="00F03CC3">
        <w:rPr>
          <w:rFonts w:ascii="Franklin Gothic Book" w:hAnsi="Franklin Gothic Book" w:cs="Arial"/>
          <w:sz w:val="22"/>
          <w:szCs w:val="22"/>
        </w:rPr>
        <w:t xml:space="preserve">inżynieryjno - </w:t>
      </w:r>
      <w:r w:rsidRPr="00F03CC3">
        <w:rPr>
          <w:rFonts w:ascii="Franklin Gothic Book" w:hAnsi="Franklin Gothic Book" w:cs="Arial"/>
          <w:sz w:val="22"/>
          <w:szCs w:val="22"/>
        </w:rPr>
        <w:t xml:space="preserve">produkcyjne Wykonawcy. </w:t>
      </w:r>
    </w:p>
    <w:p w14:paraId="4348E1FC" w14:textId="77777777" w:rsidR="009C5CDB" w:rsidRPr="00F03CC3" w:rsidRDefault="009C5CDB" w:rsidP="009A0AE4">
      <w:pPr>
        <w:pStyle w:val="Akapitzlist"/>
        <w:tabs>
          <w:tab w:val="left" w:pos="284"/>
        </w:tabs>
        <w:spacing w:before="80" w:after="80" w:line="276" w:lineRule="auto"/>
        <w:ind w:left="360"/>
        <w:contextualSpacing w:val="0"/>
        <w:jc w:val="both"/>
        <w:rPr>
          <w:rFonts w:ascii="Franklin Gothic Book" w:hAnsi="Franklin Gothic Book" w:cs="Arial"/>
          <w:color w:val="000000" w:themeColor="text1"/>
          <w:sz w:val="22"/>
          <w:szCs w:val="22"/>
        </w:rPr>
      </w:pPr>
    </w:p>
    <w:p w14:paraId="5E126327" w14:textId="77777777" w:rsidR="00035BC6" w:rsidRPr="00037DBF" w:rsidRDefault="00037DBF" w:rsidP="0054796B">
      <w:pPr>
        <w:pStyle w:val="Akapitzlist"/>
        <w:numPr>
          <w:ilvl w:val="0"/>
          <w:numId w:val="58"/>
        </w:numPr>
        <w:tabs>
          <w:tab w:val="left" w:pos="567"/>
        </w:tabs>
        <w:spacing w:before="80" w:after="80" w:line="276" w:lineRule="auto"/>
        <w:contextualSpacing w:val="0"/>
        <w:jc w:val="both"/>
        <w:rPr>
          <w:rFonts w:ascii="Franklin Gothic Book" w:hAnsi="Franklin Gothic Book" w:cs="Arial"/>
          <w:b/>
          <w:sz w:val="22"/>
          <w:szCs w:val="22"/>
        </w:rPr>
      </w:pPr>
      <w:r w:rsidRPr="00037DBF">
        <w:rPr>
          <w:rFonts w:ascii="Franklin Gothic Book" w:hAnsi="Franklin Gothic Book" w:cs="Arial"/>
          <w:b/>
          <w:sz w:val="22"/>
          <w:szCs w:val="22"/>
        </w:rPr>
        <w:t>DODATKOWE WYMAGANIA ZAMAWIAJĄCEGO</w:t>
      </w:r>
    </w:p>
    <w:p w14:paraId="0272AA82" w14:textId="77777777" w:rsidR="009C5CDB" w:rsidRPr="00F03CC3" w:rsidRDefault="007D58E8" w:rsidP="0054796B">
      <w:pPr>
        <w:pStyle w:val="Akapitzlist"/>
        <w:numPr>
          <w:ilvl w:val="1"/>
          <w:numId w:val="58"/>
        </w:numPr>
        <w:spacing w:before="80" w:after="80" w:line="276" w:lineRule="auto"/>
        <w:ind w:hanging="513"/>
        <w:contextualSpacing w:val="0"/>
        <w:jc w:val="both"/>
        <w:rPr>
          <w:rFonts w:ascii="Franklin Gothic Book" w:hAnsi="Franklin Gothic Book" w:cs="Arial"/>
          <w:sz w:val="22"/>
          <w:szCs w:val="22"/>
        </w:rPr>
      </w:pPr>
      <w:r w:rsidRPr="00F03CC3">
        <w:rPr>
          <w:rFonts w:ascii="Franklin Gothic Book" w:hAnsi="Franklin Gothic Book" w:cs="Arial"/>
          <w:sz w:val="22"/>
          <w:szCs w:val="22"/>
        </w:rPr>
        <w:t>Złożona oferta musi obejmować cały zakres prac Przedmio</w:t>
      </w:r>
      <w:r w:rsidR="00037DBF">
        <w:rPr>
          <w:rFonts w:ascii="Franklin Gothic Book" w:hAnsi="Franklin Gothic Book" w:cs="Arial"/>
          <w:sz w:val="22"/>
          <w:szCs w:val="22"/>
        </w:rPr>
        <w:t>tu Zamówienia,</w:t>
      </w:r>
    </w:p>
    <w:p w14:paraId="040400D1" w14:textId="77777777" w:rsidR="00996A6F" w:rsidRPr="00F03CC3" w:rsidRDefault="004E1A6B" w:rsidP="0054796B">
      <w:pPr>
        <w:pStyle w:val="Akapitzlist"/>
        <w:numPr>
          <w:ilvl w:val="1"/>
          <w:numId w:val="58"/>
        </w:numPr>
        <w:spacing w:before="80" w:after="80" w:line="276" w:lineRule="auto"/>
        <w:ind w:hanging="513"/>
        <w:contextualSpacing w:val="0"/>
        <w:jc w:val="both"/>
        <w:rPr>
          <w:rFonts w:ascii="Franklin Gothic Book" w:hAnsi="Franklin Gothic Book" w:cs="Arial"/>
          <w:sz w:val="22"/>
          <w:szCs w:val="22"/>
        </w:rPr>
      </w:pPr>
      <w:r w:rsidRPr="00F03CC3">
        <w:rPr>
          <w:rFonts w:ascii="Franklin Gothic Book" w:hAnsi="Franklin Gothic Book" w:cs="Arial"/>
          <w:sz w:val="22"/>
          <w:szCs w:val="22"/>
        </w:rPr>
        <w:t>Dostarczone elementy m</w:t>
      </w:r>
      <w:r w:rsidR="00037DBF">
        <w:rPr>
          <w:rFonts w:ascii="Franklin Gothic Book" w:hAnsi="Franklin Gothic Book" w:cs="Arial"/>
          <w:sz w:val="22"/>
          <w:szCs w:val="22"/>
        </w:rPr>
        <w:t>uszą</w:t>
      </w:r>
      <w:r w:rsidRPr="00F03CC3">
        <w:rPr>
          <w:rFonts w:ascii="Franklin Gothic Book" w:hAnsi="Franklin Gothic Book" w:cs="Arial"/>
          <w:sz w:val="22"/>
          <w:szCs w:val="22"/>
        </w:rPr>
        <w:t xml:space="preserve"> być kompletne i gotowe do montażu</w:t>
      </w:r>
      <w:r w:rsidR="00411D75" w:rsidRPr="00F03CC3">
        <w:rPr>
          <w:rFonts w:ascii="Franklin Gothic Book" w:hAnsi="Franklin Gothic Book" w:cs="Arial"/>
          <w:sz w:val="22"/>
          <w:szCs w:val="22"/>
        </w:rPr>
        <w:t>,</w:t>
      </w:r>
      <w:r w:rsidR="00037DBF">
        <w:rPr>
          <w:rFonts w:ascii="Franklin Gothic Book" w:hAnsi="Franklin Gothic Book" w:cs="Arial"/>
          <w:sz w:val="22"/>
          <w:szCs w:val="22"/>
        </w:rPr>
        <w:t xml:space="preserve"> spełniając</w:t>
      </w:r>
      <w:r w:rsidRPr="00F03CC3">
        <w:rPr>
          <w:rFonts w:ascii="Franklin Gothic Book" w:hAnsi="Franklin Gothic Book" w:cs="Arial"/>
          <w:sz w:val="22"/>
          <w:szCs w:val="22"/>
        </w:rPr>
        <w:t xml:space="preserve"> projektowe założenia funkcjonalne</w:t>
      </w:r>
      <w:r w:rsidR="00411D75" w:rsidRPr="00F03CC3">
        <w:rPr>
          <w:rFonts w:ascii="Franklin Gothic Book" w:hAnsi="Franklin Gothic Book" w:cs="Arial"/>
          <w:sz w:val="22"/>
          <w:szCs w:val="22"/>
        </w:rPr>
        <w:t xml:space="preserve"> oraz wymagania określonych przepisów prawa</w:t>
      </w:r>
      <w:r w:rsidR="00037DBF">
        <w:rPr>
          <w:rFonts w:ascii="Franklin Gothic Book" w:hAnsi="Franklin Gothic Book" w:cs="Arial"/>
          <w:sz w:val="22"/>
          <w:szCs w:val="22"/>
        </w:rPr>
        <w:t>.</w:t>
      </w:r>
    </w:p>
    <w:p w14:paraId="289FFF43" w14:textId="77777777" w:rsidR="00C3155D" w:rsidRDefault="004E1A6B" w:rsidP="0054796B">
      <w:pPr>
        <w:pStyle w:val="Akapitzlist"/>
        <w:numPr>
          <w:ilvl w:val="1"/>
          <w:numId w:val="58"/>
        </w:numPr>
        <w:spacing w:before="80" w:after="80" w:line="276" w:lineRule="auto"/>
        <w:ind w:hanging="513"/>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W przypadku konieczności zastosowania dodatkowej aparatury w tym sterowniczej, dodatkowego opomiarowania etc. Wykonawca musi uzgodnić parametry </w:t>
      </w:r>
      <w:r w:rsidR="002A7D4D" w:rsidRPr="00F03CC3">
        <w:rPr>
          <w:rFonts w:ascii="Franklin Gothic Book" w:hAnsi="Franklin Gothic Book" w:cs="Arial"/>
          <w:sz w:val="22"/>
          <w:szCs w:val="22"/>
        </w:rPr>
        <w:t>dostarczanych</w:t>
      </w:r>
      <w:r w:rsidRPr="00F03CC3">
        <w:rPr>
          <w:rFonts w:ascii="Franklin Gothic Book" w:hAnsi="Franklin Gothic Book" w:cs="Arial"/>
          <w:sz w:val="22"/>
          <w:szCs w:val="22"/>
        </w:rPr>
        <w:t xml:space="preserve"> urządzeń  z Zamawiającym w celu dotrzymania standardów stosowanych w Elektrowni</w:t>
      </w:r>
      <w:r w:rsidR="00996A6F" w:rsidRPr="00F03CC3">
        <w:rPr>
          <w:rFonts w:ascii="Franklin Gothic Book" w:hAnsi="Franklin Gothic Book" w:cs="Arial"/>
          <w:sz w:val="22"/>
          <w:szCs w:val="22"/>
        </w:rPr>
        <w:t>.</w:t>
      </w:r>
    </w:p>
    <w:p w14:paraId="1D1073B1" w14:textId="77777777" w:rsidR="00495A89" w:rsidRPr="00C3155D" w:rsidRDefault="00822E01" w:rsidP="0054796B">
      <w:pPr>
        <w:pStyle w:val="Akapitzlist"/>
        <w:numPr>
          <w:ilvl w:val="1"/>
          <w:numId w:val="58"/>
        </w:numPr>
        <w:spacing w:before="80" w:after="80" w:line="276" w:lineRule="auto"/>
        <w:ind w:hanging="513"/>
        <w:contextualSpacing w:val="0"/>
        <w:jc w:val="both"/>
        <w:rPr>
          <w:rFonts w:ascii="Franklin Gothic Book" w:hAnsi="Franklin Gothic Book" w:cs="Arial"/>
          <w:sz w:val="22"/>
          <w:szCs w:val="22"/>
        </w:rPr>
      </w:pPr>
      <w:r w:rsidRPr="00C3155D">
        <w:rPr>
          <w:rFonts w:ascii="Franklin Gothic Book" w:hAnsi="Franklin Gothic Book" w:cs="Arial"/>
          <w:sz w:val="22"/>
          <w:szCs w:val="22"/>
        </w:rPr>
        <w:t>Opracowanie</w:t>
      </w:r>
      <w:r w:rsidR="00C3155D" w:rsidRPr="00C3155D">
        <w:rPr>
          <w:rFonts w:ascii="Franklin Gothic Book" w:hAnsi="Franklin Gothic Book" w:cs="Arial"/>
          <w:sz w:val="22"/>
          <w:szCs w:val="22"/>
        </w:rPr>
        <w:t xml:space="preserve"> oraz dostarczenie dokumentacji:</w:t>
      </w:r>
    </w:p>
    <w:p w14:paraId="1B330709" w14:textId="77777777" w:rsidR="00674B1B" w:rsidRPr="00F03CC3" w:rsidRDefault="00674B1B" w:rsidP="0054796B">
      <w:pPr>
        <w:pStyle w:val="Akapitzlist"/>
        <w:numPr>
          <w:ilvl w:val="2"/>
          <w:numId w:val="58"/>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eastAsiaTheme="minorHAnsi" w:hAnsi="Franklin Gothic Book" w:cs="Arial"/>
          <w:sz w:val="22"/>
          <w:szCs w:val="22"/>
          <w:lang w:eastAsia="en-US"/>
        </w:rPr>
        <w:t>dokumentacja montażowa</w:t>
      </w:r>
      <w:r w:rsidR="00384543" w:rsidRPr="00F03CC3">
        <w:rPr>
          <w:rFonts w:ascii="Franklin Gothic Book" w:eastAsiaTheme="minorHAnsi" w:hAnsi="Franklin Gothic Book" w:cs="Arial"/>
          <w:sz w:val="22"/>
          <w:szCs w:val="22"/>
          <w:lang w:eastAsia="en-US"/>
        </w:rPr>
        <w:t xml:space="preserve"> i pomontażowa</w:t>
      </w:r>
      <w:r w:rsidR="00A233D5" w:rsidRPr="00F03CC3">
        <w:rPr>
          <w:rFonts w:ascii="Franklin Gothic Book" w:eastAsiaTheme="minorHAnsi" w:hAnsi="Franklin Gothic Book" w:cs="Arial"/>
          <w:sz w:val="22"/>
          <w:szCs w:val="22"/>
          <w:lang w:eastAsia="en-US"/>
        </w:rPr>
        <w:t xml:space="preserve"> w wersji papierowej 2 egz</w:t>
      </w:r>
      <w:r w:rsidR="00897D52">
        <w:rPr>
          <w:rFonts w:ascii="Franklin Gothic Book" w:eastAsiaTheme="minorHAnsi" w:hAnsi="Franklin Gothic Book" w:cs="Arial"/>
          <w:sz w:val="22"/>
          <w:szCs w:val="22"/>
          <w:lang w:eastAsia="en-US"/>
        </w:rPr>
        <w:t>.</w:t>
      </w:r>
      <w:r w:rsidR="00A233D5" w:rsidRPr="00F03CC3">
        <w:rPr>
          <w:rFonts w:ascii="Franklin Gothic Book" w:eastAsiaTheme="minorHAnsi" w:hAnsi="Franklin Gothic Book" w:cs="Arial"/>
          <w:sz w:val="22"/>
          <w:szCs w:val="22"/>
          <w:lang w:eastAsia="en-US"/>
        </w:rPr>
        <w:t xml:space="preserve"> + w wersji elektronicznej format dwg, doc</w:t>
      </w:r>
      <w:r w:rsidR="00897D52">
        <w:rPr>
          <w:rFonts w:ascii="Franklin Gothic Book" w:eastAsiaTheme="minorHAnsi" w:hAnsi="Franklin Gothic Book" w:cs="Arial"/>
          <w:sz w:val="22"/>
          <w:szCs w:val="22"/>
          <w:lang w:eastAsia="en-US"/>
        </w:rPr>
        <w:t>.</w:t>
      </w:r>
      <w:r w:rsidR="00A233D5" w:rsidRPr="00F03CC3">
        <w:rPr>
          <w:rFonts w:ascii="Franklin Gothic Book" w:eastAsiaTheme="minorHAnsi" w:hAnsi="Franklin Gothic Book" w:cs="Arial"/>
          <w:sz w:val="22"/>
          <w:szCs w:val="22"/>
          <w:lang w:eastAsia="en-US"/>
        </w:rPr>
        <w:t>, pdf</w:t>
      </w:r>
    </w:p>
    <w:p w14:paraId="0FA1A92B" w14:textId="77777777" w:rsidR="00982711" w:rsidRPr="00F03CC3" w:rsidRDefault="00982711" w:rsidP="0054796B">
      <w:pPr>
        <w:pStyle w:val="Akapitzlist"/>
        <w:numPr>
          <w:ilvl w:val="2"/>
          <w:numId w:val="58"/>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Dokumentacja zostanie podzielona na oddzielne tomy branżowe (elektryczna, AKPiA, mechaniczna, budowlana) oraz dokumentację jakościową</w:t>
      </w:r>
      <w:r w:rsidR="00996A6F" w:rsidRPr="00F03CC3">
        <w:rPr>
          <w:rFonts w:ascii="Franklin Gothic Book" w:hAnsi="Franklin Gothic Book" w:cs="Arial"/>
          <w:sz w:val="22"/>
          <w:szCs w:val="22"/>
        </w:rPr>
        <w:t>.</w:t>
      </w:r>
    </w:p>
    <w:p w14:paraId="47E39DFD" w14:textId="77777777" w:rsidR="00226DBE" w:rsidRPr="00F03CC3" w:rsidRDefault="00226DBE" w:rsidP="0054796B">
      <w:pPr>
        <w:pStyle w:val="Akapitzlist"/>
        <w:numPr>
          <w:ilvl w:val="2"/>
          <w:numId w:val="58"/>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Po wykonaniu Przedmiotu zamówienia Wykonawca dostarczy Zamawiającemu kompletną dokumentację powykonawczą dla dostarczonych elementów Przedmiotu Zamówienia dla potrzeb remontowych Zamawiającego.</w:t>
      </w:r>
    </w:p>
    <w:p w14:paraId="0230E06C" w14:textId="77777777" w:rsidR="00BA370A" w:rsidRPr="00F03CC3" w:rsidRDefault="00BA370A" w:rsidP="0054796B">
      <w:pPr>
        <w:pStyle w:val="Akapitzlist"/>
        <w:numPr>
          <w:ilvl w:val="1"/>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lastRenderedPageBreak/>
        <w:t>Wymagania dotyczące kontroli jakości Wykonawców</w:t>
      </w:r>
    </w:p>
    <w:p w14:paraId="281E4170" w14:textId="77777777" w:rsidR="00BA370A" w:rsidRPr="00F03CC3" w:rsidRDefault="00BA370A" w:rsidP="009A0AE4">
      <w:pPr>
        <w:spacing w:before="80" w:after="80" w:line="276" w:lineRule="auto"/>
        <w:jc w:val="both"/>
        <w:rPr>
          <w:rFonts w:ascii="Franklin Gothic Book" w:hAnsi="Franklin Gothic Book" w:cs="Arial"/>
        </w:rPr>
      </w:pPr>
      <w:r w:rsidRPr="00F03CC3">
        <w:rPr>
          <w:rFonts w:ascii="Franklin Gothic Book" w:hAnsi="Franklin Gothic Book" w:cs="Arial"/>
        </w:rPr>
        <w:t>Dla zapewnienia kontroli jakości przy realizacji Kontraktu na terenie budowy i poza terenem budowy, w tym również w trakcie kontroli i prób fabrycznych, Wykonawca musi spełnić poniższe wymagania</w:t>
      </w:r>
    </w:p>
    <w:p w14:paraId="2BC133FE" w14:textId="77777777" w:rsidR="00BA370A" w:rsidRPr="00F03CC3" w:rsidRDefault="00BA370A" w:rsidP="0054796B">
      <w:pPr>
        <w:pStyle w:val="Akapitzlist"/>
        <w:numPr>
          <w:ilvl w:val="1"/>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System zarządzania jakością Wykonawcy</w:t>
      </w:r>
    </w:p>
    <w:p w14:paraId="2DF45AA3" w14:textId="77777777" w:rsidR="00BA370A" w:rsidRPr="00F03CC3" w:rsidRDefault="00BA370A" w:rsidP="009A0AE4">
      <w:pPr>
        <w:spacing w:before="80" w:after="80" w:line="276" w:lineRule="auto"/>
        <w:ind w:left="425"/>
        <w:jc w:val="both"/>
        <w:rPr>
          <w:rFonts w:ascii="Franklin Gothic Book" w:hAnsi="Franklin Gothic Book" w:cs="Arial"/>
        </w:rPr>
      </w:pPr>
      <w:r w:rsidRPr="00F03CC3">
        <w:rPr>
          <w:rFonts w:ascii="Franklin Gothic Book" w:hAnsi="Franklin Gothic Book" w:cs="Arial"/>
        </w:rPr>
        <w:t>Wykonawca musi posiadać i stosować wdrożone systemy zarządzania jakością w zakresie (potwierdza to posiadany certyfikat umieszczony poniżej):</w:t>
      </w:r>
    </w:p>
    <w:p w14:paraId="1245DE02" w14:textId="77777777" w:rsidR="00BA370A" w:rsidRPr="00F03CC3" w:rsidRDefault="00BA370A" w:rsidP="009A0AE4">
      <w:pPr>
        <w:pStyle w:val="Akapitzlist"/>
        <w:numPr>
          <w:ilvl w:val="0"/>
          <w:numId w:val="12"/>
        </w:numPr>
        <w:spacing w:before="80" w:after="80" w:line="276" w:lineRule="auto"/>
        <w:ind w:left="1418" w:hanging="284"/>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projektowania, dostaw, montażu i uruchamiania instalacji energetycznych zgodny </w:t>
      </w:r>
      <w:r w:rsidRPr="00F03CC3">
        <w:rPr>
          <w:rFonts w:ascii="Franklin Gothic Book" w:hAnsi="Franklin Gothic Book" w:cs="Arial"/>
          <w:color w:val="000000"/>
          <w:sz w:val="22"/>
          <w:szCs w:val="22"/>
        </w:rPr>
        <w:br/>
        <w:t>z normą ISO 9001: 2008 lub równoważną,</w:t>
      </w:r>
    </w:p>
    <w:p w14:paraId="1D62AE72" w14:textId="77777777" w:rsidR="00BA370A" w:rsidRPr="00F03CC3" w:rsidRDefault="00BA370A" w:rsidP="009A0AE4">
      <w:pPr>
        <w:pStyle w:val="Akapitzlist"/>
        <w:numPr>
          <w:ilvl w:val="0"/>
          <w:numId w:val="12"/>
        </w:numPr>
        <w:spacing w:before="80" w:after="80" w:line="276" w:lineRule="auto"/>
        <w:ind w:left="1418" w:hanging="284"/>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zarządzania środowiskiem zgodny z normą ISO 14001: 2004 lub równoważną,</w:t>
      </w:r>
    </w:p>
    <w:p w14:paraId="6DCB1C56" w14:textId="77777777" w:rsidR="00BA370A" w:rsidRPr="00F03CC3" w:rsidRDefault="00BA370A" w:rsidP="009A0AE4">
      <w:pPr>
        <w:pStyle w:val="Akapitzlist"/>
        <w:numPr>
          <w:ilvl w:val="0"/>
          <w:numId w:val="12"/>
        </w:numPr>
        <w:spacing w:before="80" w:after="80" w:line="276" w:lineRule="auto"/>
        <w:ind w:left="1418" w:hanging="284"/>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zarządzania bezpieczeństwem pracy zgodny z normą OHSAS 18001: 2007 lub równoważną.</w:t>
      </w:r>
    </w:p>
    <w:p w14:paraId="240AEFAD" w14:textId="77777777" w:rsidR="00BA370A" w:rsidRPr="00F03CC3" w:rsidRDefault="00BA370A" w:rsidP="009A0AE4">
      <w:pPr>
        <w:pStyle w:val="Akapitzlist"/>
        <w:numPr>
          <w:ilvl w:val="0"/>
          <w:numId w:val="12"/>
        </w:numPr>
        <w:spacing w:before="80" w:after="80" w:line="276" w:lineRule="auto"/>
        <w:ind w:left="1418" w:hanging="284"/>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kwalifikacje wytwórcy w zakresie spawania wg. PN EN ISO 3834-2</w:t>
      </w:r>
    </w:p>
    <w:p w14:paraId="529990FF" w14:textId="77777777" w:rsidR="00BA370A" w:rsidRPr="00F03CC3" w:rsidRDefault="00BA370A" w:rsidP="009A0AE4">
      <w:pPr>
        <w:pStyle w:val="Wcicienormalne"/>
        <w:spacing w:before="80" w:after="80" w:line="276" w:lineRule="auto"/>
        <w:ind w:left="426"/>
        <w:jc w:val="both"/>
        <w:rPr>
          <w:rFonts w:ascii="Franklin Gothic Book" w:hAnsi="Franklin Gothic Book" w:cs="Arial"/>
          <w:sz w:val="22"/>
          <w:szCs w:val="22"/>
          <w:lang w:val="pl-PL"/>
        </w:rPr>
      </w:pPr>
      <w:r w:rsidRPr="00F03CC3">
        <w:rPr>
          <w:rFonts w:ascii="Franklin Gothic Book" w:hAnsi="Franklin Gothic Book" w:cs="Arial"/>
          <w:sz w:val="22"/>
          <w:szCs w:val="22"/>
          <w:lang w:val="pl-PL"/>
        </w:rPr>
        <w:t>Dokumenty te zostaną dołączone do dokumentacji jakościowej.</w:t>
      </w:r>
    </w:p>
    <w:p w14:paraId="685C559C" w14:textId="77777777" w:rsidR="00BA370A" w:rsidRPr="00F03CC3" w:rsidRDefault="00BA370A"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Rodzaje i zakres kontroli jakości</w:t>
      </w:r>
    </w:p>
    <w:p w14:paraId="394D2CBF" w14:textId="77777777" w:rsidR="00BA370A" w:rsidRPr="00F03CC3" w:rsidRDefault="00BA370A" w:rsidP="009A0AE4">
      <w:pPr>
        <w:spacing w:before="80" w:after="80" w:line="276" w:lineRule="auto"/>
        <w:ind w:left="425"/>
        <w:jc w:val="both"/>
        <w:rPr>
          <w:rFonts w:ascii="Franklin Gothic Book" w:hAnsi="Franklin Gothic Book" w:cs="Arial"/>
        </w:rPr>
      </w:pPr>
      <w:r w:rsidRPr="00F03CC3">
        <w:rPr>
          <w:rFonts w:ascii="Franklin Gothic Book" w:hAnsi="Franklin Gothic Book" w:cs="Arial"/>
        </w:rPr>
        <w:t>W celu kontroli prowadzonych prac, Wykonawca opracuje dedykowane Plany Kontroli i Badań które będą szczegółowo określały rodzaje kontroli i badań będą dla każdego zamawianego zakresu i przedstawi je Zamawiającemu w celu akceptacji. Zakres kontroli jakości będzie wynikał z zapisów w dokumentacji projektowej, technicznej i Planie Kontroli i Badań.</w:t>
      </w:r>
    </w:p>
    <w:p w14:paraId="60BA6484" w14:textId="77777777" w:rsidR="00BA370A" w:rsidRPr="00F03CC3" w:rsidRDefault="00BA370A"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Dokumentacja jakościowa</w:t>
      </w:r>
    </w:p>
    <w:p w14:paraId="69AF0094" w14:textId="77777777" w:rsidR="00BA370A" w:rsidRPr="00F03CC3" w:rsidRDefault="00BA370A" w:rsidP="009A0AE4">
      <w:pPr>
        <w:spacing w:before="80" w:after="80" w:line="276" w:lineRule="auto"/>
        <w:ind w:left="425"/>
        <w:jc w:val="both"/>
        <w:rPr>
          <w:rFonts w:ascii="Franklin Gothic Book" w:hAnsi="Franklin Gothic Book" w:cs="Arial"/>
        </w:rPr>
      </w:pPr>
      <w:r w:rsidRPr="00F03CC3">
        <w:rPr>
          <w:rFonts w:ascii="Franklin Gothic Book" w:hAnsi="Franklin Gothic Book" w:cs="Arial"/>
        </w:rPr>
        <w:t>Dokumentacja jakościowa Wykonawcy powinna zawierać:</w:t>
      </w:r>
    </w:p>
    <w:p w14:paraId="79B62BCB" w14:textId="77777777" w:rsidR="00BA370A" w:rsidRPr="00F03CC3" w:rsidRDefault="00BA370A" w:rsidP="009A0AE4">
      <w:pPr>
        <w:pStyle w:val="Akapitzlist"/>
        <w:numPr>
          <w:ilvl w:val="0"/>
          <w:numId w:val="10"/>
        </w:numPr>
        <w:spacing w:before="80" w:after="80" w:line="276" w:lineRule="auto"/>
        <w:ind w:left="1139" w:hanging="357"/>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Deklaracje zgodności </w:t>
      </w:r>
      <w:r w:rsidR="003A3379" w:rsidRPr="00F03CC3">
        <w:rPr>
          <w:rFonts w:ascii="Franklin Gothic Book" w:hAnsi="Franklin Gothic Book" w:cs="Arial"/>
          <w:sz w:val="22"/>
          <w:szCs w:val="22"/>
        </w:rPr>
        <w:t>odpowiednio WE /UE</w:t>
      </w:r>
    </w:p>
    <w:p w14:paraId="5CBAF884" w14:textId="77777777" w:rsidR="003A3379" w:rsidRPr="00F03CC3" w:rsidRDefault="003A3379" w:rsidP="009A0AE4">
      <w:pPr>
        <w:pStyle w:val="Akapitzlist"/>
        <w:numPr>
          <w:ilvl w:val="0"/>
          <w:numId w:val="10"/>
        </w:numPr>
        <w:spacing w:before="80" w:after="80" w:line="276" w:lineRule="auto"/>
        <w:ind w:left="1139" w:hanging="357"/>
        <w:contextualSpacing w:val="0"/>
        <w:jc w:val="both"/>
        <w:rPr>
          <w:rFonts w:ascii="Franklin Gothic Book" w:hAnsi="Franklin Gothic Book" w:cs="Arial"/>
          <w:sz w:val="22"/>
          <w:szCs w:val="22"/>
        </w:rPr>
      </w:pPr>
      <w:r w:rsidRPr="00F03CC3">
        <w:rPr>
          <w:rFonts w:ascii="Franklin Gothic Book" w:hAnsi="Franklin Gothic Book" w:cs="Arial"/>
          <w:sz w:val="22"/>
          <w:szCs w:val="22"/>
        </w:rPr>
        <w:t>Deklaracja Właściwości Użytkowych DWU;</w:t>
      </w:r>
    </w:p>
    <w:p w14:paraId="0BDCBDD7" w14:textId="77777777" w:rsidR="003A3379" w:rsidRPr="00F03CC3" w:rsidRDefault="003A3379" w:rsidP="009A0AE4">
      <w:pPr>
        <w:pStyle w:val="Akapitzlist"/>
        <w:numPr>
          <w:ilvl w:val="0"/>
          <w:numId w:val="10"/>
        </w:numPr>
        <w:spacing w:before="80" w:after="80" w:line="276" w:lineRule="auto"/>
        <w:ind w:left="1139" w:hanging="357"/>
        <w:contextualSpacing w:val="0"/>
        <w:jc w:val="both"/>
        <w:rPr>
          <w:rFonts w:ascii="Franklin Gothic Book" w:hAnsi="Franklin Gothic Book" w:cs="Arial"/>
          <w:sz w:val="22"/>
          <w:szCs w:val="22"/>
        </w:rPr>
      </w:pPr>
      <w:r w:rsidRPr="00F03CC3">
        <w:rPr>
          <w:rFonts w:ascii="Franklin Gothic Book" w:hAnsi="Franklin Gothic Book" w:cs="Arial"/>
          <w:sz w:val="22"/>
          <w:szCs w:val="22"/>
        </w:rPr>
        <w:t>Krajowa Deklaracja Właściwości Użytkowych</w:t>
      </w:r>
    </w:p>
    <w:p w14:paraId="2E6BAB70" w14:textId="77777777" w:rsidR="00D50643" w:rsidRPr="00F03CC3" w:rsidRDefault="00D50643" w:rsidP="009A0AE4">
      <w:pPr>
        <w:pStyle w:val="Akapitzlist"/>
        <w:numPr>
          <w:ilvl w:val="0"/>
          <w:numId w:val="10"/>
        </w:numPr>
        <w:spacing w:before="80" w:after="80" w:line="276" w:lineRule="auto"/>
        <w:ind w:left="1139" w:hanging="357"/>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Sprawozdanie z badań stężenia pyłu drzewnego </w:t>
      </w:r>
    </w:p>
    <w:p w14:paraId="739CA25B"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Plan Kontroli i Badań</w:t>
      </w:r>
    </w:p>
    <w:p w14:paraId="5B0D5F83"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Listę dokumentów kontroli materiałów wg normy PN-EN 10204</w:t>
      </w:r>
    </w:p>
    <w:p w14:paraId="2B161881" w14:textId="77777777" w:rsidR="00BA370A" w:rsidRPr="00F03CC3" w:rsidRDefault="00BA370A" w:rsidP="009A0AE4">
      <w:pPr>
        <w:pStyle w:val="Akapitzlist"/>
        <w:numPr>
          <w:ilvl w:val="0"/>
          <w:numId w:val="11"/>
        </w:numPr>
        <w:spacing w:before="80" w:after="80" w:line="276" w:lineRule="auto"/>
        <w:contextualSpacing w:val="0"/>
        <w:jc w:val="both"/>
        <w:rPr>
          <w:rFonts w:ascii="Franklin Gothic Book" w:hAnsi="Franklin Gothic Book" w:cs="Arial"/>
          <w:sz w:val="22"/>
          <w:szCs w:val="22"/>
        </w:rPr>
      </w:pPr>
      <w:r w:rsidRPr="00F03CC3">
        <w:rPr>
          <w:rFonts w:ascii="Franklin Gothic Book" w:eastAsiaTheme="minorHAnsi" w:hAnsi="Franklin Gothic Book" w:cs="Arial"/>
          <w:sz w:val="22"/>
          <w:szCs w:val="22"/>
        </w:rPr>
        <w:t>Atesty na materiały podstawowe co najmniej 3.1</w:t>
      </w:r>
    </w:p>
    <w:p w14:paraId="09B6E6A2" w14:textId="77777777" w:rsidR="00BA370A" w:rsidRPr="00F03CC3" w:rsidRDefault="00BA370A" w:rsidP="009A0AE4">
      <w:pPr>
        <w:pStyle w:val="Akapitzlist"/>
        <w:numPr>
          <w:ilvl w:val="0"/>
          <w:numId w:val="11"/>
        </w:numPr>
        <w:spacing w:before="80" w:after="80" w:line="276" w:lineRule="auto"/>
        <w:contextualSpacing w:val="0"/>
        <w:jc w:val="both"/>
        <w:rPr>
          <w:rFonts w:ascii="Franklin Gothic Book" w:hAnsi="Franklin Gothic Book" w:cs="Arial"/>
          <w:sz w:val="22"/>
          <w:szCs w:val="22"/>
        </w:rPr>
      </w:pPr>
      <w:r w:rsidRPr="00F03CC3">
        <w:rPr>
          <w:rFonts w:ascii="Franklin Gothic Book" w:eastAsiaTheme="minorHAnsi" w:hAnsi="Franklin Gothic Book" w:cs="Arial"/>
          <w:sz w:val="22"/>
          <w:szCs w:val="22"/>
        </w:rPr>
        <w:t>Atesty na materiały dodatkowe do spawania co najmniej 2.2</w:t>
      </w:r>
    </w:p>
    <w:p w14:paraId="48BA7931" w14:textId="77777777" w:rsidR="00BA370A" w:rsidRPr="00F03CC3" w:rsidRDefault="00BA370A" w:rsidP="009A0AE4">
      <w:pPr>
        <w:pStyle w:val="Akapitzlist"/>
        <w:numPr>
          <w:ilvl w:val="0"/>
          <w:numId w:val="11"/>
        </w:numPr>
        <w:spacing w:before="80" w:after="80" w:line="276" w:lineRule="auto"/>
        <w:contextualSpacing w:val="0"/>
        <w:jc w:val="both"/>
        <w:rPr>
          <w:rFonts w:ascii="Franklin Gothic Book" w:hAnsi="Franklin Gothic Book" w:cs="Arial"/>
          <w:sz w:val="22"/>
          <w:szCs w:val="22"/>
        </w:rPr>
      </w:pPr>
      <w:r w:rsidRPr="00F03CC3">
        <w:rPr>
          <w:rFonts w:ascii="Franklin Gothic Book" w:eastAsiaTheme="minorHAnsi" w:hAnsi="Franklin Gothic Book" w:cs="Arial"/>
          <w:sz w:val="22"/>
          <w:szCs w:val="22"/>
        </w:rPr>
        <w:t>Atesty na materiały złączne (śruby, nakrętki, podkładki) co najmniej 2.1</w:t>
      </w:r>
    </w:p>
    <w:p w14:paraId="34C82A50"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Listę spawaczy wraz z certyfikatami wg. PN-EN ISO 9609</w:t>
      </w:r>
    </w:p>
    <w:p w14:paraId="7E0C0CE9"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Listę personelu wykonującego badania NDT wraz z certyfikatami wg PN EN Iso 9712</w:t>
      </w:r>
    </w:p>
    <w:p w14:paraId="2F583C49"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Listę instrukcji technologicznych spawania (WPS / WPQR) oraz karty obróbki cieplnej (jeśli wymagane) zatwierdzonych przez jednostkę notyfikowaną</w:t>
      </w:r>
    </w:p>
    <w:p w14:paraId="670D76E3"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Plan spawania i badań</w:t>
      </w:r>
    </w:p>
    <w:p w14:paraId="0A96CF6A" w14:textId="77777777" w:rsidR="00BA370A" w:rsidRPr="00F03CC3" w:rsidRDefault="000C547C"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Dziennik</w:t>
      </w:r>
      <w:r w:rsidR="00BA370A" w:rsidRPr="00F03CC3">
        <w:rPr>
          <w:rFonts w:ascii="Franklin Gothic Book" w:hAnsi="Franklin Gothic Book" w:cs="Arial"/>
          <w:sz w:val="22"/>
          <w:szCs w:val="22"/>
        </w:rPr>
        <w:t xml:space="preserve"> spawania</w:t>
      </w:r>
    </w:p>
    <w:p w14:paraId="569FCD07"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Mapa spawania</w:t>
      </w:r>
    </w:p>
    <w:p w14:paraId="4B89763C"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Protokoły z badań NDT</w:t>
      </w:r>
    </w:p>
    <w:p w14:paraId="7389BCD4"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Protokoły z obróbki cieplnej</w:t>
      </w:r>
    </w:p>
    <w:p w14:paraId="061DF37A"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lastRenderedPageBreak/>
        <w:t>Protokoły z przeniesienie cech materiałowych</w:t>
      </w:r>
    </w:p>
    <w:p w14:paraId="46123682"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Protokoły z zabezpieczenia antykorozyjnego</w:t>
      </w:r>
    </w:p>
    <w:p w14:paraId="43C1F2FE"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Protokoły z prób wodnych, ruchowych, obciążeniowych itp.</w:t>
      </w:r>
    </w:p>
    <w:p w14:paraId="0293C4FB"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Oświadczenie kierownika robót/montażu</w:t>
      </w:r>
    </w:p>
    <w:p w14:paraId="79F88854"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Operaty geodezyjne / Protokoły pomiarowe</w:t>
      </w:r>
    </w:p>
    <w:p w14:paraId="4E92F2BB" w14:textId="08225F88"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Protokoły z wykonania </w:t>
      </w:r>
      <w:r w:rsidR="00897D52" w:rsidRPr="00F03CC3">
        <w:rPr>
          <w:rFonts w:ascii="Franklin Gothic Book" w:hAnsi="Franklin Gothic Book" w:cs="Arial"/>
          <w:sz w:val="22"/>
          <w:szCs w:val="22"/>
        </w:rPr>
        <w:t>połączeń</w:t>
      </w:r>
      <w:r w:rsidRPr="00F03CC3">
        <w:rPr>
          <w:rFonts w:ascii="Franklin Gothic Book" w:hAnsi="Franklin Gothic Book" w:cs="Arial"/>
          <w:sz w:val="22"/>
          <w:szCs w:val="22"/>
        </w:rPr>
        <w:t xml:space="preserve"> skręcanych sprężanych </w:t>
      </w:r>
    </w:p>
    <w:p w14:paraId="7676D635"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Zatwierdzone dokumentację rysunkowa</w:t>
      </w:r>
    </w:p>
    <w:p w14:paraId="4804AD22" w14:textId="77777777" w:rsidR="00BA370A" w:rsidRPr="00F03CC3" w:rsidRDefault="00BA370A" w:rsidP="009A0AE4">
      <w:pPr>
        <w:pStyle w:val="Akapitzlist"/>
        <w:numPr>
          <w:ilvl w:val="0"/>
          <w:numId w:val="10"/>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Protokoły odbiorowe OCI/OCB/OK</w:t>
      </w:r>
    </w:p>
    <w:p w14:paraId="7672D12F" w14:textId="77777777" w:rsidR="00BA370A" w:rsidRPr="00F03CC3" w:rsidRDefault="00BA370A" w:rsidP="0054796B">
      <w:pPr>
        <w:pStyle w:val="Akapitzlist"/>
        <w:numPr>
          <w:ilvl w:val="1"/>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Ogólne wymagania jakościowe dla prefabrykacji i montażu</w:t>
      </w:r>
    </w:p>
    <w:p w14:paraId="2DCFDE21" w14:textId="77777777" w:rsidR="00BA370A" w:rsidRPr="00F03CC3" w:rsidRDefault="00BA370A"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Wymagania odnośnie technologii spawania, uprawnień spawaczy oraz nadzoru spawalniczego:</w:t>
      </w:r>
    </w:p>
    <w:p w14:paraId="1A895AC1" w14:textId="77777777" w:rsidR="00BA370A" w:rsidRPr="00F03CC3" w:rsidRDefault="00BA370A" w:rsidP="009A0AE4">
      <w:pPr>
        <w:pStyle w:val="Akapitzlist"/>
        <w:numPr>
          <w:ilvl w:val="0"/>
          <w:numId w:val="14"/>
        </w:numPr>
        <w:spacing w:before="80" w:after="80" w:line="276" w:lineRule="auto"/>
        <w:ind w:left="1418" w:hanging="284"/>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Proces spawania będzie realizowany w oparciu o zatwierdzone WPQR oraz WPS, kwalifikowane na podstawie norm serii PN-EN ISO 15614 lub/i 15613. </w:t>
      </w:r>
    </w:p>
    <w:p w14:paraId="226B4B86" w14:textId="77777777" w:rsidR="00BA370A" w:rsidRPr="00F03CC3" w:rsidRDefault="00BA370A" w:rsidP="009A0AE4">
      <w:pPr>
        <w:pStyle w:val="Akapitzlist"/>
        <w:numPr>
          <w:ilvl w:val="0"/>
          <w:numId w:val="14"/>
        </w:numPr>
        <w:spacing w:before="80" w:after="80" w:line="276" w:lineRule="auto"/>
        <w:ind w:left="1418" w:hanging="284"/>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Prace spawalnicze (w tym połączenia tymczasowe) mogą wykonywać tylko spawacze z odpowiednimi, aktualnymi uprawnieniami zgodnymi z normą PN EN ISO 9606, którzy dodatkowo zaliczyli pozytywnie test kwalifikacyjny opisany w pkt. 5.7. </w:t>
      </w:r>
    </w:p>
    <w:p w14:paraId="093D0A02" w14:textId="77777777" w:rsidR="00BA370A" w:rsidRPr="00F03CC3" w:rsidRDefault="00BA370A" w:rsidP="009A0AE4">
      <w:pPr>
        <w:pStyle w:val="Akapitzlist"/>
        <w:numPr>
          <w:ilvl w:val="0"/>
          <w:numId w:val="14"/>
        </w:numPr>
        <w:spacing w:before="80" w:after="80" w:line="276" w:lineRule="auto"/>
        <w:ind w:left="1418" w:hanging="284"/>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 przypadku stosowania obróbki cieplnej po spawaniu, Wykonawca musi zapewnić do tej czynności odpowiedni, kwalifikowany personel. Kalifikacje potwierdzają ukończone kursy oraz certyfikaty wyżarzacza.</w:t>
      </w:r>
    </w:p>
    <w:p w14:paraId="05B5964B" w14:textId="77777777" w:rsidR="00BA370A" w:rsidRPr="00F03CC3" w:rsidRDefault="00BA370A" w:rsidP="009A0AE4">
      <w:pPr>
        <w:pStyle w:val="Akapitzlist"/>
        <w:numPr>
          <w:ilvl w:val="0"/>
          <w:numId w:val="14"/>
        </w:numPr>
        <w:spacing w:before="80" w:after="80" w:line="276" w:lineRule="auto"/>
        <w:ind w:left="1418" w:hanging="284"/>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W celu zapewnienia wymaganej jakości procesu spawania nadzór spawalniczy musi spełniać wymagania norm PN-EN ISO 3834-2 i PN EN ISO 14731. </w:t>
      </w:r>
    </w:p>
    <w:p w14:paraId="22536B21" w14:textId="77777777" w:rsidR="00BA370A" w:rsidRPr="00F03CC3" w:rsidRDefault="00BA370A" w:rsidP="009A0AE4">
      <w:pPr>
        <w:pStyle w:val="Akapitzlist"/>
        <w:numPr>
          <w:ilvl w:val="0"/>
          <w:numId w:val="14"/>
        </w:numPr>
        <w:spacing w:before="80" w:after="80" w:line="276" w:lineRule="auto"/>
        <w:ind w:left="1418" w:hanging="284"/>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Dla konstrukcji stalowych wymagane jest, aby nadzór spawalniczy posiadał uprawnienia spełniające wymagania normy PN-EN 1090, w zależności od klasy wykonania konstrukcji spawanej (EXC1-EXC4).</w:t>
      </w:r>
    </w:p>
    <w:p w14:paraId="75418715" w14:textId="77777777" w:rsidR="00BA370A" w:rsidRPr="00F03CC3" w:rsidRDefault="00BA370A"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Wymagania odnośnie procesu spawania</w:t>
      </w:r>
    </w:p>
    <w:p w14:paraId="6DE83660" w14:textId="77777777" w:rsidR="00BA370A" w:rsidRPr="00F03CC3" w:rsidRDefault="00BA370A" w:rsidP="009A0AE4">
      <w:pPr>
        <w:pStyle w:val="Akapitzlist"/>
        <w:numPr>
          <w:ilvl w:val="0"/>
          <w:numId w:val="13"/>
        </w:numPr>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Przygotowanie procesu</w:t>
      </w:r>
    </w:p>
    <w:p w14:paraId="007AE38F" w14:textId="77777777" w:rsidR="00BA370A" w:rsidRPr="00F03CC3" w:rsidRDefault="00BA370A" w:rsidP="009A0AE4">
      <w:pPr>
        <w:pStyle w:val="Akapitzlist"/>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Przed przystąpieniem do prac spawalniczych, Wykonawca na 2 tygodnie przed przystąpieniem do prac przedłoży następujące dokumenty Zamawiającemu w celu weryfikacji i ich akceptacji:</w:t>
      </w:r>
    </w:p>
    <w:p w14:paraId="0578A0F8" w14:textId="77777777" w:rsidR="00BA370A" w:rsidRPr="00F03CC3" w:rsidRDefault="00BA370A" w:rsidP="009A0AE4">
      <w:pPr>
        <w:pStyle w:val="Akapitzlist"/>
        <w:numPr>
          <w:ilvl w:val="0"/>
          <w:numId w:val="15"/>
        </w:numPr>
        <w:spacing w:before="80" w:after="80" w:line="276" w:lineRule="auto"/>
        <w:ind w:left="1985" w:hanging="357"/>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Plan kontroli i badań (PKiB / ITP).</w:t>
      </w:r>
    </w:p>
    <w:p w14:paraId="7FC41086" w14:textId="77777777" w:rsidR="00BA370A" w:rsidRPr="00F03CC3" w:rsidRDefault="00BA370A" w:rsidP="009A0AE4">
      <w:pPr>
        <w:pStyle w:val="Akapitzlist"/>
        <w:numPr>
          <w:ilvl w:val="0"/>
          <w:numId w:val="15"/>
        </w:numPr>
        <w:spacing w:before="80" w:after="80" w:line="276" w:lineRule="auto"/>
        <w:ind w:left="1985" w:hanging="357"/>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WPQR</w:t>
      </w:r>
    </w:p>
    <w:p w14:paraId="1FBAE67E" w14:textId="77777777" w:rsidR="00BA370A" w:rsidRPr="00F03CC3" w:rsidRDefault="00BA370A" w:rsidP="009A0AE4">
      <w:pPr>
        <w:pStyle w:val="Akapitzlist"/>
        <w:numPr>
          <w:ilvl w:val="0"/>
          <w:numId w:val="15"/>
        </w:numPr>
        <w:spacing w:before="80" w:after="80" w:line="276" w:lineRule="auto"/>
        <w:ind w:left="1985" w:hanging="357"/>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WPS</w:t>
      </w:r>
    </w:p>
    <w:p w14:paraId="60292319" w14:textId="77777777" w:rsidR="00BA370A" w:rsidRPr="00F03CC3" w:rsidRDefault="00BA370A" w:rsidP="009A0AE4">
      <w:pPr>
        <w:pStyle w:val="Akapitzlist"/>
        <w:numPr>
          <w:ilvl w:val="0"/>
          <w:numId w:val="15"/>
        </w:numPr>
        <w:spacing w:before="80" w:after="80" w:line="276" w:lineRule="auto"/>
        <w:ind w:left="1985" w:hanging="357"/>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Certyfikaty spawaczy wraz z listą spawaczy</w:t>
      </w:r>
    </w:p>
    <w:p w14:paraId="2534602F" w14:textId="77777777" w:rsidR="00BA370A" w:rsidRPr="00F03CC3" w:rsidRDefault="00BA370A" w:rsidP="009A0AE4">
      <w:pPr>
        <w:pStyle w:val="Akapitzlist"/>
        <w:numPr>
          <w:ilvl w:val="0"/>
          <w:numId w:val="15"/>
        </w:numPr>
        <w:spacing w:before="80" w:after="80" w:line="276" w:lineRule="auto"/>
        <w:ind w:left="1985" w:hanging="357"/>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Certyfikaty personelu spawalniczego i personelu NDT wraz z listą</w:t>
      </w:r>
    </w:p>
    <w:p w14:paraId="655AA657" w14:textId="77777777" w:rsidR="00BA370A" w:rsidRPr="00F03CC3" w:rsidRDefault="00BA370A" w:rsidP="009A0AE4">
      <w:pPr>
        <w:pStyle w:val="Akapitzlist"/>
        <w:numPr>
          <w:ilvl w:val="0"/>
          <w:numId w:val="15"/>
        </w:numPr>
        <w:spacing w:before="80" w:after="80" w:line="276" w:lineRule="auto"/>
        <w:ind w:left="1985" w:hanging="357"/>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Plan spawania oraz mapę spoin zgodnie z projektem wykonawczym oraz aktualnymi normami</w:t>
      </w:r>
    </w:p>
    <w:p w14:paraId="61AC4B71" w14:textId="77777777" w:rsidR="00BA370A" w:rsidRPr="00F03CC3" w:rsidRDefault="00BA370A" w:rsidP="009A0AE4">
      <w:pPr>
        <w:pStyle w:val="Akapitzlist"/>
        <w:numPr>
          <w:ilvl w:val="0"/>
          <w:numId w:val="15"/>
        </w:numPr>
        <w:spacing w:before="80" w:after="80" w:line="276" w:lineRule="auto"/>
        <w:ind w:left="1985" w:hanging="357"/>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Certyfikaty na użyte materiały – w trakcie wykonawstwa</w:t>
      </w:r>
    </w:p>
    <w:p w14:paraId="29D72736" w14:textId="77777777" w:rsidR="00BA370A" w:rsidRPr="00F03CC3" w:rsidRDefault="00BA370A" w:rsidP="009A0AE4">
      <w:pPr>
        <w:pStyle w:val="Akapitzlist"/>
        <w:numPr>
          <w:ilvl w:val="0"/>
          <w:numId w:val="15"/>
        </w:numPr>
        <w:spacing w:before="80" w:after="80" w:line="276" w:lineRule="auto"/>
        <w:ind w:left="1985" w:hanging="357"/>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Wykaz urządzeń spawalniczych i kontrolno-pomiarowych wraz z potwierdzeniem walidacji/kalibracji.</w:t>
      </w:r>
    </w:p>
    <w:p w14:paraId="3E081171" w14:textId="77777777" w:rsidR="00BA370A" w:rsidRPr="00F03CC3" w:rsidRDefault="00BA370A" w:rsidP="009A0AE4">
      <w:pPr>
        <w:pStyle w:val="Akapitzlist"/>
        <w:numPr>
          <w:ilvl w:val="0"/>
          <w:numId w:val="15"/>
        </w:numPr>
        <w:spacing w:before="80" w:after="80" w:line="276" w:lineRule="auto"/>
        <w:ind w:left="1985" w:hanging="357"/>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Wzory dokumentów do uzgodnienia</w:t>
      </w:r>
    </w:p>
    <w:p w14:paraId="5691F930" w14:textId="77777777" w:rsidR="00BA370A" w:rsidRPr="00F03CC3" w:rsidRDefault="00BA370A" w:rsidP="009A0AE4">
      <w:pPr>
        <w:pStyle w:val="Akapitzlist"/>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lastRenderedPageBreak/>
        <w:t xml:space="preserve">Wykonawca będzie prowadzić i udostępni Zamawiającemu lub jego przedstawicielowi, zarówno na warsztacie jak i w miejscu montażu, dokumentacje z rejestrem wszystkich spoin, przeglądów, kontroli i napraw spoin. Wykonawca systematycznie rejestruje wykonywane spoiny i na bieżąco uzupełnia dzienniki spawania oraz wykonuję niezbędne badania NDT. </w:t>
      </w:r>
    </w:p>
    <w:p w14:paraId="391177CF" w14:textId="77777777" w:rsidR="00BA370A" w:rsidRPr="00F03CC3" w:rsidRDefault="00BA370A"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Badania nieniszczące spoin</w:t>
      </w:r>
    </w:p>
    <w:p w14:paraId="6E2E2413" w14:textId="77777777" w:rsidR="00BA370A" w:rsidRPr="00F03CC3" w:rsidRDefault="00BA370A" w:rsidP="009A0AE4">
      <w:pPr>
        <w:pStyle w:val="Akapitzlist"/>
        <w:spacing w:before="80" w:after="80" w:line="276" w:lineRule="auto"/>
        <w:ind w:left="425"/>
        <w:contextualSpacing w:val="0"/>
        <w:jc w:val="both"/>
        <w:rPr>
          <w:rFonts w:ascii="Franklin Gothic Book" w:hAnsi="Franklin Gothic Book" w:cs="Arial"/>
          <w:sz w:val="22"/>
          <w:szCs w:val="22"/>
        </w:rPr>
      </w:pPr>
      <w:r w:rsidRPr="00F03CC3">
        <w:rPr>
          <w:rFonts w:ascii="Franklin Gothic Book" w:hAnsi="Franklin Gothic Book" w:cs="Arial"/>
          <w:sz w:val="22"/>
          <w:szCs w:val="22"/>
        </w:rPr>
        <w:t>Wszystkie złącza spawane mają być poddane badaniom wizualnym VT w zakresie 100%.</w:t>
      </w:r>
    </w:p>
    <w:p w14:paraId="7B2AF1F9" w14:textId="77777777" w:rsidR="00BA370A" w:rsidRPr="00F03CC3" w:rsidRDefault="00BA370A" w:rsidP="009A0AE4">
      <w:pPr>
        <w:pStyle w:val="Akapitzlist"/>
        <w:spacing w:before="80" w:after="80" w:line="276" w:lineRule="auto"/>
        <w:ind w:left="425"/>
        <w:contextualSpacing w:val="0"/>
        <w:jc w:val="both"/>
        <w:rPr>
          <w:rFonts w:ascii="Franklin Gothic Book" w:hAnsi="Franklin Gothic Book" w:cs="Arial"/>
          <w:sz w:val="22"/>
          <w:szCs w:val="22"/>
        </w:rPr>
      </w:pPr>
      <w:r w:rsidRPr="00F03CC3">
        <w:rPr>
          <w:rFonts w:ascii="Franklin Gothic Book" w:hAnsi="Franklin Gothic Book" w:cs="Arial"/>
          <w:sz w:val="22"/>
          <w:szCs w:val="22"/>
        </w:rPr>
        <w:t>Wszystkie spoiny określone w dokumentacji jako gazoszczelne zostaną poddane badaniom penetracyjnym PT w zakresie 100%.</w:t>
      </w:r>
    </w:p>
    <w:p w14:paraId="3991CE13" w14:textId="77777777" w:rsidR="00BA370A" w:rsidRPr="00F03CC3" w:rsidRDefault="00BA370A" w:rsidP="009A0AE4">
      <w:pPr>
        <w:pStyle w:val="Akapitzlist"/>
        <w:spacing w:before="80" w:after="80" w:line="276" w:lineRule="auto"/>
        <w:ind w:left="425"/>
        <w:contextualSpacing w:val="0"/>
        <w:jc w:val="both"/>
        <w:rPr>
          <w:rFonts w:ascii="Franklin Gothic Book" w:hAnsi="Franklin Gothic Book" w:cs="Arial"/>
          <w:sz w:val="22"/>
          <w:szCs w:val="22"/>
        </w:rPr>
      </w:pPr>
      <w:r w:rsidRPr="00F03CC3">
        <w:rPr>
          <w:rFonts w:ascii="Franklin Gothic Book" w:hAnsi="Franklin Gothic Book" w:cs="Arial"/>
          <w:sz w:val="22"/>
          <w:szCs w:val="22"/>
        </w:rPr>
        <w:t>Wszystkie złącza spawane obrabiane cieplnie mają być poddane badaniom twardości.</w:t>
      </w:r>
    </w:p>
    <w:p w14:paraId="299B890B" w14:textId="77777777" w:rsidR="00BA370A" w:rsidRPr="00F03CC3" w:rsidRDefault="00BA370A" w:rsidP="009A0AE4">
      <w:pPr>
        <w:pStyle w:val="Akapitzlist"/>
        <w:spacing w:before="80" w:after="80" w:line="276" w:lineRule="auto"/>
        <w:ind w:left="425"/>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Wszystkie złącza spawane części służących do transportu elementów powinny być poddane badaniom PT/MT w zakresie 100%. </w:t>
      </w:r>
    </w:p>
    <w:p w14:paraId="4EE5322D" w14:textId="77777777" w:rsidR="00BA370A" w:rsidRPr="00F03CC3" w:rsidRDefault="00BA370A" w:rsidP="009A0AE4">
      <w:pPr>
        <w:pStyle w:val="Akapitzlist"/>
        <w:spacing w:before="80" w:after="80" w:line="276" w:lineRule="auto"/>
        <w:ind w:left="425"/>
        <w:contextualSpacing w:val="0"/>
        <w:jc w:val="both"/>
        <w:rPr>
          <w:rFonts w:ascii="Franklin Gothic Book" w:hAnsi="Franklin Gothic Book" w:cs="Arial"/>
          <w:sz w:val="22"/>
          <w:szCs w:val="22"/>
        </w:rPr>
      </w:pPr>
      <w:r w:rsidRPr="00F03CC3">
        <w:rPr>
          <w:rFonts w:ascii="Franklin Gothic Book" w:hAnsi="Franklin Gothic Book" w:cs="Arial"/>
          <w:sz w:val="22"/>
          <w:szCs w:val="22"/>
        </w:rPr>
        <w:t>Zakres kontroli i rodzaj złączy spawanych w zależności od elementu lub klasy konstrukcji ma być zgodny z  przeprowadzoną klasyfikacją urządzeń i rurociągów oraz normami przedmiotowymi, takimi jak PN-EN 13480, PN-EN 12952, PN-EN 13445 oraz PN-EN 1090.</w:t>
      </w:r>
    </w:p>
    <w:p w14:paraId="49C2D79E" w14:textId="77777777" w:rsidR="00BA370A" w:rsidRPr="00F03CC3" w:rsidRDefault="00BA370A" w:rsidP="009A0AE4">
      <w:pPr>
        <w:pStyle w:val="Akapitzlist"/>
        <w:spacing w:before="80" w:after="80" w:line="276" w:lineRule="auto"/>
        <w:ind w:left="425"/>
        <w:contextualSpacing w:val="0"/>
        <w:jc w:val="both"/>
        <w:rPr>
          <w:rFonts w:ascii="Franklin Gothic Book" w:hAnsi="Franklin Gothic Book" w:cs="Arial"/>
          <w:sz w:val="22"/>
          <w:szCs w:val="22"/>
        </w:rPr>
      </w:pPr>
      <w:r w:rsidRPr="00F03CC3">
        <w:rPr>
          <w:rFonts w:ascii="Franklin Gothic Book" w:hAnsi="Franklin Gothic Book" w:cs="Arial"/>
          <w:sz w:val="22"/>
          <w:szCs w:val="22"/>
        </w:rPr>
        <w:t>Kryteria odbiorowe dla wszystkich przewidywanych typów złączy i metod badań mają być określone w dedykowanym Planie Kontroli i Badań.</w:t>
      </w:r>
    </w:p>
    <w:p w14:paraId="52D6981F" w14:textId="77777777" w:rsidR="00BA370A" w:rsidRPr="00F03CC3" w:rsidRDefault="00BA370A" w:rsidP="009A0AE4">
      <w:pPr>
        <w:pStyle w:val="Akapitzlist"/>
        <w:spacing w:before="80" w:after="80" w:line="276" w:lineRule="auto"/>
        <w:ind w:left="425"/>
        <w:contextualSpacing w:val="0"/>
        <w:jc w:val="both"/>
        <w:rPr>
          <w:rFonts w:ascii="Franklin Gothic Book" w:hAnsi="Franklin Gothic Book" w:cs="Arial"/>
          <w:sz w:val="22"/>
          <w:szCs w:val="22"/>
        </w:rPr>
      </w:pPr>
      <w:r w:rsidRPr="00F03CC3">
        <w:rPr>
          <w:rFonts w:ascii="Franklin Gothic Book" w:hAnsi="Franklin Gothic Book" w:cs="Arial"/>
          <w:sz w:val="22"/>
          <w:szCs w:val="22"/>
        </w:rPr>
        <w:t>Zwiększenie zakresu badań wynikających z błędnie wykonanych spoin ma być przeprowadzone na koszt Wykonawcy odpowiedzialnego za wykonanie danego złącza, zgodnie z PN-EN 1090-2, PN-EN 12952-6, PN-EN 13480-5, PN-EN 13445-5.</w:t>
      </w:r>
    </w:p>
    <w:p w14:paraId="0D96C14B" w14:textId="77777777" w:rsidR="00BA370A" w:rsidRPr="00F03CC3" w:rsidRDefault="00BA370A" w:rsidP="009A0AE4">
      <w:pPr>
        <w:pStyle w:val="Akapitzlist"/>
        <w:spacing w:before="80" w:after="80" w:line="276" w:lineRule="auto"/>
        <w:ind w:left="425"/>
        <w:contextualSpacing w:val="0"/>
        <w:jc w:val="both"/>
        <w:rPr>
          <w:rFonts w:ascii="Franklin Gothic Book" w:hAnsi="Franklin Gothic Book" w:cs="Arial"/>
          <w:sz w:val="22"/>
          <w:szCs w:val="22"/>
        </w:rPr>
      </w:pPr>
      <w:r w:rsidRPr="00F03CC3">
        <w:rPr>
          <w:rFonts w:ascii="Franklin Gothic Book" w:hAnsi="Franklin Gothic Book" w:cs="Arial"/>
          <w:sz w:val="22"/>
          <w:szCs w:val="22"/>
        </w:rPr>
        <w:t>Wszystkie spoiny na elementach ciśnieniowych, które w wyniku montażu części lub instalacji pozostają niedostępne lub dostęp do nich jest wyjątkowo utrudniony, podlegają badaniu 100% RT/UT oraz MT/PT.</w:t>
      </w:r>
    </w:p>
    <w:p w14:paraId="6B822087" w14:textId="77777777" w:rsidR="00BA370A" w:rsidRPr="00F03CC3" w:rsidRDefault="00BA370A" w:rsidP="009A0AE4">
      <w:pPr>
        <w:pStyle w:val="Akapitzlist"/>
        <w:spacing w:before="80" w:after="80" w:line="276" w:lineRule="auto"/>
        <w:ind w:left="425"/>
        <w:contextualSpacing w:val="0"/>
        <w:jc w:val="both"/>
        <w:rPr>
          <w:rFonts w:ascii="Franklin Gothic Book" w:hAnsi="Franklin Gothic Book" w:cs="Arial"/>
          <w:sz w:val="22"/>
          <w:szCs w:val="22"/>
        </w:rPr>
      </w:pPr>
      <w:r w:rsidRPr="00F03CC3">
        <w:rPr>
          <w:rFonts w:ascii="Franklin Gothic Book" w:hAnsi="Franklin Gothic Book" w:cs="Arial"/>
          <w:sz w:val="22"/>
          <w:szCs w:val="22"/>
        </w:rPr>
        <w:t>Jeżeli dla danego złącza przewidziana jest obróbka cieplna, wszystkie badania NDT, za wyjątkiem badań wizualnych (VT) należy przeprowadzić dopiero po obróbce cieplnej. Badania wizualne należy przeprowadzić przed i po obróbce cieplnej.</w:t>
      </w:r>
    </w:p>
    <w:p w14:paraId="7A26C36A" w14:textId="77777777" w:rsidR="00BA370A" w:rsidRPr="00F03CC3" w:rsidRDefault="00BA370A"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Test kwalifikacyjny spawaczy</w:t>
      </w:r>
      <w:r w:rsidR="00FE4D54">
        <w:rPr>
          <w:rFonts w:ascii="Franklin Gothic Book" w:hAnsi="Franklin Gothic Book" w:cs="Arial"/>
          <w:sz w:val="22"/>
          <w:szCs w:val="22"/>
        </w:rPr>
        <w:t>((dotyczy prac spawalniczych u Zamawiającego)</w:t>
      </w:r>
    </w:p>
    <w:p w14:paraId="3C23BAC2" w14:textId="77777777" w:rsidR="00BA370A" w:rsidRPr="00F03CC3" w:rsidRDefault="00BA370A" w:rsidP="009A0AE4">
      <w:pPr>
        <w:spacing w:before="80" w:after="80" w:line="276" w:lineRule="auto"/>
        <w:ind w:left="426"/>
        <w:jc w:val="both"/>
        <w:rPr>
          <w:rFonts w:ascii="Franklin Gothic Book" w:hAnsi="Franklin Gothic Book" w:cs="Arial"/>
          <w:bCs/>
          <w:color w:val="000000"/>
        </w:rPr>
      </w:pPr>
      <w:r w:rsidRPr="00F03CC3">
        <w:rPr>
          <w:rFonts w:ascii="Franklin Gothic Book" w:hAnsi="Franklin Gothic Book" w:cs="Arial"/>
          <w:bCs/>
          <w:color w:val="000000"/>
        </w:rPr>
        <w:t xml:space="preserve">Przed przystąpieniem do wykonywania prac, Wykonawca w obecności Zamawiającego przeprowadzi test kwalifikacyjny dla spawaczy posiadających aktualne certyfikaty wydane przez Jednostkę Notyfikowaną, Zamawiający pozostawia sobie prawo do wyboru zmiennych zasadniczych zgodnych z zakresem posiadanych uprawnień. Dla ustalonych kryteriów Wykonawca przygotuje WPS na potrzeby testu. </w:t>
      </w:r>
    </w:p>
    <w:p w14:paraId="41C08B0E" w14:textId="77777777" w:rsidR="00BA370A" w:rsidRPr="00F03CC3" w:rsidRDefault="00BA370A" w:rsidP="009A0AE4">
      <w:pPr>
        <w:spacing w:before="80" w:after="80" w:line="276" w:lineRule="auto"/>
        <w:ind w:left="426"/>
        <w:jc w:val="both"/>
        <w:rPr>
          <w:rFonts w:ascii="Franklin Gothic Book" w:hAnsi="Franklin Gothic Book" w:cs="Arial"/>
          <w:bCs/>
          <w:color w:val="000000"/>
        </w:rPr>
      </w:pPr>
      <w:r w:rsidRPr="00F03CC3">
        <w:rPr>
          <w:rFonts w:ascii="Franklin Gothic Book" w:hAnsi="Franklin Gothic Book" w:cs="Arial"/>
          <w:bCs/>
          <w:color w:val="000000"/>
        </w:rPr>
        <w:t>Po pozytywnym wyniku egzaminu spawacz zostaje dopuszczony do wykonywania prac na podstawie paszportu, który ma obowiązek mieć przy sobie w przypadku kontroli.</w:t>
      </w:r>
    </w:p>
    <w:p w14:paraId="12A3651E" w14:textId="77777777" w:rsidR="00BA370A" w:rsidRPr="00F03CC3" w:rsidRDefault="00BA370A" w:rsidP="009A0AE4">
      <w:pPr>
        <w:spacing w:before="80" w:after="80" w:line="276" w:lineRule="auto"/>
        <w:ind w:left="426"/>
        <w:jc w:val="both"/>
        <w:rPr>
          <w:rFonts w:ascii="Franklin Gothic Book" w:hAnsi="Franklin Gothic Book" w:cs="Arial"/>
          <w:bCs/>
          <w:color w:val="000000"/>
        </w:rPr>
      </w:pPr>
      <w:r w:rsidRPr="00F03CC3">
        <w:rPr>
          <w:rFonts w:ascii="Franklin Gothic Book" w:hAnsi="Franklin Gothic Book" w:cs="Arial"/>
          <w:bCs/>
          <w:color w:val="000000"/>
        </w:rPr>
        <w:t>Spawacz może zostać odsunięty od wykonywania prac, w przypadku stwierdzenia zaniedbań z jego strony. W takim przypadku paszport zostaje mu odebrany. Jeśli Zamawiający uzna, że zaniedbania nie były rażące, spawacz może podejść powtórnie do testu kwalifikacyjnego.</w:t>
      </w:r>
    </w:p>
    <w:p w14:paraId="216AD8E3" w14:textId="77777777" w:rsidR="00BA370A" w:rsidRPr="00F03CC3" w:rsidRDefault="00BA370A" w:rsidP="009A0AE4">
      <w:pPr>
        <w:spacing w:before="80" w:after="80" w:line="276" w:lineRule="auto"/>
        <w:ind w:left="426"/>
        <w:jc w:val="both"/>
        <w:rPr>
          <w:rFonts w:ascii="Franklin Gothic Book" w:hAnsi="Franklin Gothic Book" w:cs="Arial"/>
          <w:bCs/>
          <w:color w:val="000000"/>
        </w:rPr>
      </w:pPr>
      <w:r w:rsidRPr="00F03CC3">
        <w:rPr>
          <w:rFonts w:ascii="Franklin Gothic Book" w:hAnsi="Franklin Gothic Book" w:cs="Arial"/>
          <w:bCs/>
          <w:color w:val="000000"/>
        </w:rPr>
        <w:t>Uwaga: W przypadku testu kwalifikacyjnego złączy doczołowych konieczne jest przeprowadzenie objętościowych badań nieniszczących RT lub UT. Koszt tych badań pozostaje po stronie Wykonawcy.</w:t>
      </w:r>
    </w:p>
    <w:p w14:paraId="1B0F3DA8" w14:textId="77777777" w:rsidR="00BA370A" w:rsidRPr="00F03CC3" w:rsidRDefault="00BA370A" w:rsidP="0054796B">
      <w:pPr>
        <w:pStyle w:val="Akapitzlist"/>
        <w:numPr>
          <w:ilvl w:val="1"/>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Ogólne wymagania dotyczące zabezpieczenia przed korozją</w:t>
      </w:r>
    </w:p>
    <w:p w14:paraId="32BD0A8F" w14:textId="77777777" w:rsidR="00BA370A" w:rsidRPr="00F03CC3" w:rsidRDefault="00BA370A" w:rsidP="009A0AE4">
      <w:pPr>
        <w:pStyle w:val="Akapitzlist"/>
        <w:spacing w:before="80" w:after="80" w:line="276" w:lineRule="auto"/>
        <w:ind w:left="0"/>
        <w:contextualSpacing w:val="0"/>
        <w:jc w:val="both"/>
        <w:rPr>
          <w:rFonts w:ascii="Franklin Gothic Book" w:hAnsi="Franklin Gothic Book" w:cs="Arial"/>
          <w:bCs/>
          <w:sz w:val="22"/>
          <w:szCs w:val="22"/>
        </w:rPr>
      </w:pPr>
      <w:r w:rsidRPr="00F03CC3">
        <w:rPr>
          <w:rFonts w:ascii="Franklin Gothic Book" w:hAnsi="Franklin Gothic Book" w:cs="Arial"/>
          <w:color w:val="000000"/>
          <w:sz w:val="22"/>
          <w:szCs w:val="22"/>
        </w:rPr>
        <w:t xml:space="preserve">Wykonawca przedłoży Zamawiającemu pełną propozycję systemów zabezpieczeń antykorozyjnych. Personel wykonujący prace powinien być wykwalifikowany i posiadać odpowiednie narzędzia podane </w:t>
      </w:r>
      <w:r w:rsidRPr="00F03CC3">
        <w:rPr>
          <w:rFonts w:ascii="Franklin Gothic Book" w:hAnsi="Franklin Gothic Book" w:cs="Arial"/>
          <w:color w:val="000000"/>
          <w:sz w:val="22"/>
          <w:szCs w:val="22"/>
        </w:rPr>
        <w:lastRenderedPageBreak/>
        <w:t>przez producenta zestawu malarskiego. Wykonawca dostarczy procedurę wykonywania  powłoki antykorozyjnej wraz z procedurą naprawy powłoki antykorozyjnej.</w:t>
      </w:r>
    </w:p>
    <w:p w14:paraId="194AD017" w14:textId="77777777" w:rsidR="00BA370A" w:rsidRPr="00F03CC3" w:rsidRDefault="00BA370A"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Okres trwałości</w:t>
      </w:r>
    </w:p>
    <w:p w14:paraId="661DC869" w14:textId="77777777" w:rsidR="00BA370A" w:rsidRPr="00F03CC3" w:rsidRDefault="00BA370A" w:rsidP="009A0AE4">
      <w:pPr>
        <w:spacing w:before="80" w:after="80" w:line="276" w:lineRule="auto"/>
        <w:ind w:left="426"/>
        <w:jc w:val="both"/>
        <w:rPr>
          <w:rFonts w:ascii="Franklin Gothic Book" w:hAnsi="Franklin Gothic Book" w:cs="Arial"/>
          <w:bCs/>
          <w:color w:val="000000"/>
        </w:rPr>
      </w:pPr>
      <w:r w:rsidRPr="00F03CC3">
        <w:rPr>
          <w:rFonts w:ascii="Franklin Gothic Book" w:hAnsi="Franklin Gothic Book" w:cs="Arial"/>
          <w:bCs/>
          <w:color w:val="000000"/>
        </w:rPr>
        <w:t>Okres trwałości dla dobranych materiałów i metod stosowanych powłok malarskich określa się jako długi (H), więcej niż 15 lat zgodnie z PN-EN ISO 12944-1. Powyższy wymóg nie dotyczy systemów ochrony tymczasowej przed korozją oraz zabezpieczenie na czas transportu.</w:t>
      </w:r>
    </w:p>
    <w:p w14:paraId="1F9E5DFB" w14:textId="77777777" w:rsidR="00BA370A" w:rsidRPr="00F03CC3" w:rsidRDefault="00BA370A"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Kategoria korozyjności </w:t>
      </w:r>
    </w:p>
    <w:p w14:paraId="19882700" w14:textId="77777777" w:rsidR="00BA370A" w:rsidRPr="00F03CC3" w:rsidRDefault="00BA370A" w:rsidP="009A0AE4">
      <w:pPr>
        <w:spacing w:before="80" w:after="80" w:line="276" w:lineRule="auto"/>
        <w:ind w:left="426"/>
        <w:jc w:val="both"/>
        <w:rPr>
          <w:rFonts w:ascii="Franklin Gothic Book" w:hAnsi="Franklin Gothic Book" w:cs="Arial"/>
        </w:rPr>
      </w:pPr>
      <w:r w:rsidRPr="00F03CC3">
        <w:rPr>
          <w:rFonts w:ascii="Franklin Gothic Book" w:hAnsi="Franklin Gothic Book" w:cs="Arial"/>
        </w:rPr>
        <w:t>Przy doborze systemu malarskiego dla różnych elementów konstrukcyjnych przyjmuje się następujące kategorie korozyjności zgodnie z PN-EN ISO 12944-5:</w:t>
      </w:r>
    </w:p>
    <w:p w14:paraId="174CE30D" w14:textId="77777777" w:rsidR="00BA370A" w:rsidRPr="00F03CC3" w:rsidRDefault="00BA370A" w:rsidP="009A0AE4">
      <w:pPr>
        <w:pStyle w:val="Akapitzlist"/>
        <w:numPr>
          <w:ilvl w:val="0"/>
          <w:numId w:val="16"/>
        </w:numPr>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Elementy wewnątrz budynków:</w:t>
      </w:r>
    </w:p>
    <w:p w14:paraId="7BAF181A" w14:textId="77777777" w:rsidR="00BA370A" w:rsidRPr="00F03CC3" w:rsidRDefault="00BA370A" w:rsidP="009A0AE4">
      <w:pPr>
        <w:spacing w:before="80" w:after="80" w:line="276" w:lineRule="auto"/>
        <w:ind w:left="1418"/>
        <w:jc w:val="both"/>
        <w:rPr>
          <w:rFonts w:ascii="Franklin Gothic Book" w:hAnsi="Franklin Gothic Book" w:cs="Arial"/>
        </w:rPr>
      </w:pPr>
      <w:r w:rsidRPr="00F03CC3">
        <w:rPr>
          <w:rFonts w:ascii="Franklin Gothic Book" w:hAnsi="Franklin Gothic Book" w:cs="Arial"/>
        </w:rPr>
        <w:t>Dla elementów wewnętrznych, ochronę przed korozją należy wykonać zgodnie z wytycznymi dla kategorii korozyjności C3</w:t>
      </w:r>
    </w:p>
    <w:p w14:paraId="073C87FF" w14:textId="77777777" w:rsidR="00BA370A" w:rsidRPr="00F03CC3" w:rsidRDefault="00BA370A" w:rsidP="009A0AE4">
      <w:pPr>
        <w:pStyle w:val="Akapitzlist"/>
        <w:numPr>
          <w:ilvl w:val="0"/>
          <w:numId w:val="16"/>
        </w:numPr>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Elementy na zewnątrz budynków:</w:t>
      </w:r>
    </w:p>
    <w:p w14:paraId="383A0081" w14:textId="77777777" w:rsidR="00BA370A" w:rsidRPr="00F03CC3" w:rsidRDefault="00BA370A" w:rsidP="009A0AE4">
      <w:pPr>
        <w:pStyle w:val="Akapitzlist"/>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Zabezpieczenie antykorozyjne urządzeń narażonych na wpływ zewnętrznych czynników atmosferycznych należy wykonać zgodnie z wytycznymi dla kategorii korozyjności C4</w:t>
      </w:r>
    </w:p>
    <w:p w14:paraId="2432178D" w14:textId="77777777" w:rsidR="00BA370A" w:rsidRPr="00F03CC3" w:rsidRDefault="00BA370A" w:rsidP="009A0AE4">
      <w:pPr>
        <w:pStyle w:val="Akapitzlist"/>
        <w:numPr>
          <w:ilvl w:val="0"/>
          <w:numId w:val="16"/>
        </w:numPr>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Elementy konstrukcji umieszczone na zewnątrz budynków:</w:t>
      </w:r>
    </w:p>
    <w:p w14:paraId="30BE4907" w14:textId="77777777" w:rsidR="00BA370A" w:rsidRPr="00F03CC3" w:rsidRDefault="00BA370A" w:rsidP="009A0AE4">
      <w:pPr>
        <w:pStyle w:val="Akapitzlist"/>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Zabezpieczenie antykorozyjne konstrukcji narażonych na oddziaływanie agresywnych czynników przemysłowych (a takie środowisko przyjmuje się na terenie Enea Elektrownia Połaniec) należy wykonać zgodnie z wytycznymi dla kategorii korozyjności C5-I.</w:t>
      </w:r>
    </w:p>
    <w:p w14:paraId="0F044BFE" w14:textId="77777777" w:rsidR="00BA370A" w:rsidRPr="00F03CC3" w:rsidRDefault="00BA370A"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Malowanie</w:t>
      </w:r>
    </w:p>
    <w:p w14:paraId="32E3F676" w14:textId="77777777" w:rsidR="00BA370A" w:rsidRPr="00F03CC3" w:rsidRDefault="00BA370A" w:rsidP="009A0AE4">
      <w:pPr>
        <w:pStyle w:val="Akapitzlist"/>
        <w:spacing w:before="80" w:after="80" w:line="276" w:lineRule="auto"/>
        <w:ind w:left="426"/>
        <w:contextualSpacing w:val="0"/>
        <w:jc w:val="both"/>
        <w:rPr>
          <w:rFonts w:ascii="Franklin Gothic Book" w:hAnsi="Franklin Gothic Book" w:cs="Arial"/>
          <w:sz w:val="22"/>
          <w:szCs w:val="22"/>
        </w:rPr>
      </w:pPr>
      <w:r w:rsidRPr="00F03CC3">
        <w:rPr>
          <w:rFonts w:ascii="Franklin Gothic Book" w:hAnsi="Franklin Gothic Book" w:cs="Arial"/>
          <w:sz w:val="22"/>
          <w:szCs w:val="22"/>
        </w:rPr>
        <w:t>Malowanie musi spełniać następujące wymagania:</w:t>
      </w:r>
    </w:p>
    <w:p w14:paraId="6E72E6A1" w14:textId="77777777" w:rsidR="00BA370A" w:rsidRPr="00F03CC3" w:rsidRDefault="00BA370A" w:rsidP="009A0AE4">
      <w:pPr>
        <w:pStyle w:val="Akapitzlist"/>
        <w:numPr>
          <w:ilvl w:val="0"/>
          <w:numId w:val="17"/>
        </w:numPr>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Powierzchnie elementów są dozwolone tylko w klasie A i B zgodnie z normą PN-EN ISO 8501-1</w:t>
      </w:r>
    </w:p>
    <w:p w14:paraId="49069F8E" w14:textId="77777777" w:rsidR="00BA370A" w:rsidRPr="00F03CC3" w:rsidRDefault="00BA370A" w:rsidP="009A0AE4">
      <w:pPr>
        <w:pStyle w:val="Akapitzlist"/>
        <w:numPr>
          <w:ilvl w:val="0"/>
          <w:numId w:val="17"/>
        </w:numPr>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Stan powierzchni przed malowaniem musi odpowiadać klasie Sa 2½ zgodnie z normą PN-EN ISO 8501</w:t>
      </w:r>
    </w:p>
    <w:p w14:paraId="1E23E82C" w14:textId="77777777" w:rsidR="00BA370A" w:rsidRPr="00F03CC3" w:rsidRDefault="00BA370A" w:rsidP="009A0AE4">
      <w:pPr>
        <w:pStyle w:val="Akapitzlist"/>
        <w:numPr>
          <w:ilvl w:val="0"/>
          <w:numId w:val="17"/>
        </w:numPr>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Kolory powłok muszą być różne dla każdej warstwy powłoki.</w:t>
      </w:r>
    </w:p>
    <w:p w14:paraId="628EB4CD" w14:textId="77777777" w:rsidR="00BA370A" w:rsidRPr="00F03CC3" w:rsidRDefault="00BA370A" w:rsidP="009A0AE4">
      <w:pPr>
        <w:pStyle w:val="Akapitzlist"/>
        <w:numPr>
          <w:ilvl w:val="0"/>
          <w:numId w:val="17"/>
        </w:numPr>
        <w:spacing w:before="80" w:after="80" w:line="276" w:lineRule="auto"/>
        <w:ind w:left="1418"/>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Dla wszystkich elementów wykorzystane będą zestawy malarskie od jednego renomowanego producenta.</w:t>
      </w:r>
    </w:p>
    <w:p w14:paraId="17BB0DFE" w14:textId="77777777" w:rsidR="00BA370A" w:rsidRPr="00F03CC3" w:rsidRDefault="00BA370A" w:rsidP="009A0AE4">
      <w:pPr>
        <w:spacing w:before="80" w:after="80" w:line="276" w:lineRule="auto"/>
        <w:ind w:left="567"/>
        <w:jc w:val="both"/>
        <w:rPr>
          <w:rFonts w:ascii="Franklin Gothic Book" w:hAnsi="Franklin Gothic Book" w:cs="Arial"/>
          <w:color w:val="000000"/>
        </w:rPr>
      </w:pPr>
      <w:r w:rsidRPr="00F03CC3">
        <w:rPr>
          <w:rFonts w:ascii="Franklin Gothic Book" w:hAnsi="Franklin Gothic Book" w:cs="Arial"/>
          <w:color w:val="000000"/>
        </w:rPr>
        <w:t>Powierzchnie, na których będzie wykonywane spawanie na terenie budowy, należy przed malowaniem zamaskować/zakryć taśmą w odległości co najmniej 50 mm od miejsca spawania oraz 50 mm dla każdej następnej warstwy powłoki malarskiej. Każda warstwa powłoki malarskiej musi być widoczna. Po zakończeniu malowania należy natychmiast usunąć taśmę maskującą.</w:t>
      </w:r>
    </w:p>
    <w:p w14:paraId="7E1483DD" w14:textId="77777777" w:rsidR="00BA370A" w:rsidRPr="00F03CC3" w:rsidRDefault="00BA370A" w:rsidP="009A0AE4">
      <w:pPr>
        <w:spacing w:before="80" w:after="80" w:line="276" w:lineRule="auto"/>
        <w:ind w:left="567"/>
        <w:jc w:val="both"/>
        <w:rPr>
          <w:rFonts w:ascii="Franklin Gothic Book" w:hAnsi="Franklin Gothic Book" w:cs="Arial"/>
          <w:color w:val="000000"/>
        </w:rPr>
      </w:pPr>
      <w:r w:rsidRPr="00F03CC3">
        <w:rPr>
          <w:rFonts w:ascii="Franklin Gothic Book" w:hAnsi="Franklin Gothic Book" w:cs="Arial"/>
          <w:color w:val="000000"/>
        </w:rPr>
        <w:t>Powierzchnie, na których będzie wykonywane spawanie na terenie budowy, należy na czas transportu zabezpieczyć warstwą gruntową nieutrudniającą spawania.</w:t>
      </w:r>
    </w:p>
    <w:p w14:paraId="7413B722" w14:textId="77777777" w:rsidR="00BA370A" w:rsidRPr="00F03CC3" w:rsidRDefault="00BA370A"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Nadzór nad jakością</w:t>
      </w:r>
    </w:p>
    <w:p w14:paraId="33658B50" w14:textId="77777777" w:rsidR="00BA370A" w:rsidRPr="00F03CC3" w:rsidRDefault="00BA370A" w:rsidP="009A0AE4">
      <w:pPr>
        <w:pStyle w:val="Akapitzlist"/>
        <w:spacing w:before="80" w:after="80" w:line="276" w:lineRule="auto"/>
        <w:ind w:left="426"/>
        <w:contextualSpacing w:val="0"/>
        <w:jc w:val="both"/>
        <w:rPr>
          <w:rFonts w:ascii="Franklin Gothic Book" w:hAnsi="Franklin Gothic Book" w:cs="Arial"/>
          <w:sz w:val="22"/>
          <w:szCs w:val="22"/>
        </w:rPr>
      </w:pPr>
      <w:r w:rsidRPr="00F03CC3">
        <w:rPr>
          <w:rFonts w:ascii="Franklin Gothic Book" w:hAnsi="Franklin Gothic Book" w:cs="Arial"/>
          <w:sz w:val="22"/>
          <w:szCs w:val="22"/>
        </w:rPr>
        <w:t>Realizacja ochrony przed korozją i wykonywanie prac związanych z nakładaniem powłok musi być nadzorowane i dokumentowane. Dla prac związanych z ochroną przed korozją należy sporządzić protokół nakładania powłok zawierający informację zgodnie z PN-EN ISPO 12944-8. Przykładowy protokół Wykonawca przedstawi Zamawiającemu na 2 tygodnie przed przystąpieniem do prac.</w:t>
      </w:r>
    </w:p>
    <w:p w14:paraId="599E4E8F" w14:textId="77777777" w:rsidR="00BA370A" w:rsidRPr="00F03CC3" w:rsidRDefault="00BA370A" w:rsidP="009A0AE4">
      <w:pPr>
        <w:pStyle w:val="Akapitzlist"/>
        <w:spacing w:before="80" w:after="80" w:line="276" w:lineRule="auto"/>
        <w:ind w:left="426"/>
        <w:contextualSpacing w:val="0"/>
        <w:jc w:val="both"/>
        <w:rPr>
          <w:rFonts w:ascii="Franklin Gothic Book" w:hAnsi="Franklin Gothic Book" w:cs="Arial"/>
          <w:sz w:val="22"/>
          <w:szCs w:val="22"/>
        </w:rPr>
      </w:pPr>
      <w:r w:rsidRPr="00F03CC3">
        <w:rPr>
          <w:rFonts w:ascii="Franklin Gothic Book" w:hAnsi="Franklin Gothic Book" w:cs="Arial"/>
          <w:sz w:val="22"/>
          <w:szCs w:val="22"/>
        </w:rPr>
        <w:t>Wykonawca dokona inspekcji jakości powłok, w tym grubości powłoki oraz jakości przylegania zgodnie z normą PN-EN ISO 2409</w:t>
      </w:r>
    </w:p>
    <w:p w14:paraId="29389D44" w14:textId="77777777" w:rsidR="007760DE" w:rsidRPr="00F03CC3" w:rsidRDefault="00BA370A" w:rsidP="009A0AE4">
      <w:pPr>
        <w:pStyle w:val="Akapitzlist"/>
        <w:spacing w:before="80" w:after="80" w:line="276" w:lineRule="auto"/>
        <w:ind w:left="426"/>
        <w:contextualSpacing w:val="0"/>
        <w:jc w:val="both"/>
        <w:rPr>
          <w:rFonts w:ascii="Franklin Gothic Book" w:hAnsi="Franklin Gothic Book" w:cs="Arial"/>
          <w:sz w:val="22"/>
          <w:szCs w:val="22"/>
        </w:rPr>
      </w:pPr>
      <w:r w:rsidRPr="00F03CC3">
        <w:rPr>
          <w:rFonts w:ascii="Franklin Gothic Book" w:hAnsi="Franklin Gothic Book" w:cs="Arial"/>
          <w:sz w:val="22"/>
          <w:szCs w:val="22"/>
        </w:rPr>
        <w:lastRenderedPageBreak/>
        <w:t xml:space="preserve">O ile jest to wymagane dla danego systemu nakładania powłok, to w miejscu wykonywania powłok należy zgodnie z PN-EN ISO 12944-7 wyznaczyć dla Zamawiającego powierzchnie referencyjne bez dodatkowych kosztów dla Zamawiającego. Powierzchnie referencyjne przewiduje się zasadniczo dla pierwszych elementów, </w:t>
      </w:r>
      <w:r w:rsidR="007760DE" w:rsidRPr="00F03CC3">
        <w:rPr>
          <w:rFonts w:ascii="Franklin Gothic Book" w:hAnsi="Franklin Gothic Book" w:cs="Arial"/>
          <w:sz w:val="22"/>
          <w:szCs w:val="22"/>
        </w:rPr>
        <w:t xml:space="preserve"> które są zabezpieczane na wytwórni i na placu budowy.</w:t>
      </w:r>
    </w:p>
    <w:p w14:paraId="7BF600F5" w14:textId="77777777" w:rsidR="007D58E8" w:rsidRPr="00F03CC3" w:rsidRDefault="007D58E8" w:rsidP="009A0AE4">
      <w:pPr>
        <w:pStyle w:val="Akapitzlist"/>
        <w:spacing w:before="80" w:after="80" w:line="276" w:lineRule="auto"/>
        <w:ind w:left="1572"/>
        <w:contextualSpacing w:val="0"/>
        <w:jc w:val="both"/>
        <w:rPr>
          <w:rFonts w:ascii="Franklin Gothic Book" w:hAnsi="Franklin Gothic Book" w:cs="Arial"/>
          <w:color w:val="000000"/>
          <w:sz w:val="22"/>
          <w:szCs w:val="22"/>
        </w:rPr>
      </w:pPr>
    </w:p>
    <w:p w14:paraId="278FAD3E" w14:textId="77777777" w:rsidR="00C400CE" w:rsidRPr="00F03CC3" w:rsidRDefault="00C400CE" w:rsidP="0054796B">
      <w:pPr>
        <w:pStyle w:val="Akapitzlist"/>
        <w:numPr>
          <w:ilvl w:val="1"/>
          <w:numId w:val="58"/>
        </w:numPr>
        <w:spacing w:before="80" w:after="80" w:line="276" w:lineRule="auto"/>
        <w:ind w:hanging="644"/>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Wykonawca udostępnia Zamawiającemu prawo do korzystania z dokumentacji określonej w niniejszym </w:t>
      </w:r>
      <w:r w:rsidR="00427DAE" w:rsidRPr="00F03CC3">
        <w:rPr>
          <w:rFonts w:ascii="Franklin Gothic Book" w:hAnsi="Franklin Gothic Book" w:cs="Arial"/>
          <w:sz w:val="22"/>
          <w:szCs w:val="22"/>
        </w:rPr>
        <w:t xml:space="preserve">SWZ </w:t>
      </w:r>
      <w:r w:rsidRPr="00F03CC3">
        <w:rPr>
          <w:rFonts w:ascii="Franklin Gothic Book" w:hAnsi="Franklin Gothic Book" w:cs="Arial"/>
          <w:sz w:val="22"/>
          <w:szCs w:val="22"/>
        </w:rPr>
        <w:t>sporządzonej przez Wykonawcę (dalej jako „Dokumentacja Wykonawcy”) na następujących polach eksploatacji:</w:t>
      </w:r>
    </w:p>
    <w:p w14:paraId="4DF5EF47"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color w:val="000000"/>
          <w:sz w:val="22"/>
          <w:szCs w:val="22"/>
        </w:rPr>
        <w:t>utrwalania i zwielokrotniania Dokumentacji Wykonawcy na potrzeby Zamawiającego - wytwarzanie i zwielokrotnianie egzemplarzy Dokumentacji Wykonawcy dowolną techniką i w dowolnej ilości egzemplarzy oraz utrwalanie Dokumentacji Wykonawcy na dowolnych nośnikach i w dowolnych formatach lub systemach zapisu, w szczególności techniką drukarską, reprograficzną, zapisu magnetycznego oraz techniką cyfrową;</w:t>
      </w:r>
    </w:p>
    <w:p w14:paraId="6EE942C5" w14:textId="77777777" w:rsidR="00427DAE" w:rsidRPr="00F03CC3" w:rsidRDefault="00427DA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wykorzystywanie Dokumentacji Wykonawcy w celu  prefabrykacji elementów</w:t>
      </w:r>
    </w:p>
    <w:p w14:paraId="05B36074"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wykorzystywanie Dokumentacji Wykonawcy w celu przeprowadzenia prac, eksploatacyjnych</w:t>
      </w:r>
      <w:r w:rsidR="00C63C5D" w:rsidRPr="00F03CC3">
        <w:rPr>
          <w:rFonts w:ascii="Franklin Gothic Book" w:hAnsi="Franklin Gothic Book" w:cs="Arial"/>
          <w:color w:val="000000"/>
          <w:sz w:val="22"/>
          <w:szCs w:val="22"/>
        </w:rPr>
        <w:t xml:space="preserve"> (obsługa, konserwacja, remont lu</w:t>
      </w:r>
      <w:r w:rsidR="00453D79">
        <w:rPr>
          <w:rFonts w:ascii="Franklin Gothic Book" w:hAnsi="Franklin Gothic Book" w:cs="Arial"/>
          <w:color w:val="000000"/>
          <w:sz w:val="22"/>
          <w:szCs w:val="22"/>
        </w:rPr>
        <w:t>b naprawa, montaż lub demontaż,</w:t>
      </w:r>
      <w:r w:rsidR="00C63C5D" w:rsidRPr="00F03CC3">
        <w:rPr>
          <w:rFonts w:ascii="Franklin Gothic Book" w:hAnsi="Franklin Gothic Book" w:cs="Arial"/>
          <w:color w:val="000000"/>
          <w:sz w:val="22"/>
          <w:szCs w:val="22"/>
        </w:rPr>
        <w:t xml:space="preserve"> kontrolno - pomiarowe</w:t>
      </w:r>
      <w:r w:rsidRPr="00F03CC3">
        <w:rPr>
          <w:rFonts w:ascii="Franklin Gothic Book" w:hAnsi="Franklin Gothic Book" w:cs="Arial"/>
          <w:color w:val="000000"/>
          <w:sz w:val="22"/>
          <w:szCs w:val="22"/>
        </w:rPr>
        <w:t>;</w:t>
      </w:r>
    </w:p>
    <w:p w14:paraId="4D87F05F"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wykorzystywanie Dokumentacji Wykonawcy w celu uzyskiwania decyzji administracyjnych lub innych aktów administracyjnych oraz w postępowaniach sądowych;  </w:t>
      </w:r>
    </w:p>
    <w:p w14:paraId="731D491F"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wykorzystanie Dokumentacji Wykonawcy w celu wykonania </w:t>
      </w:r>
      <w:r w:rsidR="00C63C5D" w:rsidRPr="00F03CC3">
        <w:rPr>
          <w:rFonts w:ascii="Franklin Gothic Book" w:hAnsi="Franklin Gothic Book" w:cs="Arial"/>
          <w:color w:val="000000"/>
          <w:sz w:val="22"/>
          <w:szCs w:val="22"/>
        </w:rPr>
        <w:t xml:space="preserve">obowiązujących prawem </w:t>
      </w:r>
      <w:r w:rsidRPr="00F03CC3">
        <w:rPr>
          <w:rFonts w:ascii="Franklin Gothic Book" w:hAnsi="Franklin Gothic Book" w:cs="Arial"/>
          <w:color w:val="000000"/>
          <w:sz w:val="22"/>
          <w:szCs w:val="22"/>
        </w:rPr>
        <w:t xml:space="preserve">instrukcji </w:t>
      </w:r>
      <w:r w:rsidR="00C63C5D" w:rsidRPr="00F03CC3">
        <w:rPr>
          <w:rFonts w:ascii="Franklin Gothic Book" w:hAnsi="Franklin Gothic Book" w:cs="Arial"/>
          <w:color w:val="000000"/>
          <w:sz w:val="22"/>
          <w:szCs w:val="22"/>
        </w:rPr>
        <w:t xml:space="preserve">eksploatacji </w:t>
      </w:r>
      <w:r w:rsidRPr="00F03CC3">
        <w:rPr>
          <w:rFonts w:ascii="Franklin Gothic Book" w:hAnsi="Franklin Gothic Book" w:cs="Arial"/>
          <w:color w:val="000000"/>
          <w:sz w:val="22"/>
          <w:szCs w:val="22"/>
        </w:rPr>
        <w:t>;</w:t>
      </w:r>
    </w:p>
    <w:p w14:paraId="458B1795"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wykorzystanie Dokumentacji Wykonawcy dla potrzeb przygotowania postępowań o udzielenie zamówienia. </w:t>
      </w:r>
    </w:p>
    <w:p w14:paraId="04148992"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Wykonawca oświadcza, że:</w:t>
      </w:r>
    </w:p>
    <w:p w14:paraId="22EE62BC"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przysługują mu (lub jego podwykonawcom</w:t>
      </w:r>
      <w:r w:rsidRPr="00F03CC3" w:rsidDel="00DE7C3F">
        <w:rPr>
          <w:rFonts w:ascii="Franklin Gothic Book" w:hAnsi="Franklin Gothic Book" w:cs="Arial"/>
          <w:color w:val="000000"/>
          <w:sz w:val="22"/>
          <w:szCs w:val="22"/>
        </w:rPr>
        <w:t xml:space="preserve"> </w:t>
      </w:r>
      <w:r w:rsidRPr="00F03CC3">
        <w:rPr>
          <w:rFonts w:ascii="Franklin Gothic Book" w:hAnsi="Franklin Gothic Book" w:cs="Arial"/>
          <w:color w:val="000000"/>
          <w:sz w:val="22"/>
          <w:szCs w:val="22"/>
        </w:rPr>
        <w:t>nieograniczone i wyłączne prawa autorskie do Dokumentacji Wykonawcy (osobiste i majątkowe), w tym prawo do udzielania zezwoleń na wykonywanie zależnych praw autorskich w odniesieniu do Dokumentacji Wykonawcy, W sytuacji, gdy prawa autorskie do Dokumentacji Wykonawcy przysługują podwykonawcom, Wykonawca zobowiązany jest do zawarcia w umowie z podwykonawcą analogicznych postanowień dotyczących praw autorskich jak w niniejszej Umowie oraz uzyskania od podwykonawcy oświadczenia, że podwykonawcy przysługują nieograniczone i wyłączne prawa autorskie do Dokumentacji Wykonawcy (osobiste i majątkowe), w tym prawo do udzielania zezwoleń na wykonywanie zależnych praw autorskich w odniesieniu do Dokumentacji Wykonawcy,</w:t>
      </w:r>
    </w:p>
    <w:p w14:paraId="2E4E7EB8"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może rozporządzać prawami autorskimi do utworu w zakresie niezbędnym do zawarcia i wykonywania niniejszej Umowy,</w:t>
      </w:r>
    </w:p>
    <w:p w14:paraId="14602A12"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korzystanie z Dokumentacji Wykonawcy nie narusza (oraz nie będzie naruszać) majątkowych i osobistych praw autorskich oraz dóbr osobistych osób trzecich,</w:t>
      </w:r>
    </w:p>
    <w:p w14:paraId="483AA41E"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lastRenderedPageBreak/>
        <w:t>Dokumentacja Wykonawcy została przez niego wykonana osobiście i nie jest opracowaniem, przeróbką lub adaptacją cudzego utworu,</w:t>
      </w:r>
    </w:p>
    <w:p w14:paraId="0CB6F9DA"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nie udzielił dotychczas osobie trzeciej licencji na korzystanie z utworu.</w:t>
      </w:r>
    </w:p>
    <w:p w14:paraId="629BE9B3" w14:textId="77777777" w:rsidR="00C400CE" w:rsidRPr="00F03CC3" w:rsidRDefault="00C400CE" w:rsidP="0054796B">
      <w:pPr>
        <w:pStyle w:val="Akapitzlist"/>
        <w:numPr>
          <w:ilvl w:val="2"/>
          <w:numId w:val="58"/>
        </w:numPr>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 razie skierowania przeciwko Zamawiającemu roszczeń przez osoby trzecie z tytułu naruszenia przysługujących im praw autorskich - w wyniku korzystania przez Zamawiającego z Dokumentacji Wykonawcy w zakresie określonym przez niniejszą Umową – Zamawiający zawiadomi o tym fakcie niezwłocznie Wykonawcę, który zobowiązuje się do podjęcia na swój koszt wszelkich kroków prawnych zapewniających należytą ochronę Zamawiającego przed takimi roszczeniami osób trzecich. W szczególności Wykonawca zobowiązuje się wstąpić w miejsce Zamawiającego lub w przypadku braku takiej możliwości, przystąpić po stronie Zamawiającego do wszelkich postępowań toczących się przeciwko Zamawiającemu (w szczególności jako interwenient uboczny), a także zobowiązuje się zrekompensować Zamawiającemu wszelkie udokumentowane koszty, jakie poniesie Zamawiający lub jakie będzie zobowiązany zapłacić osobie trzeciej na podstawie prawomocnego orzeczenia w związku z roszczeniem lub pozwem sądowym.</w:t>
      </w:r>
    </w:p>
    <w:p w14:paraId="12615923" w14:textId="77777777" w:rsidR="00C400CE" w:rsidRPr="0054796B" w:rsidRDefault="00C400CE" w:rsidP="009A0AE4">
      <w:pPr>
        <w:pStyle w:val="Akapitzlist"/>
        <w:spacing w:before="80" w:after="80" w:line="276" w:lineRule="auto"/>
        <w:ind w:left="360"/>
        <w:contextualSpacing w:val="0"/>
        <w:jc w:val="both"/>
        <w:rPr>
          <w:rFonts w:ascii="Franklin Gothic Book" w:hAnsi="Franklin Gothic Book" w:cs="Arial"/>
          <w:b/>
          <w:color w:val="000000"/>
          <w:sz w:val="22"/>
          <w:szCs w:val="22"/>
        </w:rPr>
      </w:pPr>
    </w:p>
    <w:p w14:paraId="3BA556C7" w14:textId="77777777" w:rsidR="00AF4A2F" w:rsidRPr="0054796B" w:rsidRDefault="00AF4A2F" w:rsidP="0054796B">
      <w:pPr>
        <w:pStyle w:val="Akapitzlist"/>
        <w:numPr>
          <w:ilvl w:val="0"/>
          <w:numId w:val="58"/>
        </w:numPr>
        <w:tabs>
          <w:tab w:val="left" w:pos="284"/>
        </w:tabs>
        <w:spacing w:before="80" w:after="80" w:line="276" w:lineRule="auto"/>
        <w:contextualSpacing w:val="0"/>
        <w:jc w:val="both"/>
        <w:rPr>
          <w:rFonts w:ascii="Franklin Gothic Book" w:hAnsi="Franklin Gothic Book" w:cs="Arial"/>
          <w:b/>
          <w:sz w:val="22"/>
          <w:szCs w:val="22"/>
        </w:rPr>
      </w:pPr>
      <w:r w:rsidRPr="0054796B">
        <w:rPr>
          <w:rFonts w:ascii="Franklin Gothic Book" w:hAnsi="Franklin Gothic Book" w:cs="Arial"/>
          <w:b/>
          <w:sz w:val="22"/>
          <w:szCs w:val="22"/>
        </w:rPr>
        <w:t xml:space="preserve">ODPOWIEDZIALNOŚĆ ZAMAWIAJĄCEGO </w:t>
      </w:r>
    </w:p>
    <w:p w14:paraId="50FED992" w14:textId="77777777" w:rsidR="00982711" w:rsidRPr="00F03CC3" w:rsidRDefault="00982711" w:rsidP="0054796B">
      <w:pPr>
        <w:pStyle w:val="Akapitzlist"/>
        <w:numPr>
          <w:ilvl w:val="1"/>
          <w:numId w:val="58"/>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Udostępnienie nieodpłatne pomieszczenia do szkoleń</w:t>
      </w:r>
    </w:p>
    <w:p w14:paraId="5BEDA89A" w14:textId="77777777" w:rsidR="00AF4A2F" w:rsidRPr="00F03CC3" w:rsidRDefault="00AF4A2F" w:rsidP="0054796B">
      <w:pPr>
        <w:pStyle w:val="Akapitzlist"/>
        <w:numPr>
          <w:ilvl w:val="1"/>
          <w:numId w:val="58"/>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Wykonanie pomiarów  </w:t>
      </w:r>
      <w:r w:rsidR="002A1E81" w:rsidRPr="00F03CC3">
        <w:rPr>
          <w:rFonts w:ascii="Franklin Gothic Book" w:hAnsi="Franklin Gothic Book" w:cs="Arial"/>
          <w:sz w:val="22"/>
          <w:szCs w:val="22"/>
        </w:rPr>
        <w:t>P</w:t>
      </w:r>
      <w:r w:rsidRPr="00F03CC3">
        <w:rPr>
          <w:rFonts w:ascii="Franklin Gothic Book" w:hAnsi="Franklin Gothic Book" w:cs="Arial"/>
          <w:sz w:val="22"/>
          <w:szCs w:val="22"/>
        </w:rPr>
        <w:t xml:space="preserve">arametrów </w:t>
      </w:r>
      <w:r w:rsidR="002A1E81" w:rsidRPr="00F03CC3">
        <w:rPr>
          <w:rFonts w:ascii="Franklin Gothic Book" w:hAnsi="Franklin Gothic Book" w:cs="Arial"/>
          <w:sz w:val="22"/>
          <w:szCs w:val="22"/>
        </w:rPr>
        <w:t>G</w:t>
      </w:r>
      <w:r w:rsidRPr="00F03CC3">
        <w:rPr>
          <w:rFonts w:ascii="Franklin Gothic Book" w:hAnsi="Franklin Gothic Book" w:cs="Arial"/>
          <w:sz w:val="22"/>
          <w:szCs w:val="22"/>
        </w:rPr>
        <w:t>warantowanych z udziałem Wykonawcy</w:t>
      </w:r>
    </w:p>
    <w:p w14:paraId="476A11BC" w14:textId="77777777" w:rsidR="00982711" w:rsidRPr="00F03CC3" w:rsidRDefault="00996A6F" w:rsidP="0054796B">
      <w:pPr>
        <w:pStyle w:val="Akapitzlist"/>
        <w:numPr>
          <w:ilvl w:val="1"/>
          <w:numId w:val="58"/>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Zapewnienie paliwa biomasowego zgodnego ze specyfikacją określonego </w:t>
      </w:r>
      <w:r w:rsidRPr="00453D79">
        <w:rPr>
          <w:rFonts w:ascii="Franklin Gothic Book" w:hAnsi="Franklin Gothic Book" w:cs="Arial"/>
          <w:sz w:val="22"/>
          <w:szCs w:val="22"/>
        </w:rPr>
        <w:t>w pkt. 7.</w:t>
      </w:r>
      <w:r w:rsidR="00581C53" w:rsidRPr="00453D79">
        <w:rPr>
          <w:rFonts w:ascii="Franklin Gothic Book" w:hAnsi="Franklin Gothic Book" w:cs="Arial"/>
          <w:sz w:val="22"/>
          <w:szCs w:val="22"/>
        </w:rPr>
        <w:t xml:space="preserve">2  </w:t>
      </w:r>
      <w:r w:rsidRPr="00453D79">
        <w:rPr>
          <w:rFonts w:ascii="Franklin Gothic Book" w:hAnsi="Franklin Gothic Book" w:cs="Arial"/>
          <w:sz w:val="22"/>
          <w:szCs w:val="22"/>
        </w:rPr>
        <w:t>w</w:t>
      </w:r>
      <w:r w:rsidRPr="00F03CC3">
        <w:rPr>
          <w:rFonts w:ascii="Franklin Gothic Book" w:hAnsi="Franklin Gothic Book" w:cs="Arial"/>
          <w:sz w:val="22"/>
          <w:szCs w:val="22"/>
        </w:rPr>
        <w:t xml:space="preserve"> tabela 1 i 2 na okres uruchomienia i optymalizacji </w:t>
      </w:r>
      <w:r w:rsidR="0094061A" w:rsidRPr="00F03CC3">
        <w:rPr>
          <w:rFonts w:ascii="Franklin Gothic Book" w:hAnsi="Franklin Gothic Book" w:cs="Arial"/>
          <w:sz w:val="22"/>
          <w:szCs w:val="22"/>
        </w:rPr>
        <w:t xml:space="preserve">instalacji </w:t>
      </w:r>
      <w:r w:rsidRPr="00F03CC3">
        <w:rPr>
          <w:rFonts w:ascii="Franklin Gothic Book" w:hAnsi="Franklin Gothic Book" w:cs="Arial"/>
          <w:sz w:val="22"/>
          <w:szCs w:val="22"/>
        </w:rPr>
        <w:t xml:space="preserve"> i pomiarów gwarancyjnych</w:t>
      </w:r>
    </w:p>
    <w:p w14:paraId="4B372174" w14:textId="77777777" w:rsidR="00996A6F" w:rsidRPr="00F03CC3" w:rsidRDefault="00996A6F" w:rsidP="0054796B">
      <w:pPr>
        <w:pStyle w:val="Akapitzlist"/>
        <w:numPr>
          <w:ilvl w:val="1"/>
          <w:numId w:val="58"/>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Zapewnienie mediów </w:t>
      </w:r>
    </w:p>
    <w:p w14:paraId="1D0B35E9" w14:textId="77777777" w:rsidR="00C63C5D" w:rsidRPr="00F03CC3" w:rsidRDefault="00C63C5D" w:rsidP="0054796B">
      <w:pPr>
        <w:pStyle w:val="Akapitzlist"/>
        <w:numPr>
          <w:ilvl w:val="1"/>
          <w:numId w:val="58"/>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Zapewnienie udziału obsługi ruchowej w pracach rozruchowych </w:t>
      </w:r>
      <w:r w:rsidR="0094061A" w:rsidRPr="00F03CC3">
        <w:rPr>
          <w:rFonts w:ascii="Franklin Gothic Book" w:hAnsi="Franklin Gothic Book" w:cs="Arial"/>
          <w:sz w:val="22"/>
          <w:szCs w:val="22"/>
        </w:rPr>
        <w:t>instalacji</w:t>
      </w:r>
      <w:r w:rsidRPr="00F03CC3">
        <w:rPr>
          <w:rFonts w:ascii="Franklin Gothic Book" w:hAnsi="Franklin Gothic Book" w:cs="Arial"/>
          <w:sz w:val="22"/>
          <w:szCs w:val="22"/>
        </w:rPr>
        <w:t xml:space="preserve"> zgodnie z zapisami Projektu organizacji rozruchu</w:t>
      </w:r>
    </w:p>
    <w:p w14:paraId="521FEC28" w14:textId="77777777" w:rsidR="00C63C5D" w:rsidRPr="00F03CC3" w:rsidRDefault="00C63C5D" w:rsidP="0054796B">
      <w:pPr>
        <w:pStyle w:val="Akapitzlist"/>
        <w:numPr>
          <w:ilvl w:val="1"/>
          <w:numId w:val="58"/>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Zapewnienie wykonawstwa pozostałych prac remontowych oraz pomocniczych dla urządzeń i układów niepodlegających wymianie i modernizacji (dostawy i montaż Wykonawcy)</w:t>
      </w:r>
    </w:p>
    <w:p w14:paraId="2DB3A36F" w14:textId="77777777" w:rsidR="00C63C5D" w:rsidRPr="00F03CC3" w:rsidRDefault="00C63C5D" w:rsidP="0054796B">
      <w:pPr>
        <w:pStyle w:val="Akapitzlist"/>
        <w:numPr>
          <w:ilvl w:val="1"/>
          <w:numId w:val="58"/>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Organizacja prac po stronie Zamawiającego, zgodnie z Instrukcją Organizacji Bezpiecznej Pracy w Enea Elektrownia Połaniec Spółka Akcyjna I/NB/B/20/2013 (IOBP) oraz Instrukcją Ochrony Przeciwpożarowej w Enea Elektrownia Połaniec Spółka Akcyjna I/NB/B/2/2015 </w:t>
      </w:r>
    </w:p>
    <w:p w14:paraId="5F919830" w14:textId="77777777" w:rsidR="00341E4A" w:rsidRPr="0054796B" w:rsidRDefault="00341E4A" w:rsidP="009A0AE4">
      <w:pPr>
        <w:tabs>
          <w:tab w:val="left" w:pos="284"/>
        </w:tabs>
        <w:spacing w:before="80" w:after="80" w:line="276" w:lineRule="auto"/>
        <w:jc w:val="both"/>
        <w:rPr>
          <w:rFonts w:ascii="Franklin Gothic Book" w:hAnsi="Franklin Gothic Book" w:cs="Arial"/>
          <w:b/>
        </w:rPr>
      </w:pPr>
    </w:p>
    <w:p w14:paraId="6F88527C" w14:textId="77777777" w:rsidR="000405F5" w:rsidRPr="0054796B" w:rsidRDefault="00F87AF6" w:rsidP="0054796B">
      <w:pPr>
        <w:pStyle w:val="Akapitzlist"/>
        <w:numPr>
          <w:ilvl w:val="0"/>
          <w:numId w:val="58"/>
        </w:numPr>
        <w:tabs>
          <w:tab w:val="left" w:pos="284"/>
        </w:tabs>
        <w:spacing w:before="80" w:after="80" w:line="276" w:lineRule="auto"/>
        <w:contextualSpacing w:val="0"/>
        <w:jc w:val="both"/>
        <w:rPr>
          <w:rFonts w:ascii="Franklin Gothic Book" w:hAnsi="Franklin Gothic Book" w:cs="Arial"/>
          <w:b/>
          <w:sz w:val="22"/>
          <w:szCs w:val="22"/>
        </w:rPr>
      </w:pPr>
      <w:r w:rsidRPr="0054796B">
        <w:rPr>
          <w:rFonts w:ascii="Franklin Gothic Book" w:hAnsi="Franklin Gothic Book" w:cs="Arial"/>
          <w:b/>
          <w:sz w:val="22"/>
          <w:szCs w:val="22"/>
        </w:rPr>
        <w:t>ZAŁOŻENIA I WARUNKI TECHNICZNE ZAMAWIAJĄCEGO WYMAGANE DO WYKONANIA PRZEDMIOTU ZAMÓWIENIA</w:t>
      </w:r>
    </w:p>
    <w:p w14:paraId="5BD15236" w14:textId="77777777" w:rsidR="00F87AF6" w:rsidRPr="00F03CC3" w:rsidRDefault="00F87AF6" w:rsidP="0054796B">
      <w:pPr>
        <w:pStyle w:val="Akapitzlist"/>
        <w:numPr>
          <w:ilvl w:val="1"/>
          <w:numId w:val="58"/>
        </w:numPr>
        <w:tabs>
          <w:tab w:val="left" w:pos="284"/>
        </w:tabs>
        <w:spacing w:before="80" w:after="80" w:line="276" w:lineRule="auto"/>
        <w:ind w:left="993" w:hanging="426"/>
        <w:contextualSpacing w:val="0"/>
        <w:jc w:val="both"/>
        <w:rPr>
          <w:rFonts w:ascii="Franklin Gothic Book" w:hAnsi="Franklin Gothic Book" w:cs="Arial"/>
          <w:sz w:val="22"/>
          <w:szCs w:val="22"/>
        </w:rPr>
      </w:pPr>
      <w:r w:rsidRPr="00F03CC3">
        <w:rPr>
          <w:rFonts w:ascii="Franklin Gothic Book" w:hAnsi="Franklin Gothic Book" w:cs="Arial"/>
          <w:sz w:val="22"/>
          <w:szCs w:val="22"/>
        </w:rPr>
        <w:t>Przed przystąpieniem do prac objętych Przedmiotem Zamówienia Wykonawca jest zobowiązany przeprowadzić na obiekcie Zamawiającego inwentaryzację i pomiary w zakresie niezbędnym do przyjęcia właściwych założeń projektowych</w:t>
      </w:r>
      <w:r w:rsidR="00D539BE" w:rsidRPr="00F03CC3">
        <w:rPr>
          <w:rFonts w:ascii="Franklin Gothic Book" w:hAnsi="Franklin Gothic Book" w:cs="Arial"/>
          <w:sz w:val="22"/>
          <w:szCs w:val="22"/>
        </w:rPr>
        <w:t xml:space="preserve"> w tym obiektow</w:t>
      </w:r>
      <w:r w:rsidR="00F663C3" w:rsidRPr="00F03CC3">
        <w:rPr>
          <w:rFonts w:ascii="Franklin Gothic Book" w:hAnsi="Franklin Gothic Book" w:cs="Arial"/>
          <w:sz w:val="22"/>
          <w:szCs w:val="22"/>
        </w:rPr>
        <w:t>e</w:t>
      </w:r>
      <w:r w:rsidR="00D539BE" w:rsidRPr="00F03CC3">
        <w:rPr>
          <w:rFonts w:ascii="Franklin Gothic Book" w:hAnsi="Franklin Gothic Book" w:cs="Arial"/>
          <w:sz w:val="22"/>
          <w:szCs w:val="22"/>
        </w:rPr>
        <w:t xml:space="preserve"> ska</w:t>
      </w:r>
      <w:r w:rsidR="00C24738" w:rsidRPr="00F03CC3">
        <w:rPr>
          <w:rFonts w:ascii="Franklin Gothic Book" w:hAnsi="Franklin Gothic Book" w:cs="Arial"/>
          <w:sz w:val="22"/>
          <w:szCs w:val="22"/>
        </w:rPr>
        <w:t>nowanie</w:t>
      </w:r>
      <w:r w:rsidR="00D539BE" w:rsidRPr="00F03CC3">
        <w:rPr>
          <w:rFonts w:ascii="Franklin Gothic Book" w:hAnsi="Franklin Gothic Book" w:cs="Arial"/>
          <w:sz w:val="22"/>
          <w:szCs w:val="22"/>
        </w:rPr>
        <w:t xml:space="preserve"> urządzeń jeżeli wymagan</w:t>
      </w:r>
      <w:r w:rsidR="00C24738" w:rsidRPr="00F03CC3">
        <w:rPr>
          <w:rFonts w:ascii="Franklin Gothic Book" w:hAnsi="Franklin Gothic Book" w:cs="Arial"/>
          <w:sz w:val="22"/>
          <w:szCs w:val="22"/>
        </w:rPr>
        <w:t>e</w:t>
      </w:r>
      <w:r w:rsidR="00D539BE" w:rsidRPr="00F03CC3">
        <w:rPr>
          <w:rFonts w:ascii="Franklin Gothic Book" w:hAnsi="Franklin Gothic Book" w:cs="Arial"/>
          <w:sz w:val="22"/>
          <w:szCs w:val="22"/>
        </w:rPr>
        <w:t>.</w:t>
      </w:r>
      <w:r w:rsidRPr="00F03CC3">
        <w:rPr>
          <w:rFonts w:ascii="Franklin Gothic Book" w:hAnsi="Franklin Gothic Book" w:cs="Arial"/>
          <w:sz w:val="22"/>
          <w:szCs w:val="22"/>
        </w:rPr>
        <w:t xml:space="preserve"> </w:t>
      </w:r>
    </w:p>
    <w:p w14:paraId="084BC281" w14:textId="77777777" w:rsidR="00F87AF6" w:rsidRPr="00F03CC3" w:rsidRDefault="00F87AF6" w:rsidP="0054796B">
      <w:pPr>
        <w:pStyle w:val="Akapitzlist"/>
        <w:numPr>
          <w:ilvl w:val="1"/>
          <w:numId w:val="58"/>
        </w:numPr>
        <w:tabs>
          <w:tab w:val="left" w:pos="284"/>
        </w:tabs>
        <w:spacing w:before="80" w:after="80" w:line="276" w:lineRule="auto"/>
        <w:ind w:left="993" w:hanging="426"/>
        <w:contextualSpacing w:val="0"/>
        <w:jc w:val="both"/>
        <w:rPr>
          <w:rFonts w:ascii="Franklin Gothic Book" w:hAnsi="Franklin Gothic Book" w:cs="Arial"/>
          <w:sz w:val="22"/>
          <w:szCs w:val="22"/>
        </w:rPr>
      </w:pPr>
      <w:bookmarkStart w:id="0" w:name="_Ref101597745"/>
      <w:r w:rsidRPr="00F03CC3">
        <w:rPr>
          <w:rFonts w:ascii="Franklin Gothic Book" w:hAnsi="Franklin Gothic Book" w:cs="Arial"/>
          <w:sz w:val="22"/>
          <w:szCs w:val="22"/>
        </w:rPr>
        <w:t xml:space="preserve">Projekt </w:t>
      </w:r>
      <w:r w:rsidR="00C24738" w:rsidRPr="00F03CC3">
        <w:rPr>
          <w:rFonts w:ascii="Franklin Gothic Book" w:hAnsi="Franklin Gothic Book" w:cs="Arial"/>
          <w:sz w:val="22"/>
          <w:szCs w:val="22"/>
        </w:rPr>
        <w:t xml:space="preserve">modyfikacji </w:t>
      </w:r>
      <w:r w:rsidR="005E13F6" w:rsidRPr="00F03CC3">
        <w:rPr>
          <w:rFonts w:ascii="Franklin Gothic Book" w:hAnsi="Franklin Gothic Book" w:cs="Arial"/>
          <w:sz w:val="22"/>
          <w:szCs w:val="22"/>
        </w:rPr>
        <w:t>instalacji</w:t>
      </w:r>
      <w:r w:rsidR="00C24738" w:rsidRPr="00F03CC3">
        <w:rPr>
          <w:rFonts w:ascii="Franklin Gothic Book" w:hAnsi="Franklin Gothic Book" w:cs="Arial"/>
          <w:sz w:val="22"/>
          <w:szCs w:val="22"/>
        </w:rPr>
        <w:t xml:space="preserve"> ma</w:t>
      </w:r>
      <w:r w:rsidRPr="00F03CC3">
        <w:rPr>
          <w:rFonts w:ascii="Franklin Gothic Book" w:hAnsi="Franklin Gothic Book" w:cs="Arial"/>
          <w:sz w:val="22"/>
          <w:szCs w:val="22"/>
        </w:rPr>
        <w:t xml:space="preserve"> uwzględniać zdefiniowany poniżej rodzaj i formę biomasy kierowanej do rozdrabniania (pellet:</w:t>
      </w:r>
      <w:r w:rsidR="00427DAE" w:rsidRPr="00F03CC3">
        <w:rPr>
          <w:rFonts w:ascii="Franklin Gothic Book" w:hAnsi="Franklin Gothic Book" w:cs="Arial"/>
          <w:sz w:val="22"/>
          <w:szCs w:val="22"/>
        </w:rPr>
        <w:t xml:space="preserve"> drzewny,</w:t>
      </w:r>
      <w:r w:rsidRPr="00F03CC3">
        <w:rPr>
          <w:rFonts w:ascii="Franklin Gothic Book" w:hAnsi="Franklin Gothic Book" w:cs="Arial"/>
          <w:sz w:val="22"/>
          <w:szCs w:val="22"/>
        </w:rPr>
        <w:t xml:space="preserve"> z łuski słonecznika, słomy o podstawowych parametrach fizykochemicznych zestawionych w tabeli nr</w:t>
      </w:r>
      <w:r w:rsidR="0086722B" w:rsidRPr="00F03CC3">
        <w:rPr>
          <w:rFonts w:ascii="Franklin Gothic Book" w:hAnsi="Franklin Gothic Book" w:cs="Arial"/>
          <w:sz w:val="22"/>
          <w:szCs w:val="22"/>
        </w:rPr>
        <w:t xml:space="preserve"> </w:t>
      </w:r>
      <w:r w:rsidRPr="00F03CC3">
        <w:rPr>
          <w:rFonts w:ascii="Franklin Gothic Book" w:hAnsi="Franklin Gothic Book" w:cs="Arial"/>
          <w:sz w:val="22"/>
          <w:szCs w:val="22"/>
        </w:rPr>
        <w:t>1</w:t>
      </w:r>
      <w:r w:rsidR="00587EE9" w:rsidRPr="00F03CC3">
        <w:rPr>
          <w:rFonts w:ascii="Franklin Gothic Book" w:hAnsi="Franklin Gothic Book" w:cs="Arial"/>
          <w:sz w:val="22"/>
          <w:szCs w:val="22"/>
        </w:rPr>
        <w:t xml:space="preserve"> pkt.</w:t>
      </w:r>
      <w:r w:rsidRPr="00F03CC3">
        <w:rPr>
          <w:rFonts w:ascii="Franklin Gothic Book" w:hAnsi="Franklin Gothic Book" w:cs="Arial"/>
          <w:sz w:val="22"/>
          <w:szCs w:val="22"/>
        </w:rPr>
        <w:t>, a także parametrach zapalności i wybuchowości zestawionych w tabeli nr</w:t>
      </w:r>
      <w:r w:rsidR="00F663C3" w:rsidRPr="00F03CC3">
        <w:rPr>
          <w:rFonts w:ascii="Franklin Gothic Book" w:hAnsi="Franklin Gothic Book" w:cs="Arial"/>
          <w:sz w:val="22"/>
          <w:szCs w:val="22"/>
        </w:rPr>
        <w:t xml:space="preserve"> </w:t>
      </w:r>
      <w:r w:rsidRPr="00F03CC3">
        <w:rPr>
          <w:rFonts w:ascii="Franklin Gothic Book" w:hAnsi="Franklin Gothic Book" w:cs="Arial"/>
          <w:sz w:val="22"/>
          <w:szCs w:val="22"/>
        </w:rPr>
        <w:t>2.</w:t>
      </w:r>
      <w:bookmarkEnd w:id="0"/>
      <w:r w:rsidRPr="00F03CC3">
        <w:rPr>
          <w:rFonts w:ascii="Franklin Gothic Book" w:hAnsi="Franklin Gothic Book" w:cs="Arial"/>
          <w:sz w:val="22"/>
          <w:szCs w:val="22"/>
        </w:rPr>
        <w:t xml:space="preserve"> </w:t>
      </w:r>
    </w:p>
    <w:p w14:paraId="5D717D05" w14:textId="77777777" w:rsidR="00364CB9" w:rsidRDefault="00364CB9" w:rsidP="00F03CC3">
      <w:pPr>
        <w:tabs>
          <w:tab w:val="left" w:pos="284"/>
        </w:tabs>
        <w:spacing w:before="80" w:after="80" w:line="276" w:lineRule="auto"/>
        <w:ind w:left="360"/>
        <w:jc w:val="both"/>
        <w:rPr>
          <w:rFonts w:ascii="Franklin Gothic Book" w:hAnsi="Franklin Gothic Book" w:cs="Arial"/>
        </w:rPr>
      </w:pPr>
    </w:p>
    <w:p w14:paraId="65D5FE75" w14:textId="77777777" w:rsidR="00364CB9" w:rsidRDefault="00364CB9" w:rsidP="00F03CC3">
      <w:pPr>
        <w:tabs>
          <w:tab w:val="left" w:pos="284"/>
        </w:tabs>
        <w:spacing w:before="80" w:after="80" w:line="276" w:lineRule="auto"/>
        <w:ind w:left="360"/>
        <w:jc w:val="both"/>
        <w:rPr>
          <w:rFonts w:ascii="Franklin Gothic Book" w:hAnsi="Franklin Gothic Book" w:cs="Arial"/>
        </w:rPr>
      </w:pPr>
    </w:p>
    <w:p w14:paraId="5D8FBFF2" w14:textId="77777777" w:rsidR="00364CB9" w:rsidRDefault="00364CB9" w:rsidP="00F03CC3">
      <w:pPr>
        <w:tabs>
          <w:tab w:val="left" w:pos="284"/>
        </w:tabs>
        <w:spacing w:before="80" w:after="80" w:line="276" w:lineRule="auto"/>
        <w:ind w:left="360"/>
        <w:jc w:val="both"/>
        <w:rPr>
          <w:rFonts w:ascii="Franklin Gothic Book" w:hAnsi="Franklin Gothic Book" w:cs="Arial"/>
        </w:rPr>
      </w:pPr>
    </w:p>
    <w:p w14:paraId="6EC380E7" w14:textId="77777777" w:rsidR="00364CB9" w:rsidRDefault="00364CB9" w:rsidP="00F03CC3">
      <w:pPr>
        <w:tabs>
          <w:tab w:val="left" w:pos="284"/>
        </w:tabs>
        <w:spacing w:before="80" w:after="80" w:line="276" w:lineRule="auto"/>
        <w:ind w:left="360"/>
        <w:jc w:val="both"/>
        <w:rPr>
          <w:rFonts w:ascii="Franklin Gothic Book" w:hAnsi="Franklin Gothic Book" w:cs="Arial"/>
        </w:rPr>
      </w:pPr>
    </w:p>
    <w:p w14:paraId="5D34FD86" w14:textId="77777777" w:rsidR="00A33D60" w:rsidRPr="00F03CC3" w:rsidRDefault="00A33D60" w:rsidP="00F03CC3">
      <w:pPr>
        <w:tabs>
          <w:tab w:val="left" w:pos="284"/>
        </w:tabs>
        <w:spacing w:before="80" w:after="80" w:line="276" w:lineRule="auto"/>
        <w:ind w:left="360"/>
        <w:jc w:val="both"/>
        <w:rPr>
          <w:rFonts w:ascii="Franklin Gothic Book" w:hAnsi="Franklin Gothic Book" w:cs="Arial"/>
        </w:rPr>
      </w:pPr>
      <w:r w:rsidRPr="00F03CC3">
        <w:rPr>
          <w:rFonts w:ascii="Franklin Gothic Book" w:hAnsi="Franklin Gothic Book" w:cs="Arial"/>
        </w:rPr>
        <w:t xml:space="preserve">Tabela nr 1 Parametry fizykochemiczne paliw </w:t>
      </w:r>
    </w:p>
    <w:p w14:paraId="54EEF530" w14:textId="77777777" w:rsidR="0081757C" w:rsidRPr="00DC5F7A" w:rsidRDefault="0081757C" w:rsidP="00DC5F7A">
      <w:pPr>
        <w:suppressAutoHyphens/>
        <w:spacing w:before="120" w:after="200" w:line="276" w:lineRule="auto"/>
        <w:jc w:val="both"/>
        <w:rPr>
          <w:rFonts w:ascii="Franklin Gothic Book" w:hAnsi="Franklin Gothic Book" w:cstheme="minorHAnsi"/>
          <w:color w:val="000000" w:themeColor="text1"/>
        </w:rPr>
      </w:pPr>
      <w:r w:rsidRPr="00DC5F7A">
        <w:rPr>
          <w:rFonts w:ascii="Franklin Gothic Book" w:hAnsi="Franklin Gothic Book" w:cstheme="minorHAnsi"/>
          <w:color w:val="000000" w:themeColor="text1"/>
        </w:rPr>
        <w:t>Pellet z drzewa:</w:t>
      </w:r>
    </w:p>
    <w:tbl>
      <w:tblPr>
        <w:tblW w:w="8930" w:type="dxa"/>
        <w:tblInd w:w="699" w:type="dxa"/>
        <w:tblLayout w:type="fixed"/>
        <w:tblCellMar>
          <w:left w:w="70" w:type="dxa"/>
          <w:right w:w="70" w:type="dxa"/>
        </w:tblCellMar>
        <w:tblLook w:val="04A0" w:firstRow="1" w:lastRow="0" w:firstColumn="1" w:lastColumn="0" w:noHBand="0" w:noVBand="1"/>
      </w:tblPr>
      <w:tblGrid>
        <w:gridCol w:w="2835"/>
        <w:gridCol w:w="1134"/>
        <w:gridCol w:w="1701"/>
        <w:gridCol w:w="1843"/>
        <w:gridCol w:w="1417"/>
      </w:tblGrid>
      <w:tr w:rsidR="0081757C" w:rsidRPr="0029719B" w14:paraId="129B0FFA" w14:textId="77777777" w:rsidTr="00407A42">
        <w:trPr>
          <w:trHeight w:val="531"/>
        </w:trPr>
        <w:tc>
          <w:tcPr>
            <w:tcW w:w="2835" w:type="dxa"/>
            <w:vMerge w:val="restart"/>
            <w:tcBorders>
              <w:top w:val="single" w:sz="8" w:space="0" w:color="000000"/>
              <w:left w:val="single" w:sz="8" w:space="0" w:color="000000"/>
              <w:right w:val="single" w:sz="8" w:space="0" w:color="000000"/>
            </w:tcBorders>
            <w:shd w:val="clear" w:color="000000" w:fill="E2EFDA"/>
            <w:vAlign w:val="center"/>
            <w:hideMark/>
          </w:tcPr>
          <w:p w14:paraId="6E4127C6" w14:textId="77777777" w:rsidR="0081757C" w:rsidRPr="0029719B" w:rsidRDefault="0081757C" w:rsidP="00407A42">
            <w:pPr>
              <w:jc w:val="center"/>
              <w:rPr>
                <w:rFonts w:cs="Arial"/>
                <w:b/>
                <w:bCs/>
                <w:color w:val="000000"/>
                <w:sz w:val="18"/>
                <w:szCs w:val="18"/>
              </w:rPr>
            </w:pPr>
            <w:r w:rsidRPr="0029719B">
              <w:rPr>
                <w:rFonts w:eastAsia="Franklin Gothic Book" w:cs="Arial"/>
                <w:b/>
                <w:bCs/>
                <w:color w:val="000000"/>
                <w:sz w:val="18"/>
                <w:szCs w:val="18"/>
              </w:rPr>
              <w:t>PARAMETRY TECHNICZNE</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000000" w:fill="E2EFDA"/>
            <w:vAlign w:val="center"/>
            <w:hideMark/>
          </w:tcPr>
          <w:p w14:paraId="549FC200" w14:textId="77777777" w:rsidR="0081757C" w:rsidRPr="0029719B" w:rsidRDefault="0081757C" w:rsidP="00407A42">
            <w:pPr>
              <w:jc w:val="center"/>
              <w:rPr>
                <w:rFonts w:cs="Arial"/>
                <w:b/>
                <w:bCs/>
                <w:color w:val="000000"/>
                <w:sz w:val="18"/>
                <w:szCs w:val="18"/>
              </w:rPr>
            </w:pPr>
            <w:r w:rsidRPr="0029719B">
              <w:rPr>
                <w:rFonts w:eastAsia="Franklin Gothic Book" w:cs="Arial"/>
                <w:b/>
                <w:bCs/>
                <w:color w:val="000000"/>
                <w:sz w:val="18"/>
                <w:szCs w:val="18"/>
              </w:rPr>
              <w:t>Jednostka miary</w:t>
            </w:r>
          </w:p>
        </w:tc>
        <w:tc>
          <w:tcPr>
            <w:tcW w:w="1701" w:type="dxa"/>
            <w:vMerge w:val="restart"/>
            <w:tcBorders>
              <w:top w:val="single" w:sz="8" w:space="0" w:color="000000"/>
              <w:left w:val="nil"/>
              <w:right w:val="single" w:sz="8" w:space="0" w:color="000000"/>
            </w:tcBorders>
            <w:shd w:val="clear" w:color="000000" w:fill="E2EFDA"/>
            <w:vAlign w:val="center"/>
            <w:hideMark/>
          </w:tcPr>
          <w:p w14:paraId="0FE26992" w14:textId="77777777" w:rsidR="0081757C" w:rsidRPr="00AA7BD0" w:rsidRDefault="0081757C" w:rsidP="00407A42">
            <w:pPr>
              <w:jc w:val="center"/>
              <w:rPr>
                <w:rFonts w:eastAsia="Franklin Gothic Book" w:cs="Arial"/>
                <w:b/>
                <w:bCs/>
                <w:color w:val="000000"/>
                <w:sz w:val="18"/>
                <w:szCs w:val="18"/>
              </w:rPr>
            </w:pPr>
            <w:r>
              <w:rPr>
                <w:rFonts w:eastAsia="Franklin Gothic Book" w:cs="Arial"/>
                <w:b/>
                <w:bCs/>
                <w:color w:val="000000"/>
                <w:sz w:val="18"/>
                <w:szCs w:val="18"/>
              </w:rPr>
              <w:t>Wartości kontraktowe</w:t>
            </w:r>
          </w:p>
        </w:tc>
        <w:tc>
          <w:tcPr>
            <w:tcW w:w="3260" w:type="dxa"/>
            <w:gridSpan w:val="2"/>
            <w:tcBorders>
              <w:top w:val="single" w:sz="8" w:space="0" w:color="000000"/>
              <w:left w:val="nil"/>
              <w:bottom w:val="single" w:sz="8" w:space="0" w:color="000000"/>
              <w:right w:val="single" w:sz="8" w:space="0" w:color="000000"/>
            </w:tcBorders>
            <w:shd w:val="clear" w:color="000000" w:fill="E2EFDA"/>
            <w:vAlign w:val="center"/>
            <w:hideMark/>
          </w:tcPr>
          <w:p w14:paraId="7BF8CB45" w14:textId="77777777" w:rsidR="0081757C" w:rsidRPr="0029719B" w:rsidRDefault="0081757C" w:rsidP="00407A42">
            <w:pPr>
              <w:jc w:val="center"/>
              <w:rPr>
                <w:rFonts w:cs="Arial"/>
                <w:b/>
                <w:bCs/>
                <w:color w:val="000000"/>
                <w:sz w:val="18"/>
                <w:szCs w:val="18"/>
              </w:rPr>
            </w:pPr>
            <w:r>
              <w:rPr>
                <w:rFonts w:eastAsia="Franklin Gothic Book" w:cs="Arial"/>
                <w:b/>
                <w:bCs/>
                <w:color w:val="000000"/>
                <w:sz w:val="18"/>
                <w:szCs w:val="18"/>
              </w:rPr>
              <w:t>Zakres wartości projektowych</w:t>
            </w:r>
          </w:p>
        </w:tc>
      </w:tr>
      <w:tr w:rsidR="0081757C" w:rsidRPr="0029719B" w14:paraId="72807AFD" w14:textId="77777777" w:rsidTr="0054796B">
        <w:trPr>
          <w:trHeight w:val="192"/>
        </w:trPr>
        <w:tc>
          <w:tcPr>
            <w:tcW w:w="2835" w:type="dxa"/>
            <w:vMerge/>
            <w:tcBorders>
              <w:left w:val="single" w:sz="8" w:space="0" w:color="000000"/>
              <w:bottom w:val="single" w:sz="8" w:space="0" w:color="000000"/>
              <w:right w:val="single" w:sz="8" w:space="0" w:color="000000"/>
            </w:tcBorders>
            <w:shd w:val="clear" w:color="000000" w:fill="E2EFDA"/>
            <w:vAlign w:val="center"/>
            <w:hideMark/>
          </w:tcPr>
          <w:p w14:paraId="61C0B1AD" w14:textId="77777777" w:rsidR="0081757C" w:rsidRPr="0029719B" w:rsidRDefault="0081757C" w:rsidP="00407A42">
            <w:pPr>
              <w:jc w:val="center"/>
              <w:rPr>
                <w:rFonts w:cs="Arial"/>
                <w:color w:val="000000"/>
                <w:sz w:val="16"/>
                <w:szCs w:val="16"/>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86D1B1B" w14:textId="77777777" w:rsidR="0081757C" w:rsidRPr="0029719B" w:rsidRDefault="0081757C" w:rsidP="00407A42">
            <w:pPr>
              <w:rPr>
                <w:rFonts w:cs="Arial"/>
                <w:b/>
                <w:bCs/>
                <w:color w:val="000000"/>
                <w:sz w:val="18"/>
                <w:szCs w:val="18"/>
              </w:rPr>
            </w:pPr>
          </w:p>
        </w:tc>
        <w:tc>
          <w:tcPr>
            <w:tcW w:w="1701" w:type="dxa"/>
            <w:vMerge/>
            <w:tcBorders>
              <w:left w:val="nil"/>
              <w:bottom w:val="single" w:sz="8" w:space="0" w:color="000000"/>
              <w:right w:val="single" w:sz="8" w:space="0" w:color="000000"/>
            </w:tcBorders>
            <w:shd w:val="clear" w:color="000000" w:fill="E2EFDA"/>
            <w:vAlign w:val="center"/>
            <w:hideMark/>
          </w:tcPr>
          <w:p w14:paraId="4CB5ABCE" w14:textId="77777777" w:rsidR="0081757C" w:rsidRPr="0029719B" w:rsidRDefault="0081757C" w:rsidP="00407A42">
            <w:pPr>
              <w:jc w:val="center"/>
              <w:rPr>
                <w:rFonts w:cs="Arial"/>
                <w:b/>
                <w:bCs/>
                <w:color w:val="000000"/>
                <w:sz w:val="18"/>
                <w:szCs w:val="18"/>
              </w:rPr>
            </w:pPr>
          </w:p>
        </w:tc>
        <w:tc>
          <w:tcPr>
            <w:tcW w:w="1843" w:type="dxa"/>
            <w:tcBorders>
              <w:top w:val="nil"/>
              <w:left w:val="nil"/>
              <w:bottom w:val="single" w:sz="8" w:space="0" w:color="000000"/>
              <w:right w:val="single" w:sz="8" w:space="0" w:color="000000"/>
            </w:tcBorders>
            <w:shd w:val="clear" w:color="000000" w:fill="E2EFDA"/>
            <w:vAlign w:val="center"/>
            <w:hideMark/>
          </w:tcPr>
          <w:p w14:paraId="708CE53C" w14:textId="77777777" w:rsidR="0081757C" w:rsidRPr="0029719B" w:rsidRDefault="0081757C" w:rsidP="00407A42">
            <w:pPr>
              <w:jc w:val="center"/>
              <w:rPr>
                <w:rFonts w:cs="Arial"/>
                <w:b/>
                <w:bCs/>
                <w:color w:val="000000"/>
                <w:sz w:val="18"/>
                <w:szCs w:val="18"/>
              </w:rPr>
            </w:pPr>
            <w:r w:rsidRPr="0029719B">
              <w:rPr>
                <w:rFonts w:eastAsia="Franklin Gothic Book" w:cs="Arial"/>
                <w:b/>
                <w:bCs/>
                <w:color w:val="000000"/>
                <w:sz w:val="18"/>
                <w:szCs w:val="18"/>
              </w:rPr>
              <w:t>Minimalna</w:t>
            </w:r>
          </w:p>
        </w:tc>
        <w:tc>
          <w:tcPr>
            <w:tcW w:w="1417" w:type="dxa"/>
            <w:tcBorders>
              <w:top w:val="nil"/>
              <w:left w:val="nil"/>
              <w:bottom w:val="single" w:sz="8" w:space="0" w:color="000000"/>
              <w:right w:val="single" w:sz="8" w:space="0" w:color="000000"/>
            </w:tcBorders>
            <w:shd w:val="clear" w:color="000000" w:fill="E2EFDA"/>
            <w:vAlign w:val="center"/>
            <w:hideMark/>
          </w:tcPr>
          <w:p w14:paraId="6843221C" w14:textId="77777777" w:rsidR="0081757C" w:rsidRPr="0029719B" w:rsidRDefault="0081757C" w:rsidP="00407A42">
            <w:pPr>
              <w:jc w:val="center"/>
              <w:rPr>
                <w:rFonts w:cs="Arial"/>
                <w:b/>
                <w:bCs/>
                <w:color w:val="000000"/>
                <w:sz w:val="18"/>
                <w:szCs w:val="18"/>
              </w:rPr>
            </w:pPr>
            <w:r w:rsidRPr="0029719B">
              <w:rPr>
                <w:rFonts w:eastAsia="Franklin Gothic Book" w:cs="Arial"/>
                <w:b/>
                <w:bCs/>
                <w:color w:val="000000"/>
                <w:sz w:val="18"/>
                <w:szCs w:val="18"/>
              </w:rPr>
              <w:t>Maksymalna</w:t>
            </w:r>
          </w:p>
        </w:tc>
      </w:tr>
      <w:tr w:rsidR="0081757C" w:rsidRPr="0029719B" w14:paraId="3CC24886" w14:textId="77777777" w:rsidTr="00407A42">
        <w:trPr>
          <w:trHeight w:val="241"/>
        </w:trPr>
        <w:tc>
          <w:tcPr>
            <w:tcW w:w="2835" w:type="dxa"/>
            <w:tcBorders>
              <w:top w:val="nil"/>
              <w:left w:val="single" w:sz="8" w:space="0" w:color="000000"/>
              <w:bottom w:val="single" w:sz="8" w:space="0" w:color="000000"/>
              <w:right w:val="single" w:sz="8" w:space="0" w:color="000000"/>
            </w:tcBorders>
            <w:shd w:val="clear" w:color="000000" w:fill="E2EFDA"/>
            <w:vAlign w:val="center"/>
            <w:hideMark/>
          </w:tcPr>
          <w:p w14:paraId="45FB2E8D" w14:textId="77777777" w:rsidR="0081757C" w:rsidRPr="0029719B" w:rsidRDefault="0081757C" w:rsidP="00407A42">
            <w:pPr>
              <w:jc w:val="center"/>
              <w:rPr>
                <w:rFonts w:ascii="Franklin Gothic Book" w:hAnsi="Franklin Gothic Book" w:cs="Calibri"/>
                <w:color w:val="000000"/>
                <w:sz w:val="18"/>
                <w:szCs w:val="18"/>
              </w:rPr>
            </w:pPr>
            <w:r w:rsidRPr="0029719B">
              <w:rPr>
                <w:rFonts w:ascii="Franklin Gothic Book" w:hAnsi="Franklin Gothic Book" w:cs="Calibri"/>
                <w:color w:val="000000"/>
                <w:sz w:val="18"/>
                <w:szCs w:val="18"/>
              </w:rPr>
              <w:t>Granulacja: długość/(Ф)</w:t>
            </w:r>
          </w:p>
        </w:tc>
        <w:tc>
          <w:tcPr>
            <w:tcW w:w="1134" w:type="dxa"/>
            <w:tcBorders>
              <w:top w:val="nil"/>
              <w:left w:val="nil"/>
              <w:bottom w:val="single" w:sz="8" w:space="0" w:color="000000"/>
              <w:right w:val="single" w:sz="8" w:space="0" w:color="000000"/>
            </w:tcBorders>
            <w:shd w:val="clear" w:color="auto" w:fill="auto"/>
            <w:vAlign w:val="center"/>
            <w:hideMark/>
          </w:tcPr>
          <w:p w14:paraId="5035ADC4" w14:textId="77777777" w:rsidR="0081757C" w:rsidRPr="0029719B" w:rsidRDefault="0081757C" w:rsidP="00407A42">
            <w:pPr>
              <w:jc w:val="center"/>
              <w:rPr>
                <w:rFonts w:cs="Arial"/>
                <w:color w:val="000000"/>
                <w:sz w:val="18"/>
                <w:szCs w:val="18"/>
              </w:rPr>
            </w:pPr>
            <w:r w:rsidRPr="0029719B">
              <w:rPr>
                <w:rFonts w:cs="Arial"/>
                <w:color w:val="000000"/>
                <w:sz w:val="18"/>
                <w:szCs w:val="18"/>
              </w:rPr>
              <w:t>mm</w:t>
            </w:r>
          </w:p>
        </w:tc>
        <w:tc>
          <w:tcPr>
            <w:tcW w:w="1701" w:type="dxa"/>
            <w:tcBorders>
              <w:top w:val="nil"/>
              <w:left w:val="nil"/>
              <w:bottom w:val="single" w:sz="8" w:space="0" w:color="000000"/>
              <w:right w:val="single" w:sz="8" w:space="0" w:color="000000"/>
            </w:tcBorders>
            <w:shd w:val="clear" w:color="auto" w:fill="auto"/>
            <w:vAlign w:val="center"/>
            <w:hideMark/>
          </w:tcPr>
          <w:p w14:paraId="36580A2D" w14:textId="77777777" w:rsidR="0081757C" w:rsidRPr="0029719B" w:rsidRDefault="0081757C" w:rsidP="00407A42">
            <w:pPr>
              <w:jc w:val="center"/>
              <w:rPr>
                <w:rFonts w:cs="Arial"/>
                <w:color w:val="000000"/>
                <w:sz w:val="18"/>
                <w:szCs w:val="18"/>
              </w:rPr>
            </w:pPr>
            <w:r w:rsidRPr="0029719B">
              <w:rPr>
                <w:rFonts w:cs="Arial"/>
                <w:color w:val="000000"/>
                <w:sz w:val="18"/>
                <w:szCs w:val="18"/>
              </w:rPr>
              <w:t xml:space="preserve">30 / </w:t>
            </w:r>
            <w:r w:rsidRPr="0029719B">
              <w:rPr>
                <w:color w:val="000000"/>
                <w:sz w:val="18"/>
                <w:szCs w:val="18"/>
              </w:rPr>
              <w:t>ɸ</w:t>
            </w:r>
            <w:r w:rsidRPr="0029719B">
              <w:rPr>
                <w:rFonts w:cs="Arial"/>
                <w:color w:val="000000"/>
                <w:sz w:val="18"/>
                <w:szCs w:val="18"/>
              </w:rPr>
              <w:t>8</w:t>
            </w:r>
          </w:p>
        </w:tc>
        <w:tc>
          <w:tcPr>
            <w:tcW w:w="1843" w:type="dxa"/>
            <w:tcBorders>
              <w:top w:val="nil"/>
              <w:left w:val="nil"/>
              <w:bottom w:val="single" w:sz="8" w:space="0" w:color="000000"/>
              <w:right w:val="single" w:sz="8" w:space="0" w:color="000000"/>
            </w:tcBorders>
            <w:shd w:val="clear" w:color="auto" w:fill="auto"/>
            <w:vAlign w:val="center"/>
            <w:hideMark/>
          </w:tcPr>
          <w:p w14:paraId="6A8B2F3F" w14:textId="77777777" w:rsidR="0081757C" w:rsidRPr="0029719B" w:rsidRDefault="0081757C" w:rsidP="00407A42">
            <w:pPr>
              <w:jc w:val="center"/>
              <w:rPr>
                <w:rFonts w:cs="Arial"/>
                <w:color w:val="000000"/>
                <w:sz w:val="18"/>
                <w:szCs w:val="18"/>
              </w:rPr>
            </w:pPr>
            <w:r w:rsidRPr="0029719B">
              <w:rPr>
                <w:rFonts w:cs="Arial"/>
                <w:color w:val="000000"/>
                <w:sz w:val="18"/>
                <w:szCs w:val="18"/>
              </w:rPr>
              <w:t xml:space="preserve">20 / </w:t>
            </w:r>
            <w:r w:rsidRPr="0029719B">
              <w:rPr>
                <w:color w:val="000000"/>
                <w:sz w:val="18"/>
                <w:szCs w:val="18"/>
              </w:rPr>
              <w:t>ɸ</w:t>
            </w:r>
            <w:r w:rsidRPr="0029719B">
              <w:rPr>
                <w:rFonts w:cs="Arial"/>
                <w:color w:val="000000"/>
                <w:sz w:val="18"/>
                <w:szCs w:val="18"/>
              </w:rPr>
              <w:t>6</w:t>
            </w:r>
          </w:p>
        </w:tc>
        <w:tc>
          <w:tcPr>
            <w:tcW w:w="1417" w:type="dxa"/>
            <w:tcBorders>
              <w:top w:val="nil"/>
              <w:left w:val="nil"/>
              <w:bottom w:val="single" w:sz="8" w:space="0" w:color="000000"/>
              <w:right w:val="single" w:sz="8" w:space="0" w:color="000000"/>
            </w:tcBorders>
            <w:shd w:val="clear" w:color="auto" w:fill="auto"/>
            <w:vAlign w:val="center"/>
            <w:hideMark/>
          </w:tcPr>
          <w:p w14:paraId="78A067FD" w14:textId="77777777" w:rsidR="0081757C" w:rsidRPr="0029719B" w:rsidRDefault="0081757C" w:rsidP="00407A42">
            <w:pPr>
              <w:jc w:val="center"/>
              <w:rPr>
                <w:rFonts w:cs="Arial"/>
                <w:color w:val="000000"/>
                <w:sz w:val="18"/>
                <w:szCs w:val="18"/>
              </w:rPr>
            </w:pPr>
            <w:r w:rsidRPr="0029719B">
              <w:rPr>
                <w:rFonts w:cs="Arial"/>
                <w:color w:val="000000"/>
                <w:sz w:val="18"/>
                <w:szCs w:val="18"/>
              </w:rPr>
              <w:t xml:space="preserve">40 / </w:t>
            </w:r>
            <w:r w:rsidRPr="0029719B">
              <w:rPr>
                <w:color w:val="000000"/>
                <w:sz w:val="18"/>
                <w:szCs w:val="18"/>
              </w:rPr>
              <w:t>ɸ8</w:t>
            </w:r>
          </w:p>
        </w:tc>
      </w:tr>
      <w:tr w:rsidR="0081757C" w:rsidRPr="0029719B" w14:paraId="56CE111C" w14:textId="77777777" w:rsidTr="00407A42">
        <w:trPr>
          <w:trHeight w:val="241"/>
        </w:trPr>
        <w:tc>
          <w:tcPr>
            <w:tcW w:w="2835" w:type="dxa"/>
            <w:tcBorders>
              <w:top w:val="nil"/>
              <w:left w:val="single" w:sz="8" w:space="0" w:color="000000"/>
              <w:bottom w:val="single" w:sz="8" w:space="0" w:color="000000"/>
              <w:right w:val="single" w:sz="8" w:space="0" w:color="000000"/>
            </w:tcBorders>
            <w:shd w:val="clear" w:color="000000" w:fill="E2EFDA"/>
            <w:vAlign w:val="center"/>
            <w:hideMark/>
          </w:tcPr>
          <w:p w14:paraId="04652103" w14:textId="77777777" w:rsidR="0081757C" w:rsidRPr="0029719B" w:rsidRDefault="0081757C" w:rsidP="00407A42">
            <w:pPr>
              <w:jc w:val="center"/>
              <w:rPr>
                <w:rFonts w:ascii="Franklin Gothic Book" w:hAnsi="Franklin Gothic Book" w:cs="Calibri"/>
                <w:color w:val="000000"/>
                <w:sz w:val="18"/>
                <w:szCs w:val="18"/>
              </w:rPr>
            </w:pPr>
            <w:r w:rsidRPr="0029719B">
              <w:rPr>
                <w:rFonts w:ascii="Franklin Gothic Book" w:hAnsi="Franklin Gothic Book" w:cs="Calibri"/>
                <w:color w:val="000000"/>
                <w:sz w:val="18"/>
                <w:szCs w:val="18"/>
              </w:rPr>
              <w:t xml:space="preserve">Zawartość wilgoci </w:t>
            </w:r>
            <w:r w:rsidRPr="0029719B">
              <w:rPr>
                <w:rFonts w:cs="Arial"/>
                <w:b/>
                <w:bCs/>
                <w:color w:val="000000"/>
                <w:sz w:val="18"/>
                <w:szCs w:val="18"/>
              </w:rPr>
              <w:t>M</w:t>
            </w:r>
            <w:r w:rsidRPr="0029719B">
              <w:rPr>
                <w:rFonts w:cs="Arial"/>
                <w:b/>
                <w:bCs/>
                <w:color w:val="000000"/>
                <w:sz w:val="18"/>
                <w:szCs w:val="18"/>
                <w:vertAlign w:val="subscript"/>
              </w:rPr>
              <w:t>ar</w:t>
            </w:r>
          </w:p>
        </w:tc>
        <w:tc>
          <w:tcPr>
            <w:tcW w:w="1134" w:type="dxa"/>
            <w:tcBorders>
              <w:top w:val="nil"/>
              <w:left w:val="nil"/>
              <w:bottom w:val="single" w:sz="8" w:space="0" w:color="000000"/>
              <w:right w:val="single" w:sz="8" w:space="0" w:color="000000"/>
            </w:tcBorders>
            <w:shd w:val="clear" w:color="auto" w:fill="auto"/>
            <w:vAlign w:val="center"/>
            <w:hideMark/>
          </w:tcPr>
          <w:p w14:paraId="36B02BE2" w14:textId="77777777" w:rsidR="0081757C" w:rsidRPr="0029719B" w:rsidRDefault="0081757C" w:rsidP="00407A42">
            <w:pPr>
              <w:jc w:val="center"/>
              <w:rPr>
                <w:rFonts w:cs="Arial"/>
                <w:color w:val="000000"/>
                <w:sz w:val="18"/>
                <w:szCs w:val="18"/>
              </w:rPr>
            </w:pPr>
            <w:r w:rsidRPr="0029719B">
              <w:rPr>
                <w:rFonts w:cs="Arial"/>
                <w:color w:val="000000"/>
                <w:sz w:val="18"/>
                <w:szCs w:val="18"/>
              </w:rPr>
              <w:t>%</w:t>
            </w:r>
          </w:p>
        </w:tc>
        <w:tc>
          <w:tcPr>
            <w:tcW w:w="1701" w:type="dxa"/>
            <w:tcBorders>
              <w:top w:val="nil"/>
              <w:left w:val="nil"/>
              <w:bottom w:val="single" w:sz="8" w:space="0" w:color="000000"/>
              <w:right w:val="single" w:sz="8" w:space="0" w:color="000000"/>
            </w:tcBorders>
            <w:shd w:val="clear" w:color="auto" w:fill="auto"/>
            <w:vAlign w:val="center"/>
            <w:hideMark/>
          </w:tcPr>
          <w:p w14:paraId="1F9054FF" w14:textId="77777777" w:rsidR="0081757C" w:rsidRPr="0029719B" w:rsidRDefault="0081757C" w:rsidP="00407A42">
            <w:pPr>
              <w:jc w:val="center"/>
              <w:rPr>
                <w:rFonts w:cs="Arial"/>
                <w:color w:val="000000"/>
                <w:sz w:val="18"/>
                <w:szCs w:val="18"/>
              </w:rPr>
            </w:pPr>
            <w:r>
              <w:rPr>
                <w:rFonts w:cs="Arial"/>
                <w:color w:val="000000"/>
                <w:sz w:val="18"/>
                <w:szCs w:val="18"/>
              </w:rPr>
              <w:t>&lt;7</w:t>
            </w:r>
            <w:r w:rsidRPr="0029719B">
              <w:rPr>
                <w:rFonts w:cs="Arial"/>
                <w:color w:val="000000"/>
                <w:sz w:val="18"/>
                <w:szCs w:val="18"/>
              </w:rPr>
              <w:t>,0</w:t>
            </w:r>
          </w:p>
        </w:tc>
        <w:tc>
          <w:tcPr>
            <w:tcW w:w="1843" w:type="dxa"/>
            <w:tcBorders>
              <w:top w:val="nil"/>
              <w:left w:val="nil"/>
              <w:bottom w:val="single" w:sz="8" w:space="0" w:color="000000"/>
              <w:right w:val="single" w:sz="8" w:space="0" w:color="000000"/>
            </w:tcBorders>
            <w:shd w:val="clear" w:color="auto" w:fill="auto"/>
            <w:vAlign w:val="center"/>
            <w:hideMark/>
          </w:tcPr>
          <w:p w14:paraId="7F197095" w14:textId="77777777" w:rsidR="0081757C" w:rsidRPr="0029719B" w:rsidRDefault="0081757C" w:rsidP="00407A42">
            <w:pPr>
              <w:jc w:val="center"/>
              <w:rPr>
                <w:rFonts w:cs="Arial"/>
                <w:color w:val="000000"/>
                <w:sz w:val="18"/>
                <w:szCs w:val="18"/>
              </w:rPr>
            </w:pPr>
            <w:r w:rsidRPr="0029719B">
              <w:rPr>
                <w:rFonts w:cs="Arial"/>
                <w:color w:val="000000"/>
                <w:sz w:val="18"/>
                <w:szCs w:val="18"/>
              </w:rPr>
              <w:t>n.d.</w:t>
            </w:r>
          </w:p>
        </w:tc>
        <w:tc>
          <w:tcPr>
            <w:tcW w:w="1417" w:type="dxa"/>
            <w:tcBorders>
              <w:top w:val="nil"/>
              <w:left w:val="nil"/>
              <w:bottom w:val="single" w:sz="8" w:space="0" w:color="000000"/>
              <w:right w:val="single" w:sz="8" w:space="0" w:color="000000"/>
            </w:tcBorders>
            <w:shd w:val="clear" w:color="auto" w:fill="auto"/>
            <w:vAlign w:val="center"/>
            <w:hideMark/>
          </w:tcPr>
          <w:p w14:paraId="0E00FBF1" w14:textId="77777777" w:rsidR="0081757C" w:rsidRPr="0029719B" w:rsidRDefault="0081757C" w:rsidP="00407A42">
            <w:pPr>
              <w:jc w:val="center"/>
              <w:rPr>
                <w:rFonts w:cs="Arial"/>
                <w:color w:val="000000"/>
                <w:sz w:val="18"/>
                <w:szCs w:val="18"/>
              </w:rPr>
            </w:pPr>
            <w:r w:rsidRPr="0029719B">
              <w:rPr>
                <w:rFonts w:cs="Arial"/>
                <w:color w:val="000000"/>
                <w:sz w:val="18"/>
                <w:szCs w:val="18"/>
              </w:rPr>
              <w:t>10,0</w:t>
            </w:r>
          </w:p>
        </w:tc>
      </w:tr>
      <w:tr w:rsidR="0081757C" w:rsidRPr="0029719B" w14:paraId="3C14DC4C" w14:textId="77777777" w:rsidTr="00407A42">
        <w:trPr>
          <w:trHeight w:val="402"/>
        </w:trPr>
        <w:tc>
          <w:tcPr>
            <w:tcW w:w="2835" w:type="dxa"/>
            <w:tcBorders>
              <w:top w:val="nil"/>
              <w:left w:val="single" w:sz="8" w:space="0" w:color="000000"/>
              <w:bottom w:val="single" w:sz="8" w:space="0" w:color="000000"/>
              <w:right w:val="single" w:sz="8" w:space="0" w:color="000000"/>
            </w:tcBorders>
            <w:shd w:val="clear" w:color="000000" w:fill="E2EFDA"/>
            <w:vAlign w:val="center"/>
            <w:hideMark/>
          </w:tcPr>
          <w:p w14:paraId="3A7340BB" w14:textId="77777777" w:rsidR="0081757C" w:rsidRPr="0029719B" w:rsidRDefault="0081757C" w:rsidP="00407A42">
            <w:pPr>
              <w:jc w:val="center"/>
              <w:rPr>
                <w:rFonts w:ascii="Franklin Gothic Book" w:hAnsi="Franklin Gothic Book" w:cs="Calibri"/>
                <w:color w:val="000000"/>
                <w:sz w:val="18"/>
                <w:szCs w:val="18"/>
              </w:rPr>
            </w:pPr>
            <w:r w:rsidRPr="0029719B">
              <w:rPr>
                <w:rFonts w:ascii="Franklin Gothic Book" w:hAnsi="Franklin Gothic Book" w:cs="Calibri"/>
                <w:color w:val="000000"/>
                <w:sz w:val="18"/>
                <w:szCs w:val="18"/>
              </w:rPr>
              <w:t xml:space="preserve">Zawartość rozkruszu (podfrakcji) </w:t>
            </w:r>
          </w:p>
        </w:tc>
        <w:tc>
          <w:tcPr>
            <w:tcW w:w="1134" w:type="dxa"/>
            <w:tcBorders>
              <w:top w:val="nil"/>
              <w:left w:val="nil"/>
              <w:bottom w:val="single" w:sz="8" w:space="0" w:color="000000"/>
              <w:right w:val="single" w:sz="8" w:space="0" w:color="000000"/>
            </w:tcBorders>
            <w:shd w:val="clear" w:color="auto" w:fill="auto"/>
            <w:vAlign w:val="center"/>
            <w:hideMark/>
          </w:tcPr>
          <w:p w14:paraId="72870C70" w14:textId="77777777" w:rsidR="0081757C" w:rsidRPr="0029719B" w:rsidRDefault="0081757C" w:rsidP="00407A42">
            <w:pPr>
              <w:jc w:val="center"/>
              <w:rPr>
                <w:rFonts w:cs="Arial"/>
                <w:color w:val="000000"/>
                <w:sz w:val="18"/>
                <w:szCs w:val="18"/>
              </w:rPr>
            </w:pPr>
            <w:r w:rsidRPr="0029719B">
              <w:rPr>
                <w:rFonts w:cs="Arial"/>
                <w:color w:val="000000"/>
                <w:sz w:val="18"/>
                <w:szCs w:val="18"/>
              </w:rPr>
              <w:t>%</w:t>
            </w:r>
          </w:p>
        </w:tc>
        <w:tc>
          <w:tcPr>
            <w:tcW w:w="1701" w:type="dxa"/>
            <w:tcBorders>
              <w:top w:val="nil"/>
              <w:left w:val="nil"/>
              <w:bottom w:val="single" w:sz="8" w:space="0" w:color="000000"/>
              <w:right w:val="single" w:sz="8" w:space="0" w:color="000000"/>
            </w:tcBorders>
            <w:shd w:val="clear" w:color="auto" w:fill="auto"/>
            <w:vAlign w:val="center"/>
            <w:hideMark/>
          </w:tcPr>
          <w:p w14:paraId="41F521F8" w14:textId="77777777" w:rsidR="0081757C" w:rsidRPr="0029719B" w:rsidRDefault="0081757C" w:rsidP="00407A42">
            <w:pPr>
              <w:jc w:val="center"/>
              <w:rPr>
                <w:rFonts w:cs="Arial"/>
                <w:color w:val="000000"/>
                <w:sz w:val="18"/>
                <w:szCs w:val="18"/>
              </w:rPr>
            </w:pPr>
            <w:r w:rsidRPr="0029719B">
              <w:rPr>
                <w:rFonts w:eastAsia="Franklin Gothic Book" w:cs="Arial"/>
                <w:color w:val="000000"/>
                <w:sz w:val="18"/>
                <w:szCs w:val="18"/>
              </w:rPr>
              <w:t>5</w:t>
            </w:r>
          </w:p>
        </w:tc>
        <w:tc>
          <w:tcPr>
            <w:tcW w:w="1843" w:type="dxa"/>
            <w:tcBorders>
              <w:top w:val="nil"/>
              <w:left w:val="nil"/>
              <w:bottom w:val="nil"/>
              <w:right w:val="single" w:sz="8" w:space="0" w:color="000000"/>
            </w:tcBorders>
            <w:shd w:val="clear" w:color="auto" w:fill="auto"/>
            <w:vAlign w:val="center"/>
            <w:hideMark/>
          </w:tcPr>
          <w:p w14:paraId="7424F58A" w14:textId="77777777" w:rsidR="0081757C" w:rsidRPr="0029719B" w:rsidRDefault="0081757C" w:rsidP="00407A42">
            <w:pPr>
              <w:jc w:val="center"/>
              <w:rPr>
                <w:rFonts w:cs="Arial"/>
                <w:color w:val="000000"/>
                <w:sz w:val="18"/>
                <w:szCs w:val="18"/>
              </w:rPr>
            </w:pPr>
            <w:r w:rsidRPr="0029719B">
              <w:rPr>
                <w:rFonts w:cs="Arial"/>
                <w:color w:val="000000"/>
                <w:sz w:val="18"/>
                <w:szCs w:val="18"/>
              </w:rPr>
              <w:t>n.d.</w:t>
            </w:r>
          </w:p>
        </w:tc>
        <w:tc>
          <w:tcPr>
            <w:tcW w:w="1417" w:type="dxa"/>
            <w:tcBorders>
              <w:top w:val="nil"/>
              <w:left w:val="nil"/>
              <w:bottom w:val="nil"/>
              <w:right w:val="single" w:sz="8" w:space="0" w:color="000000"/>
            </w:tcBorders>
            <w:shd w:val="clear" w:color="auto" w:fill="auto"/>
            <w:vAlign w:val="center"/>
            <w:hideMark/>
          </w:tcPr>
          <w:p w14:paraId="48ECB627" w14:textId="77777777" w:rsidR="0081757C" w:rsidRPr="0029719B" w:rsidRDefault="0081757C" w:rsidP="00407A42">
            <w:pPr>
              <w:jc w:val="center"/>
              <w:rPr>
                <w:rFonts w:cs="Arial"/>
                <w:color w:val="000000"/>
                <w:sz w:val="18"/>
                <w:szCs w:val="18"/>
              </w:rPr>
            </w:pPr>
            <w:r w:rsidRPr="0029719B">
              <w:rPr>
                <w:rFonts w:cs="Arial"/>
                <w:color w:val="000000"/>
                <w:sz w:val="18"/>
                <w:szCs w:val="18"/>
              </w:rPr>
              <w:t>10</w:t>
            </w:r>
          </w:p>
        </w:tc>
      </w:tr>
      <w:tr w:rsidR="0081757C" w:rsidRPr="0029719B" w14:paraId="7534F1B7" w14:textId="77777777" w:rsidTr="00407A42">
        <w:trPr>
          <w:trHeight w:val="241"/>
        </w:trPr>
        <w:tc>
          <w:tcPr>
            <w:tcW w:w="2835" w:type="dxa"/>
            <w:tcBorders>
              <w:top w:val="nil"/>
              <w:left w:val="single" w:sz="8" w:space="0" w:color="000000"/>
              <w:bottom w:val="single" w:sz="4" w:space="0" w:color="auto"/>
              <w:right w:val="single" w:sz="8" w:space="0" w:color="000000"/>
            </w:tcBorders>
            <w:shd w:val="clear" w:color="000000" w:fill="E2EFDA"/>
            <w:vAlign w:val="center"/>
            <w:hideMark/>
          </w:tcPr>
          <w:p w14:paraId="07541931" w14:textId="77777777" w:rsidR="0081757C" w:rsidRPr="0029719B" w:rsidRDefault="0081757C" w:rsidP="00407A42">
            <w:pPr>
              <w:jc w:val="center"/>
              <w:rPr>
                <w:rFonts w:ascii="Franklin Gothic Book" w:hAnsi="Franklin Gothic Book" w:cs="Calibri"/>
                <w:color w:val="000000"/>
                <w:sz w:val="18"/>
                <w:szCs w:val="18"/>
              </w:rPr>
            </w:pPr>
            <w:r w:rsidRPr="0029719B">
              <w:rPr>
                <w:rFonts w:ascii="Franklin Gothic Book" w:hAnsi="Franklin Gothic Book" w:cs="Arial"/>
                <w:color w:val="000000"/>
                <w:sz w:val="18"/>
                <w:szCs w:val="18"/>
              </w:rPr>
              <w:t xml:space="preserve">Wartość opałowa </w:t>
            </w:r>
            <w:r w:rsidRPr="0029719B">
              <w:rPr>
                <w:rFonts w:cs="Arial"/>
                <w:b/>
                <w:bCs/>
                <w:color w:val="000000"/>
                <w:sz w:val="18"/>
                <w:szCs w:val="18"/>
              </w:rPr>
              <w:t>q</w:t>
            </w:r>
            <w:r w:rsidRPr="0029719B">
              <w:rPr>
                <w:rFonts w:cs="Arial"/>
                <w:b/>
                <w:bCs/>
                <w:color w:val="000000"/>
                <w:sz w:val="18"/>
                <w:szCs w:val="18"/>
                <w:vertAlign w:val="subscript"/>
              </w:rPr>
              <w:t>v,net,ar</w:t>
            </w:r>
          </w:p>
        </w:tc>
        <w:tc>
          <w:tcPr>
            <w:tcW w:w="1134" w:type="dxa"/>
            <w:tcBorders>
              <w:top w:val="nil"/>
              <w:left w:val="nil"/>
              <w:bottom w:val="single" w:sz="4" w:space="0" w:color="auto"/>
              <w:right w:val="single" w:sz="8" w:space="0" w:color="000000"/>
            </w:tcBorders>
            <w:shd w:val="clear" w:color="auto" w:fill="auto"/>
            <w:vAlign w:val="center"/>
            <w:hideMark/>
          </w:tcPr>
          <w:p w14:paraId="40572E83" w14:textId="77777777" w:rsidR="0081757C" w:rsidRPr="0029719B" w:rsidRDefault="0081757C" w:rsidP="00407A42">
            <w:pPr>
              <w:jc w:val="center"/>
              <w:rPr>
                <w:rFonts w:cs="Arial"/>
                <w:color w:val="000000"/>
                <w:sz w:val="18"/>
                <w:szCs w:val="18"/>
              </w:rPr>
            </w:pPr>
            <w:r w:rsidRPr="0029719B">
              <w:rPr>
                <w:rFonts w:cs="Arial"/>
                <w:color w:val="000000"/>
                <w:sz w:val="18"/>
                <w:szCs w:val="18"/>
              </w:rPr>
              <w:t>kJ/kg</w:t>
            </w:r>
          </w:p>
        </w:tc>
        <w:tc>
          <w:tcPr>
            <w:tcW w:w="1701" w:type="dxa"/>
            <w:tcBorders>
              <w:top w:val="nil"/>
              <w:left w:val="nil"/>
              <w:bottom w:val="single" w:sz="4" w:space="0" w:color="auto"/>
              <w:right w:val="single" w:sz="8" w:space="0" w:color="000000"/>
            </w:tcBorders>
            <w:shd w:val="clear" w:color="auto" w:fill="auto"/>
            <w:vAlign w:val="center"/>
            <w:hideMark/>
          </w:tcPr>
          <w:p w14:paraId="6BA03CE4" w14:textId="77777777" w:rsidR="0081757C" w:rsidRPr="0029719B" w:rsidRDefault="0081757C" w:rsidP="00407A42">
            <w:pPr>
              <w:jc w:val="center"/>
              <w:rPr>
                <w:rFonts w:cs="Arial"/>
                <w:color w:val="000000"/>
                <w:sz w:val="18"/>
                <w:szCs w:val="18"/>
              </w:rPr>
            </w:pPr>
            <w:r w:rsidRPr="0029719B">
              <w:rPr>
                <w:rFonts w:cs="Arial"/>
                <w:color w:val="000000"/>
                <w:sz w:val="18"/>
                <w:szCs w:val="18"/>
              </w:rPr>
              <w:t>17 000</w:t>
            </w:r>
          </w:p>
        </w:tc>
        <w:tc>
          <w:tcPr>
            <w:tcW w:w="1843" w:type="dxa"/>
            <w:tcBorders>
              <w:top w:val="single" w:sz="8" w:space="0" w:color="000000"/>
              <w:left w:val="nil"/>
              <w:bottom w:val="single" w:sz="4" w:space="0" w:color="auto"/>
              <w:right w:val="single" w:sz="8" w:space="0" w:color="000000"/>
            </w:tcBorders>
            <w:shd w:val="clear" w:color="auto" w:fill="auto"/>
            <w:vAlign w:val="center"/>
            <w:hideMark/>
          </w:tcPr>
          <w:p w14:paraId="7D4CE6D8" w14:textId="77777777" w:rsidR="0081757C" w:rsidRPr="0029719B" w:rsidRDefault="0081757C" w:rsidP="00407A42">
            <w:pPr>
              <w:jc w:val="center"/>
              <w:rPr>
                <w:rFonts w:cs="Arial"/>
                <w:color w:val="000000"/>
                <w:sz w:val="18"/>
                <w:szCs w:val="18"/>
              </w:rPr>
            </w:pPr>
            <w:r w:rsidRPr="0029719B">
              <w:rPr>
                <w:rFonts w:cs="Arial"/>
                <w:color w:val="000000"/>
                <w:sz w:val="18"/>
                <w:szCs w:val="18"/>
              </w:rPr>
              <w:t>1</w:t>
            </w:r>
            <w:r>
              <w:rPr>
                <w:rFonts w:cs="Arial"/>
                <w:color w:val="000000"/>
                <w:sz w:val="18"/>
                <w:szCs w:val="18"/>
              </w:rPr>
              <w:t>5 0</w:t>
            </w:r>
            <w:r w:rsidRPr="0029719B">
              <w:rPr>
                <w:rFonts w:cs="Arial"/>
                <w:color w:val="000000"/>
                <w:sz w:val="18"/>
                <w:szCs w:val="18"/>
              </w:rPr>
              <w:t>00</w:t>
            </w:r>
          </w:p>
        </w:tc>
        <w:tc>
          <w:tcPr>
            <w:tcW w:w="1417" w:type="dxa"/>
            <w:tcBorders>
              <w:top w:val="single" w:sz="8" w:space="0" w:color="000000"/>
              <w:left w:val="nil"/>
              <w:bottom w:val="single" w:sz="4" w:space="0" w:color="auto"/>
              <w:right w:val="single" w:sz="8" w:space="0" w:color="000000"/>
            </w:tcBorders>
            <w:shd w:val="clear" w:color="auto" w:fill="auto"/>
            <w:vAlign w:val="center"/>
          </w:tcPr>
          <w:p w14:paraId="0A40DB97" w14:textId="77777777" w:rsidR="0081757C" w:rsidRPr="0029719B" w:rsidRDefault="0081757C" w:rsidP="00407A42">
            <w:pPr>
              <w:jc w:val="center"/>
              <w:rPr>
                <w:rFonts w:cs="Arial"/>
                <w:color w:val="000000"/>
                <w:sz w:val="18"/>
                <w:szCs w:val="18"/>
              </w:rPr>
            </w:pPr>
          </w:p>
        </w:tc>
      </w:tr>
      <w:tr w:rsidR="0081757C" w:rsidRPr="0029719B" w14:paraId="4AAD17F1" w14:textId="77777777" w:rsidTr="00407A42">
        <w:trPr>
          <w:trHeight w:val="241"/>
        </w:trPr>
        <w:tc>
          <w:tcPr>
            <w:tcW w:w="2835" w:type="dxa"/>
            <w:tcBorders>
              <w:top w:val="single" w:sz="4" w:space="0" w:color="auto"/>
              <w:left w:val="single" w:sz="4" w:space="0" w:color="auto"/>
              <w:bottom w:val="single" w:sz="4" w:space="0" w:color="auto"/>
              <w:right w:val="single" w:sz="8" w:space="0" w:color="000000"/>
            </w:tcBorders>
            <w:shd w:val="clear" w:color="000000" w:fill="E2EFDA"/>
            <w:vAlign w:val="center"/>
            <w:hideMark/>
          </w:tcPr>
          <w:p w14:paraId="0B29ECB9" w14:textId="77777777" w:rsidR="0081757C" w:rsidRPr="0029719B" w:rsidRDefault="0081757C" w:rsidP="00407A42">
            <w:pPr>
              <w:jc w:val="center"/>
              <w:rPr>
                <w:rFonts w:ascii="Franklin Gothic Book" w:hAnsi="Franklin Gothic Book" w:cs="Calibri"/>
                <w:color w:val="000000"/>
                <w:sz w:val="18"/>
                <w:szCs w:val="18"/>
              </w:rPr>
            </w:pPr>
            <w:r w:rsidRPr="0029719B">
              <w:rPr>
                <w:rFonts w:ascii="Franklin Gothic Book" w:hAnsi="Franklin Gothic Book" w:cs="Calibri"/>
                <w:color w:val="000000"/>
                <w:sz w:val="18"/>
                <w:szCs w:val="18"/>
              </w:rPr>
              <w:t xml:space="preserve">Zawartość popiołu </w:t>
            </w:r>
            <w:r w:rsidRPr="0029719B">
              <w:rPr>
                <w:rFonts w:cs="Arial"/>
                <w:b/>
                <w:bCs/>
                <w:color w:val="000000"/>
                <w:sz w:val="18"/>
                <w:szCs w:val="18"/>
              </w:rPr>
              <w:t>A</w:t>
            </w:r>
            <w:r w:rsidRPr="0029719B">
              <w:rPr>
                <w:rFonts w:cs="Arial"/>
                <w:b/>
                <w:bCs/>
                <w:color w:val="000000"/>
                <w:sz w:val="18"/>
                <w:szCs w:val="18"/>
                <w:vertAlign w:val="subscript"/>
              </w:rPr>
              <w:t>ar</w:t>
            </w:r>
          </w:p>
        </w:tc>
        <w:tc>
          <w:tcPr>
            <w:tcW w:w="1134" w:type="dxa"/>
            <w:tcBorders>
              <w:top w:val="single" w:sz="4" w:space="0" w:color="auto"/>
              <w:left w:val="nil"/>
              <w:bottom w:val="single" w:sz="4" w:space="0" w:color="auto"/>
              <w:right w:val="single" w:sz="8" w:space="0" w:color="000000"/>
            </w:tcBorders>
            <w:shd w:val="clear" w:color="auto" w:fill="auto"/>
            <w:vAlign w:val="center"/>
            <w:hideMark/>
          </w:tcPr>
          <w:p w14:paraId="626B36C4" w14:textId="77777777" w:rsidR="0081757C" w:rsidRPr="0029719B" w:rsidRDefault="0081757C" w:rsidP="00407A42">
            <w:pPr>
              <w:jc w:val="center"/>
              <w:rPr>
                <w:rFonts w:cs="Arial"/>
                <w:color w:val="000000"/>
                <w:sz w:val="18"/>
                <w:szCs w:val="18"/>
              </w:rPr>
            </w:pPr>
            <w:r w:rsidRPr="0029719B">
              <w:rPr>
                <w:rFonts w:eastAsia="Franklin Gothic Book" w:cs="Arial"/>
                <w:color w:val="000000"/>
                <w:sz w:val="18"/>
                <w:szCs w:val="18"/>
              </w:rPr>
              <w:t>%</w:t>
            </w:r>
          </w:p>
        </w:tc>
        <w:tc>
          <w:tcPr>
            <w:tcW w:w="1701" w:type="dxa"/>
            <w:tcBorders>
              <w:top w:val="single" w:sz="4" w:space="0" w:color="auto"/>
              <w:left w:val="nil"/>
              <w:bottom w:val="single" w:sz="4" w:space="0" w:color="auto"/>
              <w:right w:val="single" w:sz="8" w:space="0" w:color="000000"/>
            </w:tcBorders>
            <w:shd w:val="clear" w:color="auto" w:fill="auto"/>
            <w:vAlign w:val="center"/>
            <w:hideMark/>
          </w:tcPr>
          <w:p w14:paraId="4620FAEF" w14:textId="77777777" w:rsidR="0081757C" w:rsidRPr="0029719B" w:rsidRDefault="0081757C" w:rsidP="00407A42">
            <w:pPr>
              <w:jc w:val="center"/>
              <w:rPr>
                <w:rFonts w:cs="Arial"/>
                <w:color w:val="000000"/>
                <w:sz w:val="18"/>
                <w:szCs w:val="18"/>
              </w:rPr>
            </w:pPr>
            <w:r>
              <w:rPr>
                <w:rFonts w:eastAsia="Franklin Gothic Book" w:cs="Arial"/>
                <w:color w:val="000000"/>
                <w:sz w:val="18"/>
                <w:szCs w:val="18"/>
              </w:rPr>
              <w:t>&lt;2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A4774B8" w14:textId="77777777" w:rsidR="0081757C" w:rsidRPr="0029719B" w:rsidRDefault="0081757C" w:rsidP="00407A42">
            <w:pPr>
              <w:jc w:val="center"/>
              <w:rPr>
                <w:rFonts w:cs="Arial"/>
                <w:color w:val="000000"/>
                <w:sz w:val="18"/>
                <w:szCs w:val="18"/>
              </w:rPr>
            </w:pPr>
            <w:r w:rsidRPr="0029719B">
              <w:rPr>
                <w:rFonts w:eastAsia="Franklin Gothic Book" w:cs="Arial"/>
                <w:color w:val="000000"/>
                <w:sz w:val="18"/>
                <w:szCs w:val="18"/>
              </w:rPr>
              <w:t>n.d.</w:t>
            </w:r>
          </w:p>
        </w:tc>
        <w:tc>
          <w:tcPr>
            <w:tcW w:w="1417" w:type="dxa"/>
            <w:tcBorders>
              <w:top w:val="single" w:sz="4" w:space="0" w:color="auto"/>
              <w:left w:val="nil"/>
              <w:bottom w:val="single" w:sz="4" w:space="0" w:color="auto"/>
              <w:right w:val="single" w:sz="4" w:space="0" w:color="auto"/>
            </w:tcBorders>
            <w:shd w:val="clear" w:color="auto" w:fill="auto"/>
            <w:vAlign w:val="center"/>
          </w:tcPr>
          <w:p w14:paraId="2255A524" w14:textId="77777777" w:rsidR="0081757C" w:rsidRPr="0029719B" w:rsidRDefault="0081757C" w:rsidP="00407A42">
            <w:pPr>
              <w:jc w:val="center"/>
              <w:rPr>
                <w:rFonts w:cs="Arial"/>
                <w:color w:val="000000"/>
                <w:sz w:val="18"/>
                <w:szCs w:val="18"/>
              </w:rPr>
            </w:pPr>
            <w:r>
              <w:rPr>
                <w:rFonts w:cs="Arial"/>
                <w:color w:val="000000"/>
                <w:sz w:val="18"/>
                <w:szCs w:val="18"/>
              </w:rPr>
              <w:t>2,5</w:t>
            </w:r>
          </w:p>
        </w:tc>
      </w:tr>
      <w:tr w:rsidR="001D4788" w:rsidRPr="0029719B" w14:paraId="001EC50D" w14:textId="77777777" w:rsidTr="00407A42">
        <w:trPr>
          <w:trHeight w:val="241"/>
        </w:trPr>
        <w:tc>
          <w:tcPr>
            <w:tcW w:w="2835" w:type="dxa"/>
            <w:tcBorders>
              <w:top w:val="single" w:sz="4" w:space="0" w:color="auto"/>
              <w:left w:val="single" w:sz="4" w:space="0" w:color="auto"/>
              <w:bottom w:val="single" w:sz="4" w:space="0" w:color="auto"/>
              <w:right w:val="single" w:sz="8" w:space="0" w:color="000000"/>
            </w:tcBorders>
            <w:shd w:val="clear" w:color="000000" w:fill="E2EFDA"/>
            <w:vAlign w:val="center"/>
          </w:tcPr>
          <w:p w14:paraId="6D7C456D" w14:textId="77777777" w:rsidR="001D4788" w:rsidRPr="0029719B" w:rsidRDefault="001D4788" w:rsidP="00407A42">
            <w:pPr>
              <w:jc w:val="center"/>
              <w:rPr>
                <w:rFonts w:ascii="Franklin Gothic Book" w:hAnsi="Franklin Gothic Book" w:cs="Calibri"/>
                <w:color w:val="000000"/>
                <w:sz w:val="18"/>
                <w:szCs w:val="18"/>
              </w:rPr>
            </w:pPr>
            <w:r>
              <w:rPr>
                <w:rFonts w:ascii="Franklin Gothic Book" w:hAnsi="Franklin Gothic Book" w:cs="Calibri"/>
                <w:color w:val="000000"/>
                <w:sz w:val="18"/>
                <w:szCs w:val="18"/>
              </w:rPr>
              <w:t>Gęstość nasypowa</w:t>
            </w:r>
          </w:p>
        </w:tc>
        <w:tc>
          <w:tcPr>
            <w:tcW w:w="1134" w:type="dxa"/>
            <w:tcBorders>
              <w:top w:val="single" w:sz="4" w:space="0" w:color="auto"/>
              <w:left w:val="nil"/>
              <w:bottom w:val="single" w:sz="4" w:space="0" w:color="auto"/>
              <w:right w:val="single" w:sz="8" w:space="0" w:color="000000"/>
            </w:tcBorders>
            <w:shd w:val="clear" w:color="auto" w:fill="auto"/>
            <w:vAlign w:val="center"/>
          </w:tcPr>
          <w:p w14:paraId="53804E5F" w14:textId="77777777" w:rsidR="001D4788" w:rsidRPr="0029719B" w:rsidRDefault="001D4788" w:rsidP="00407A42">
            <w:pPr>
              <w:jc w:val="center"/>
              <w:rPr>
                <w:rFonts w:eastAsia="Franklin Gothic Book" w:cs="Arial"/>
                <w:color w:val="000000"/>
                <w:sz w:val="18"/>
                <w:szCs w:val="18"/>
              </w:rPr>
            </w:pPr>
            <w:r>
              <w:rPr>
                <w:rFonts w:eastAsia="Franklin Gothic Book" w:cs="Arial"/>
                <w:color w:val="000000"/>
                <w:sz w:val="18"/>
                <w:szCs w:val="18"/>
              </w:rPr>
              <w:t>kg/m3</w:t>
            </w:r>
          </w:p>
        </w:tc>
        <w:tc>
          <w:tcPr>
            <w:tcW w:w="1701" w:type="dxa"/>
            <w:tcBorders>
              <w:top w:val="single" w:sz="4" w:space="0" w:color="auto"/>
              <w:left w:val="nil"/>
              <w:bottom w:val="single" w:sz="4" w:space="0" w:color="auto"/>
              <w:right w:val="single" w:sz="8" w:space="0" w:color="000000"/>
            </w:tcBorders>
            <w:shd w:val="clear" w:color="auto" w:fill="auto"/>
            <w:vAlign w:val="center"/>
          </w:tcPr>
          <w:p w14:paraId="7C4B8260" w14:textId="77777777" w:rsidR="001D4788" w:rsidRDefault="001D4788" w:rsidP="00407A42">
            <w:pPr>
              <w:jc w:val="center"/>
              <w:rPr>
                <w:rFonts w:eastAsia="Franklin Gothic Book" w:cs="Arial"/>
                <w:color w:val="000000"/>
                <w:sz w:val="18"/>
                <w:szCs w:val="18"/>
              </w:rPr>
            </w:pPr>
            <w:r>
              <w:rPr>
                <w:rFonts w:eastAsia="Franklin Gothic Book" w:cs="Arial"/>
                <w:color w:val="000000"/>
                <w:sz w:val="18"/>
                <w:szCs w:val="18"/>
              </w:rPr>
              <w:t>600</w:t>
            </w:r>
          </w:p>
        </w:tc>
        <w:tc>
          <w:tcPr>
            <w:tcW w:w="1843" w:type="dxa"/>
            <w:tcBorders>
              <w:top w:val="single" w:sz="4" w:space="0" w:color="auto"/>
              <w:left w:val="nil"/>
              <w:bottom w:val="single" w:sz="4" w:space="0" w:color="auto"/>
              <w:right w:val="single" w:sz="4" w:space="0" w:color="auto"/>
            </w:tcBorders>
            <w:shd w:val="clear" w:color="auto" w:fill="auto"/>
            <w:vAlign w:val="center"/>
          </w:tcPr>
          <w:p w14:paraId="77D5A458" w14:textId="77777777" w:rsidR="001D4788" w:rsidRPr="0029719B" w:rsidRDefault="001D4788" w:rsidP="00407A42">
            <w:pPr>
              <w:jc w:val="center"/>
              <w:rPr>
                <w:rFonts w:eastAsia="Franklin Gothic Book" w:cs="Arial"/>
                <w:color w:val="000000"/>
                <w:sz w:val="18"/>
                <w:szCs w:val="18"/>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A0EAD64" w14:textId="77777777" w:rsidR="001D4788" w:rsidRDefault="001D4788" w:rsidP="00407A42">
            <w:pPr>
              <w:jc w:val="center"/>
              <w:rPr>
                <w:rFonts w:cs="Arial"/>
                <w:color w:val="000000"/>
                <w:sz w:val="18"/>
                <w:szCs w:val="18"/>
              </w:rPr>
            </w:pPr>
          </w:p>
        </w:tc>
      </w:tr>
    </w:tbl>
    <w:p w14:paraId="377A3088" w14:textId="77777777" w:rsidR="0081757C" w:rsidRDefault="0081757C" w:rsidP="0081757C">
      <w:pPr>
        <w:pStyle w:val="Akapitzlist"/>
        <w:suppressAutoHyphens/>
        <w:spacing w:before="120"/>
        <w:ind w:left="2694"/>
        <w:jc w:val="both"/>
        <w:rPr>
          <w:rFonts w:ascii="Franklin Gothic Book" w:hAnsi="Franklin Gothic Book" w:cstheme="minorHAnsi"/>
          <w:color w:val="000000" w:themeColor="text1"/>
        </w:rPr>
      </w:pPr>
    </w:p>
    <w:p w14:paraId="65A49CB5" w14:textId="77777777" w:rsidR="0081757C" w:rsidRPr="00DC5F7A" w:rsidRDefault="0081757C" w:rsidP="00DC5F7A">
      <w:pPr>
        <w:suppressAutoHyphens/>
        <w:spacing w:before="120" w:after="200" w:line="276" w:lineRule="auto"/>
        <w:jc w:val="both"/>
        <w:rPr>
          <w:rFonts w:ascii="Franklin Gothic Book" w:hAnsi="Franklin Gothic Book" w:cstheme="minorHAnsi"/>
          <w:color w:val="000000" w:themeColor="text1"/>
        </w:rPr>
      </w:pPr>
      <w:r w:rsidRPr="00DC5F7A">
        <w:rPr>
          <w:rFonts w:ascii="Franklin Gothic Book" w:hAnsi="Franklin Gothic Book" w:cstheme="minorHAnsi"/>
          <w:color w:val="000000" w:themeColor="text1"/>
        </w:rPr>
        <w:t>Pellet ze słomy:</w:t>
      </w:r>
    </w:p>
    <w:tbl>
      <w:tblPr>
        <w:tblStyle w:val="TableGrid"/>
        <w:tblW w:w="8901" w:type="dxa"/>
        <w:tblInd w:w="704" w:type="dxa"/>
        <w:tblCellMar>
          <w:top w:w="17" w:type="dxa"/>
          <w:left w:w="46" w:type="dxa"/>
          <w:right w:w="46" w:type="dxa"/>
        </w:tblCellMar>
        <w:tblLook w:val="04A0" w:firstRow="1" w:lastRow="0" w:firstColumn="1" w:lastColumn="0" w:noHBand="0" w:noVBand="1"/>
      </w:tblPr>
      <w:tblGrid>
        <w:gridCol w:w="2835"/>
        <w:gridCol w:w="1190"/>
        <w:gridCol w:w="1599"/>
        <w:gridCol w:w="1556"/>
        <w:gridCol w:w="1721"/>
      </w:tblGrid>
      <w:tr w:rsidR="0081757C" w:rsidRPr="009663DD" w14:paraId="2C1A9485" w14:textId="77777777" w:rsidTr="00407A42">
        <w:trPr>
          <w:trHeight w:val="206"/>
        </w:trPr>
        <w:tc>
          <w:tcPr>
            <w:tcW w:w="2835"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771CC908" w14:textId="77777777" w:rsidR="0081757C" w:rsidRPr="00D13976" w:rsidRDefault="0081757C" w:rsidP="00407A42">
            <w:pPr>
              <w:ind w:right="2"/>
              <w:jc w:val="center"/>
              <w:rPr>
                <w:rFonts w:eastAsia="Franklin Gothic Book" w:cs="Arial"/>
                <w:b/>
                <w:sz w:val="18"/>
                <w:szCs w:val="18"/>
              </w:rPr>
            </w:pPr>
            <w:r w:rsidRPr="00D13976">
              <w:rPr>
                <w:rFonts w:eastAsia="Franklin Gothic Book" w:cs="Arial"/>
                <w:b/>
                <w:sz w:val="18"/>
                <w:szCs w:val="18"/>
              </w:rPr>
              <w:t>PARAMETRY TECHNICZNE</w:t>
            </w:r>
          </w:p>
          <w:p w14:paraId="26592CB9" w14:textId="77777777" w:rsidR="0081757C" w:rsidRPr="00007C5F" w:rsidRDefault="0081757C" w:rsidP="00407A42">
            <w:pPr>
              <w:ind w:right="2"/>
              <w:jc w:val="center"/>
              <w:rPr>
                <w:rFonts w:cs="Arial"/>
                <w:sz w:val="20"/>
              </w:rPr>
            </w:pPr>
            <w:r w:rsidRPr="00007C5F">
              <w:rPr>
                <w:rFonts w:eastAsia="Franklin Gothic Book" w:cs="Arial"/>
                <w:sz w:val="16"/>
                <w:szCs w:val="16"/>
              </w:rPr>
              <w:t>(ocena brakarska organoleptyczna)</w:t>
            </w:r>
          </w:p>
        </w:tc>
        <w:tc>
          <w:tcPr>
            <w:tcW w:w="1190"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46156F93" w14:textId="77777777" w:rsidR="0081757C" w:rsidRPr="00D13976" w:rsidRDefault="0081757C" w:rsidP="00407A42">
            <w:pPr>
              <w:ind w:left="86"/>
              <w:jc w:val="center"/>
              <w:rPr>
                <w:rFonts w:cs="Arial"/>
                <w:b/>
                <w:sz w:val="18"/>
                <w:szCs w:val="18"/>
              </w:rPr>
            </w:pPr>
            <w:r w:rsidRPr="00D13976">
              <w:rPr>
                <w:rFonts w:eastAsia="Franklin Gothic Book" w:cs="Arial"/>
                <w:b/>
                <w:sz w:val="18"/>
                <w:szCs w:val="18"/>
              </w:rPr>
              <w:t>Jednostka miary</w:t>
            </w:r>
          </w:p>
        </w:tc>
        <w:tc>
          <w:tcPr>
            <w:tcW w:w="1599" w:type="dxa"/>
            <w:vMerge w:val="restart"/>
            <w:tcBorders>
              <w:top w:val="single" w:sz="4" w:space="0" w:color="000000"/>
              <w:left w:val="single" w:sz="4" w:space="0" w:color="000000"/>
              <w:right w:val="single" w:sz="4" w:space="0" w:color="000000"/>
            </w:tcBorders>
            <w:shd w:val="clear" w:color="auto" w:fill="E2EFDA"/>
            <w:vAlign w:val="center"/>
          </w:tcPr>
          <w:p w14:paraId="3F664759" w14:textId="77777777" w:rsidR="0081757C" w:rsidRPr="00D13976" w:rsidRDefault="0081757C" w:rsidP="00407A42">
            <w:pPr>
              <w:jc w:val="center"/>
              <w:rPr>
                <w:rFonts w:eastAsia="Franklin Gothic Book" w:cs="Arial"/>
                <w:b/>
                <w:sz w:val="18"/>
                <w:szCs w:val="18"/>
              </w:rPr>
            </w:pPr>
            <w:r w:rsidRPr="00D13976">
              <w:rPr>
                <w:rFonts w:eastAsia="Franklin Gothic Book" w:cs="Arial"/>
                <w:b/>
                <w:sz w:val="18"/>
                <w:szCs w:val="18"/>
              </w:rPr>
              <w:t>Wartości</w:t>
            </w:r>
          </w:p>
          <w:p w14:paraId="51CBFF37" w14:textId="77777777" w:rsidR="0081757C" w:rsidRPr="00D13976" w:rsidRDefault="0081757C" w:rsidP="00407A42">
            <w:pPr>
              <w:jc w:val="center"/>
              <w:rPr>
                <w:rFonts w:eastAsia="Franklin Gothic Book" w:cs="Arial"/>
                <w:b/>
                <w:sz w:val="18"/>
                <w:szCs w:val="18"/>
              </w:rPr>
            </w:pPr>
            <w:r w:rsidRPr="00D13976">
              <w:rPr>
                <w:rFonts w:eastAsia="Franklin Gothic Book" w:cs="Arial"/>
                <w:b/>
                <w:sz w:val="18"/>
                <w:szCs w:val="18"/>
              </w:rPr>
              <w:t>kontraktowe</w:t>
            </w:r>
          </w:p>
        </w:tc>
        <w:tc>
          <w:tcPr>
            <w:tcW w:w="3277"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14:paraId="1A0AD1AD" w14:textId="77777777" w:rsidR="0081757C" w:rsidRPr="00D13976" w:rsidRDefault="0081757C" w:rsidP="00407A42">
            <w:pPr>
              <w:ind w:left="10"/>
              <w:jc w:val="center"/>
              <w:rPr>
                <w:rFonts w:cs="Arial"/>
                <w:b/>
                <w:sz w:val="18"/>
                <w:szCs w:val="18"/>
              </w:rPr>
            </w:pPr>
            <w:r>
              <w:rPr>
                <w:rFonts w:eastAsia="Franklin Gothic Book" w:cs="Arial"/>
                <w:b/>
                <w:bCs/>
                <w:color w:val="000000"/>
                <w:sz w:val="18"/>
                <w:szCs w:val="18"/>
              </w:rPr>
              <w:t>Zakres wartości projektowych</w:t>
            </w:r>
          </w:p>
        </w:tc>
      </w:tr>
      <w:tr w:rsidR="0081757C" w:rsidRPr="009663DD" w14:paraId="4525542E" w14:textId="77777777" w:rsidTr="00407A42">
        <w:trPr>
          <w:trHeight w:val="208"/>
        </w:trPr>
        <w:tc>
          <w:tcPr>
            <w:tcW w:w="2835" w:type="dxa"/>
            <w:vMerge/>
            <w:tcBorders>
              <w:top w:val="nil"/>
              <w:left w:val="single" w:sz="4" w:space="0" w:color="000000"/>
              <w:bottom w:val="single" w:sz="4" w:space="0" w:color="000000"/>
              <w:right w:val="single" w:sz="4" w:space="0" w:color="000000"/>
            </w:tcBorders>
            <w:vAlign w:val="center"/>
          </w:tcPr>
          <w:p w14:paraId="12C06E69" w14:textId="77777777" w:rsidR="0081757C" w:rsidRPr="00007C5F" w:rsidRDefault="0081757C" w:rsidP="00407A42">
            <w:pPr>
              <w:jc w:val="center"/>
              <w:rPr>
                <w:rFonts w:cs="Arial"/>
                <w:sz w:val="20"/>
              </w:rPr>
            </w:pPr>
          </w:p>
        </w:tc>
        <w:tc>
          <w:tcPr>
            <w:tcW w:w="1190" w:type="dxa"/>
            <w:vMerge/>
            <w:tcBorders>
              <w:top w:val="nil"/>
              <w:left w:val="single" w:sz="4" w:space="0" w:color="000000"/>
              <w:bottom w:val="single" w:sz="4" w:space="0" w:color="000000"/>
              <w:right w:val="single" w:sz="4" w:space="0" w:color="000000"/>
            </w:tcBorders>
            <w:vAlign w:val="center"/>
          </w:tcPr>
          <w:p w14:paraId="7B587F8B" w14:textId="77777777" w:rsidR="0081757C" w:rsidRPr="00D13976" w:rsidRDefault="0081757C" w:rsidP="00407A42">
            <w:pPr>
              <w:jc w:val="center"/>
              <w:rPr>
                <w:rFonts w:cs="Arial"/>
                <w:b/>
                <w:sz w:val="18"/>
                <w:szCs w:val="18"/>
              </w:rPr>
            </w:pPr>
          </w:p>
        </w:tc>
        <w:tc>
          <w:tcPr>
            <w:tcW w:w="1599" w:type="dxa"/>
            <w:vMerge/>
            <w:tcBorders>
              <w:left w:val="single" w:sz="4" w:space="0" w:color="000000"/>
              <w:bottom w:val="single" w:sz="4" w:space="0" w:color="000000"/>
              <w:right w:val="single" w:sz="4" w:space="0" w:color="000000"/>
            </w:tcBorders>
            <w:vAlign w:val="center"/>
          </w:tcPr>
          <w:p w14:paraId="0D21E9B1" w14:textId="77777777" w:rsidR="0081757C" w:rsidRPr="00D13976" w:rsidRDefault="0081757C" w:rsidP="00407A42">
            <w:pPr>
              <w:jc w:val="center"/>
              <w:rPr>
                <w:rFonts w:cs="Arial"/>
                <w:b/>
                <w:sz w:val="18"/>
                <w:szCs w:val="18"/>
              </w:rPr>
            </w:pPr>
          </w:p>
        </w:tc>
        <w:tc>
          <w:tcPr>
            <w:tcW w:w="1556"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690ED7E2" w14:textId="77777777" w:rsidR="0081757C" w:rsidRPr="00D13976" w:rsidRDefault="0081757C" w:rsidP="00407A42">
            <w:pPr>
              <w:ind w:left="28"/>
              <w:jc w:val="center"/>
              <w:rPr>
                <w:rFonts w:cs="Arial"/>
                <w:b/>
                <w:sz w:val="18"/>
                <w:szCs w:val="18"/>
              </w:rPr>
            </w:pPr>
            <w:r w:rsidRPr="00D13976">
              <w:rPr>
                <w:rFonts w:eastAsia="Franklin Gothic Book" w:cs="Arial"/>
                <w:b/>
                <w:sz w:val="18"/>
                <w:szCs w:val="18"/>
              </w:rPr>
              <w:t>Minimalna</w:t>
            </w:r>
          </w:p>
        </w:tc>
        <w:tc>
          <w:tcPr>
            <w:tcW w:w="1721"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797CD5DC" w14:textId="77777777" w:rsidR="0081757C" w:rsidRPr="00D13976" w:rsidRDefault="0081757C" w:rsidP="00407A42">
            <w:pPr>
              <w:ind w:left="28"/>
              <w:jc w:val="center"/>
              <w:rPr>
                <w:rFonts w:cs="Arial"/>
                <w:b/>
                <w:sz w:val="18"/>
                <w:szCs w:val="18"/>
              </w:rPr>
            </w:pPr>
            <w:r w:rsidRPr="00D13976">
              <w:rPr>
                <w:rFonts w:eastAsia="Franklin Gothic Book" w:cs="Arial"/>
                <w:b/>
                <w:sz w:val="18"/>
                <w:szCs w:val="18"/>
              </w:rPr>
              <w:t>Maksymalna</w:t>
            </w:r>
          </w:p>
        </w:tc>
      </w:tr>
      <w:tr w:rsidR="0081757C" w:rsidRPr="009663DD" w14:paraId="1F8F7516" w14:textId="77777777" w:rsidTr="00407A42">
        <w:trPr>
          <w:trHeight w:val="20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441B3AE8" w14:textId="77777777" w:rsidR="0081757C" w:rsidRPr="0011267B" w:rsidRDefault="0081757C" w:rsidP="00407A42">
            <w:pPr>
              <w:ind w:left="24"/>
              <w:jc w:val="center"/>
              <w:rPr>
                <w:rFonts w:cs="Arial"/>
                <w:sz w:val="18"/>
                <w:szCs w:val="18"/>
              </w:rPr>
            </w:pPr>
            <w:r w:rsidRPr="0011267B">
              <w:rPr>
                <w:rFonts w:eastAsia="Franklin Gothic Book" w:cs="Arial"/>
                <w:sz w:val="18"/>
                <w:szCs w:val="18"/>
              </w:rPr>
              <w:t>Granulacja: długość/(Ф)</w:t>
            </w:r>
          </w:p>
        </w:tc>
        <w:tc>
          <w:tcPr>
            <w:tcW w:w="1190" w:type="dxa"/>
            <w:tcBorders>
              <w:top w:val="single" w:sz="4" w:space="0" w:color="000000"/>
              <w:left w:val="single" w:sz="4" w:space="0" w:color="000000"/>
              <w:bottom w:val="single" w:sz="4" w:space="0" w:color="000000"/>
              <w:right w:val="single" w:sz="4" w:space="0" w:color="000000"/>
            </w:tcBorders>
            <w:vAlign w:val="center"/>
          </w:tcPr>
          <w:p w14:paraId="63AFBA15" w14:textId="77777777" w:rsidR="0081757C" w:rsidRPr="00D13976" w:rsidRDefault="0081757C" w:rsidP="00407A42">
            <w:pPr>
              <w:ind w:right="2"/>
              <w:jc w:val="center"/>
              <w:rPr>
                <w:rFonts w:cs="Arial"/>
                <w:sz w:val="18"/>
                <w:szCs w:val="18"/>
              </w:rPr>
            </w:pPr>
            <w:r w:rsidRPr="00D13976">
              <w:rPr>
                <w:rFonts w:cs="Arial"/>
                <w:sz w:val="18"/>
                <w:szCs w:val="18"/>
              </w:rPr>
              <w:t>mm</w:t>
            </w:r>
          </w:p>
        </w:tc>
        <w:tc>
          <w:tcPr>
            <w:tcW w:w="1599" w:type="dxa"/>
            <w:tcBorders>
              <w:top w:val="single" w:sz="4" w:space="0" w:color="000000"/>
              <w:left w:val="single" w:sz="4" w:space="0" w:color="000000"/>
              <w:bottom w:val="single" w:sz="4" w:space="0" w:color="000000"/>
              <w:right w:val="single" w:sz="4" w:space="0" w:color="000000"/>
            </w:tcBorders>
            <w:vAlign w:val="center"/>
          </w:tcPr>
          <w:p w14:paraId="6782B5BB" w14:textId="77777777" w:rsidR="0081757C" w:rsidRPr="00D13976" w:rsidRDefault="0081757C" w:rsidP="00407A42">
            <w:pPr>
              <w:jc w:val="center"/>
              <w:rPr>
                <w:rFonts w:cs="Arial"/>
                <w:sz w:val="18"/>
                <w:szCs w:val="18"/>
              </w:rPr>
            </w:pPr>
            <w:r>
              <w:rPr>
                <w:rFonts w:cs="Arial"/>
                <w:sz w:val="18"/>
                <w:szCs w:val="18"/>
              </w:rPr>
              <w:t xml:space="preserve">15 / </w:t>
            </w:r>
            <w:r>
              <w:rPr>
                <w:sz w:val="18"/>
                <w:szCs w:val="18"/>
              </w:rPr>
              <w:t>ɸ</w:t>
            </w:r>
            <w:r>
              <w:rPr>
                <w:rFonts w:cs="Arial"/>
                <w:sz w:val="18"/>
                <w:szCs w:val="18"/>
              </w:rPr>
              <w:t>8</w:t>
            </w:r>
          </w:p>
        </w:tc>
        <w:tc>
          <w:tcPr>
            <w:tcW w:w="1556" w:type="dxa"/>
            <w:tcBorders>
              <w:top w:val="single" w:sz="4" w:space="0" w:color="000000"/>
              <w:left w:val="single" w:sz="4" w:space="0" w:color="000000"/>
              <w:bottom w:val="single" w:sz="4" w:space="0" w:color="000000"/>
              <w:right w:val="single" w:sz="4" w:space="0" w:color="000000"/>
            </w:tcBorders>
            <w:vAlign w:val="center"/>
          </w:tcPr>
          <w:p w14:paraId="1C82BBAD" w14:textId="77777777" w:rsidR="0081757C" w:rsidRPr="00D13976" w:rsidRDefault="0081757C" w:rsidP="00407A42">
            <w:pPr>
              <w:jc w:val="center"/>
              <w:rPr>
                <w:rFonts w:cs="Arial"/>
                <w:sz w:val="18"/>
                <w:szCs w:val="18"/>
              </w:rPr>
            </w:pPr>
            <w:r>
              <w:rPr>
                <w:rFonts w:cs="Arial"/>
                <w:sz w:val="18"/>
                <w:szCs w:val="18"/>
              </w:rPr>
              <w:t xml:space="preserve">8 / </w:t>
            </w:r>
            <w:r>
              <w:rPr>
                <w:sz w:val="18"/>
                <w:szCs w:val="18"/>
              </w:rPr>
              <w:t>ɸ</w:t>
            </w:r>
            <w:r>
              <w:rPr>
                <w:rFonts w:cs="Arial"/>
                <w:sz w:val="18"/>
                <w:szCs w:val="18"/>
              </w:rPr>
              <w:t>5</w:t>
            </w:r>
          </w:p>
        </w:tc>
        <w:tc>
          <w:tcPr>
            <w:tcW w:w="1721" w:type="dxa"/>
            <w:tcBorders>
              <w:top w:val="single" w:sz="4" w:space="0" w:color="000000"/>
              <w:left w:val="single" w:sz="4" w:space="0" w:color="000000"/>
              <w:bottom w:val="single" w:sz="4" w:space="0" w:color="000000"/>
              <w:right w:val="single" w:sz="4" w:space="0" w:color="000000"/>
            </w:tcBorders>
            <w:vAlign w:val="center"/>
          </w:tcPr>
          <w:p w14:paraId="5E668F2C" w14:textId="77777777" w:rsidR="0081757C" w:rsidRPr="00D13976" w:rsidRDefault="0081757C" w:rsidP="00407A42">
            <w:pPr>
              <w:jc w:val="center"/>
              <w:rPr>
                <w:rFonts w:cs="Arial"/>
                <w:sz w:val="18"/>
                <w:szCs w:val="18"/>
              </w:rPr>
            </w:pPr>
            <w:r>
              <w:rPr>
                <w:rFonts w:cs="Arial"/>
                <w:sz w:val="18"/>
                <w:szCs w:val="18"/>
              </w:rPr>
              <w:t xml:space="preserve">30 / </w:t>
            </w:r>
            <w:r>
              <w:rPr>
                <w:sz w:val="18"/>
                <w:szCs w:val="18"/>
              </w:rPr>
              <w:t>ɸ1</w:t>
            </w:r>
            <w:r>
              <w:rPr>
                <w:rFonts w:cs="Arial"/>
                <w:sz w:val="18"/>
                <w:szCs w:val="18"/>
              </w:rPr>
              <w:t>5</w:t>
            </w:r>
          </w:p>
        </w:tc>
      </w:tr>
      <w:tr w:rsidR="0081757C" w:rsidRPr="009663DD" w14:paraId="1CF5325F" w14:textId="77777777" w:rsidTr="00407A42">
        <w:trPr>
          <w:trHeight w:val="20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5D8B8842" w14:textId="77777777" w:rsidR="0081757C" w:rsidRPr="0011267B" w:rsidRDefault="0081757C" w:rsidP="00407A42">
            <w:pPr>
              <w:ind w:left="24"/>
              <w:jc w:val="center"/>
              <w:rPr>
                <w:rFonts w:cs="Arial"/>
                <w:sz w:val="18"/>
                <w:szCs w:val="18"/>
              </w:rPr>
            </w:pPr>
            <w:r>
              <w:rPr>
                <w:rFonts w:eastAsia="Franklin Gothic Book" w:cs="Arial"/>
                <w:sz w:val="18"/>
                <w:szCs w:val="18"/>
              </w:rPr>
              <w:t xml:space="preserve">Zawartość wilgoci </w:t>
            </w:r>
            <w:r w:rsidRPr="00B92C3F">
              <w:rPr>
                <w:rFonts w:eastAsia="Franklin Gothic Book" w:cs="Arial"/>
                <w:b/>
                <w:sz w:val="18"/>
                <w:szCs w:val="18"/>
              </w:rPr>
              <w:t>M</w:t>
            </w:r>
            <w:r w:rsidRPr="00B92C3F">
              <w:rPr>
                <w:rFonts w:eastAsia="Franklin Gothic Book" w:cs="Arial"/>
                <w:b/>
                <w:sz w:val="18"/>
                <w:szCs w:val="18"/>
                <w:vertAlign w:val="subscript"/>
              </w:rPr>
              <w:t>ar</w:t>
            </w:r>
          </w:p>
        </w:tc>
        <w:tc>
          <w:tcPr>
            <w:tcW w:w="1190" w:type="dxa"/>
            <w:tcBorders>
              <w:top w:val="single" w:sz="4" w:space="0" w:color="000000"/>
              <w:left w:val="single" w:sz="4" w:space="0" w:color="000000"/>
              <w:bottom w:val="single" w:sz="4" w:space="0" w:color="000000"/>
              <w:right w:val="single" w:sz="4" w:space="0" w:color="000000"/>
            </w:tcBorders>
            <w:vAlign w:val="center"/>
          </w:tcPr>
          <w:p w14:paraId="4CF73FD1" w14:textId="77777777" w:rsidR="0081757C" w:rsidRPr="00D13976" w:rsidRDefault="0081757C" w:rsidP="00407A42">
            <w:pPr>
              <w:ind w:right="4"/>
              <w:jc w:val="center"/>
              <w:rPr>
                <w:rFonts w:cs="Arial"/>
                <w:sz w:val="18"/>
                <w:szCs w:val="18"/>
              </w:rPr>
            </w:pPr>
            <w:r w:rsidRPr="00D13976">
              <w:rPr>
                <w:rFonts w:cs="Arial"/>
                <w:sz w:val="18"/>
                <w:szCs w:val="18"/>
              </w:rPr>
              <w:t>%</w:t>
            </w:r>
          </w:p>
        </w:tc>
        <w:tc>
          <w:tcPr>
            <w:tcW w:w="1599" w:type="dxa"/>
            <w:tcBorders>
              <w:top w:val="single" w:sz="4" w:space="0" w:color="000000"/>
              <w:left w:val="single" w:sz="4" w:space="0" w:color="000000"/>
              <w:bottom w:val="single" w:sz="4" w:space="0" w:color="000000"/>
              <w:right w:val="single" w:sz="4" w:space="0" w:color="000000"/>
            </w:tcBorders>
            <w:vAlign w:val="center"/>
          </w:tcPr>
          <w:p w14:paraId="445807B9" w14:textId="77777777" w:rsidR="0081757C" w:rsidRPr="00D13976" w:rsidRDefault="0081757C" w:rsidP="00407A42">
            <w:pPr>
              <w:jc w:val="center"/>
              <w:rPr>
                <w:rFonts w:cs="Arial"/>
                <w:sz w:val="18"/>
                <w:szCs w:val="18"/>
              </w:rPr>
            </w:pPr>
            <w:r>
              <w:rPr>
                <w:rFonts w:cs="Arial"/>
                <w:sz w:val="18"/>
                <w:szCs w:val="18"/>
              </w:rPr>
              <w:t>10</w:t>
            </w:r>
          </w:p>
        </w:tc>
        <w:tc>
          <w:tcPr>
            <w:tcW w:w="1556" w:type="dxa"/>
            <w:tcBorders>
              <w:top w:val="single" w:sz="4" w:space="0" w:color="000000"/>
              <w:left w:val="single" w:sz="4" w:space="0" w:color="000000"/>
              <w:bottom w:val="single" w:sz="4" w:space="0" w:color="000000"/>
              <w:right w:val="single" w:sz="4" w:space="0" w:color="000000"/>
            </w:tcBorders>
            <w:vAlign w:val="center"/>
          </w:tcPr>
          <w:p w14:paraId="002D1309" w14:textId="77777777" w:rsidR="0081757C" w:rsidRPr="00D13976" w:rsidRDefault="0081757C" w:rsidP="00407A42">
            <w:pPr>
              <w:jc w:val="center"/>
              <w:rPr>
                <w:rFonts w:cs="Arial"/>
                <w:sz w:val="18"/>
                <w:szCs w:val="18"/>
              </w:rPr>
            </w:pPr>
            <w:r>
              <w:rPr>
                <w:rFonts w:cs="Arial"/>
                <w:sz w:val="18"/>
                <w:szCs w:val="18"/>
              </w:rPr>
              <w:t>n.d.</w:t>
            </w:r>
          </w:p>
        </w:tc>
        <w:tc>
          <w:tcPr>
            <w:tcW w:w="1721" w:type="dxa"/>
            <w:tcBorders>
              <w:top w:val="single" w:sz="4" w:space="0" w:color="000000"/>
              <w:left w:val="single" w:sz="4" w:space="0" w:color="000000"/>
              <w:bottom w:val="single" w:sz="4" w:space="0" w:color="000000"/>
              <w:right w:val="single" w:sz="4" w:space="0" w:color="000000"/>
            </w:tcBorders>
            <w:vAlign w:val="center"/>
          </w:tcPr>
          <w:p w14:paraId="5C3FF70A" w14:textId="77777777" w:rsidR="0081757C" w:rsidRPr="00D13976" w:rsidRDefault="0081757C" w:rsidP="00407A42">
            <w:pPr>
              <w:jc w:val="center"/>
              <w:rPr>
                <w:rFonts w:cs="Arial"/>
                <w:sz w:val="18"/>
                <w:szCs w:val="18"/>
              </w:rPr>
            </w:pPr>
            <w:r>
              <w:rPr>
                <w:rFonts w:cs="Arial"/>
                <w:sz w:val="18"/>
                <w:szCs w:val="18"/>
              </w:rPr>
              <w:t>20</w:t>
            </w:r>
          </w:p>
        </w:tc>
      </w:tr>
      <w:tr w:rsidR="0081757C" w:rsidRPr="009663DD" w14:paraId="514B03BA" w14:textId="77777777" w:rsidTr="00407A42">
        <w:trPr>
          <w:trHeight w:val="20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059A326B" w14:textId="77777777" w:rsidR="0081757C" w:rsidRPr="0011267B" w:rsidRDefault="0081757C" w:rsidP="00407A42">
            <w:pPr>
              <w:ind w:left="24"/>
              <w:jc w:val="center"/>
              <w:rPr>
                <w:rFonts w:cs="Arial"/>
                <w:sz w:val="18"/>
                <w:szCs w:val="18"/>
              </w:rPr>
            </w:pPr>
            <w:r w:rsidRPr="0011267B">
              <w:rPr>
                <w:rFonts w:eastAsia="Franklin Gothic Book" w:cs="Arial"/>
                <w:sz w:val="18"/>
                <w:szCs w:val="18"/>
              </w:rPr>
              <w:t xml:space="preserve">Zawartość rozkruszu (podfrakcji) </w:t>
            </w:r>
          </w:p>
        </w:tc>
        <w:tc>
          <w:tcPr>
            <w:tcW w:w="1190" w:type="dxa"/>
            <w:tcBorders>
              <w:top w:val="single" w:sz="4" w:space="0" w:color="000000"/>
              <w:left w:val="single" w:sz="4" w:space="0" w:color="000000"/>
              <w:bottom w:val="single" w:sz="4" w:space="0" w:color="000000"/>
              <w:right w:val="single" w:sz="4" w:space="0" w:color="000000"/>
            </w:tcBorders>
            <w:vAlign w:val="center"/>
          </w:tcPr>
          <w:p w14:paraId="078CE66D" w14:textId="77777777" w:rsidR="0081757C" w:rsidRPr="00D13976" w:rsidRDefault="0081757C" w:rsidP="00407A42">
            <w:pPr>
              <w:ind w:left="24"/>
              <w:jc w:val="center"/>
              <w:rPr>
                <w:rFonts w:cs="Arial"/>
                <w:sz w:val="18"/>
                <w:szCs w:val="18"/>
              </w:rPr>
            </w:pPr>
            <w:r w:rsidRPr="00D13976">
              <w:rPr>
                <w:rFonts w:cs="Arial"/>
                <w:sz w:val="18"/>
                <w:szCs w:val="18"/>
              </w:rPr>
              <w:t>%</w:t>
            </w:r>
          </w:p>
        </w:tc>
        <w:tc>
          <w:tcPr>
            <w:tcW w:w="1599" w:type="dxa"/>
            <w:tcBorders>
              <w:top w:val="single" w:sz="4" w:space="0" w:color="000000"/>
              <w:left w:val="single" w:sz="4" w:space="0" w:color="000000"/>
              <w:bottom w:val="single" w:sz="4" w:space="0" w:color="000000"/>
              <w:right w:val="single" w:sz="4" w:space="0" w:color="000000"/>
            </w:tcBorders>
            <w:vAlign w:val="center"/>
          </w:tcPr>
          <w:p w14:paraId="437095E0" w14:textId="77777777" w:rsidR="0081757C" w:rsidRPr="00D13976" w:rsidRDefault="0081757C" w:rsidP="00407A42">
            <w:pPr>
              <w:jc w:val="center"/>
              <w:rPr>
                <w:rFonts w:eastAsia="Franklin Gothic Book" w:cs="Arial"/>
                <w:sz w:val="18"/>
                <w:szCs w:val="18"/>
              </w:rPr>
            </w:pPr>
            <w:r>
              <w:rPr>
                <w:rFonts w:eastAsia="Franklin Gothic Book" w:cs="Arial"/>
                <w:sz w:val="18"/>
                <w:szCs w:val="18"/>
              </w:rPr>
              <w:t>0</w:t>
            </w:r>
          </w:p>
        </w:tc>
        <w:tc>
          <w:tcPr>
            <w:tcW w:w="1556" w:type="dxa"/>
            <w:tcBorders>
              <w:top w:val="single" w:sz="4" w:space="0" w:color="000000"/>
              <w:left w:val="single" w:sz="4" w:space="0" w:color="000000"/>
              <w:bottom w:val="single" w:sz="4" w:space="0" w:color="000000"/>
              <w:right w:val="single" w:sz="4" w:space="0" w:color="000000"/>
            </w:tcBorders>
            <w:vAlign w:val="center"/>
          </w:tcPr>
          <w:p w14:paraId="513287A5" w14:textId="77777777" w:rsidR="0081757C" w:rsidRPr="00D13976" w:rsidRDefault="0081757C" w:rsidP="00407A42">
            <w:pPr>
              <w:jc w:val="center"/>
              <w:rPr>
                <w:rFonts w:cs="Arial"/>
                <w:sz w:val="18"/>
                <w:szCs w:val="18"/>
              </w:rPr>
            </w:pPr>
            <w:r>
              <w:rPr>
                <w:rFonts w:cs="Arial"/>
                <w:sz w:val="18"/>
                <w:szCs w:val="18"/>
              </w:rPr>
              <w:t>n.d.</w:t>
            </w:r>
          </w:p>
        </w:tc>
        <w:tc>
          <w:tcPr>
            <w:tcW w:w="1721" w:type="dxa"/>
            <w:tcBorders>
              <w:top w:val="single" w:sz="4" w:space="0" w:color="000000"/>
              <w:left w:val="single" w:sz="4" w:space="0" w:color="000000"/>
              <w:bottom w:val="single" w:sz="4" w:space="0" w:color="000000"/>
              <w:right w:val="single" w:sz="4" w:space="0" w:color="000000"/>
            </w:tcBorders>
            <w:vAlign w:val="center"/>
          </w:tcPr>
          <w:p w14:paraId="1A8A938B" w14:textId="77777777" w:rsidR="0081757C" w:rsidRPr="00D13976" w:rsidRDefault="0081757C" w:rsidP="00407A42">
            <w:pPr>
              <w:jc w:val="center"/>
              <w:rPr>
                <w:rFonts w:cs="Arial"/>
                <w:sz w:val="18"/>
                <w:szCs w:val="18"/>
              </w:rPr>
            </w:pPr>
            <w:r>
              <w:rPr>
                <w:rFonts w:cs="Arial"/>
                <w:sz w:val="18"/>
                <w:szCs w:val="18"/>
              </w:rPr>
              <w:t>10</w:t>
            </w:r>
          </w:p>
        </w:tc>
      </w:tr>
      <w:tr w:rsidR="0081757C" w:rsidRPr="009663DD" w14:paraId="2D66033D" w14:textId="77777777" w:rsidTr="00407A42">
        <w:trPr>
          <w:trHeight w:val="223"/>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45DAD44E" w14:textId="77777777" w:rsidR="0081757C" w:rsidRPr="0011267B" w:rsidRDefault="0081757C" w:rsidP="00407A42">
            <w:pPr>
              <w:ind w:left="24"/>
              <w:jc w:val="center"/>
              <w:rPr>
                <w:rFonts w:cs="Arial"/>
                <w:sz w:val="18"/>
                <w:szCs w:val="18"/>
              </w:rPr>
            </w:pPr>
            <w:r w:rsidRPr="0011267B">
              <w:rPr>
                <w:rFonts w:cs="Arial"/>
                <w:sz w:val="18"/>
                <w:szCs w:val="18"/>
              </w:rPr>
              <w:t>Wartość opałowa</w:t>
            </w:r>
            <w:r w:rsidRPr="0011267B">
              <w:rPr>
                <w:rFonts w:eastAsia="Franklin Gothic Book" w:cs="Arial"/>
                <w:sz w:val="18"/>
                <w:szCs w:val="18"/>
              </w:rPr>
              <w:t xml:space="preserve"> </w:t>
            </w:r>
            <w:r w:rsidRPr="0011267B">
              <w:rPr>
                <w:rFonts w:eastAsia="Franklin Gothic Book" w:cs="Arial"/>
                <w:b/>
                <w:sz w:val="18"/>
                <w:szCs w:val="18"/>
              </w:rPr>
              <w:t>q</w:t>
            </w:r>
            <w:r w:rsidRPr="0011267B">
              <w:rPr>
                <w:rFonts w:eastAsia="Franklin Gothic Book" w:cs="Arial"/>
                <w:b/>
                <w:sz w:val="18"/>
                <w:szCs w:val="18"/>
                <w:vertAlign w:val="subscript"/>
              </w:rPr>
              <w:t>v,net,ar</w:t>
            </w:r>
          </w:p>
        </w:tc>
        <w:tc>
          <w:tcPr>
            <w:tcW w:w="1190" w:type="dxa"/>
            <w:tcBorders>
              <w:top w:val="single" w:sz="4" w:space="0" w:color="000000"/>
              <w:left w:val="single" w:sz="4" w:space="0" w:color="000000"/>
              <w:bottom w:val="single" w:sz="4" w:space="0" w:color="000000"/>
              <w:right w:val="single" w:sz="4" w:space="0" w:color="000000"/>
            </w:tcBorders>
            <w:vAlign w:val="center"/>
          </w:tcPr>
          <w:p w14:paraId="770F9717" w14:textId="77777777" w:rsidR="0081757C" w:rsidRPr="00D13976" w:rsidRDefault="0081757C" w:rsidP="00407A42">
            <w:pPr>
              <w:ind w:left="86"/>
              <w:jc w:val="center"/>
              <w:rPr>
                <w:rFonts w:cs="Arial"/>
                <w:sz w:val="18"/>
                <w:szCs w:val="18"/>
              </w:rPr>
            </w:pPr>
            <w:r w:rsidRPr="00D13976">
              <w:rPr>
                <w:rFonts w:cs="Arial"/>
                <w:sz w:val="18"/>
                <w:szCs w:val="18"/>
              </w:rPr>
              <w:t>kJ/kg</w:t>
            </w:r>
          </w:p>
        </w:tc>
        <w:tc>
          <w:tcPr>
            <w:tcW w:w="1599" w:type="dxa"/>
            <w:tcBorders>
              <w:top w:val="single" w:sz="4" w:space="0" w:color="000000"/>
              <w:left w:val="single" w:sz="4" w:space="0" w:color="000000"/>
              <w:bottom w:val="single" w:sz="4" w:space="0" w:color="000000"/>
              <w:right w:val="single" w:sz="4" w:space="0" w:color="000000"/>
            </w:tcBorders>
            <w:vAlign w:val="center"/>
          </w:tcPr>
          <w:p w14:paraId="2C2436A2" w14:textId="77777777" w:rsidR="0081757C" w:rsidRPr="00D13976" w:rsidRDefault="0081757C" w:rsidP="00407A42">
            <w:pPr>
              <w:ind w:firstLine="142"/>
              <w:jc w:val="center"/>
              <w:rPr>
                <w:rFonts w:cs="Arial"/>
                <w:sz w:val="18"/>
                <w:szCs w:val="18"/>
              </w:rPr>
            </w:pPr>
            <w:r>
              <w:rPr>
                <w:rFonts w:cs="Arial"/>
                <w:sz w:val="18"/>
                <w:szCs w:val="18"/>
              </w:rPr>
              <w:t>14 300</w:t>
            </w:r>
          </w:p>
        </w:tc>
        <w:tc>
          <w:tcPr>
            <w:tcW w:w="1556" w:type="dxa"/>
            <w:tcBorders>
              <w:top w:val="single" w:sz="4" w:space="0" w:color="000000"/>
              <w:left w:val="single" w:sz="4" w:space="0" w:color="000000"/>
              <w:bottom w:val="single" w:sz="4" w:space="0" w:color="000000"/>
              <w:right w:val="single" w:sz="4" w:space="0" w:color="auto"/>
            </w:tcBorders>
            <w:vAlign w:val="center"/>
          </w:tcPr>
          <w:p w14:paraId="0450A046" w14:textId="77777777" w:rsidR="0081757C" w:rsidRPr="00D13976" w:rsidRDefault="0081757C" w:rsidP="00407A42">
            <w:pPr>
              <w:ind w:left="86"/>
              <w:jc w:val="center"/>
              <w:rPr>
                <w:rFonts w:cs="Arial"/>
                <w:sz w:val="18"/>
                <w:szCs w:val="18"/>
              </w:rPr>
            </w:pPr>
            <w:r>
              <w:rPr>
                <w:rFonts w:cs="Arial"/>
                <w:sz w:val="18"/>
                <w:szCs w:val="18"/>
              </w:rPr>
              <w:t>11 000</w:t>
            </w:r>
          </w:p>
        </w:tc>
        <w:tc>
          <w:tcPr>
            <w:tcW w:w="1721" w:type="dxa"/>
            <w:tcBorders>
              <w:top w:val="single" w:sz="4" w:space="0" w:color="000000"/>
              <w:left w:val="single" w:sz="4" w:space="0" w:color="auto"/>
              <w:bottom w:val="single" w:sz="4" w:space="0" w:color="000000"/>
              <w:right w:val="single" w:sz="4" w:space="0" w:color="000000"/>
            </w:tcBorders>
            <w:vAlign w:val="center"/>
          </w:tcPr>
          <w:p w14:paraId="2421527B" w14:textId="77777777" w:rsidR="0081757C" w:rsidRPr="00D13976" w:rsidRDefault="0081757C" w:rsidP="00407A42">
            <w:pPr>
              <w:ind w:left="86"/>
              <w:jc w:val="center"/>
              <w:rPr>
                <w:rFonts w:cs="Arial"/>
                <w:sz w:val="18"/>
                <w:szCs w:val="18"/>
              </w:rPr>
            </w:pPr>
            <w:r>
              <w:rPr>
                <w:rFonts w:cs="Arial"/>
                <w:sz w:val="18"/>
                <w:szCs w:val="18"/>
              </w:rPr>
              <w:t>n.d.</w:t>
            </w:r>
          </w:p>
        </w:tc>
      </w:tr>
      <w:tr w:rsidR="0081757C" w:rsidRPr="009663DD" w14:paraId="5CEC97D2" w14:textId="77777777" w:rsidTr="00407A42">
        <w:trPr>
          <w:trHeight w:val="223"/>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3D970ABC" w14:textId="77777777" w:rsidR="0081757C" w:rsidRPr="0011267B" w:rsidRDefault="0081757C" w:rsidP="00407A42">
            <w:pPr>
              <w:ind w:left="24"/>
              <w:jc w:val="center"/>
              <w:rPr>
                <w:rFonts w:eastAsia="Franklin Gothic Book" w:cs="Arial"/>
                <w:sz w:val="18"/>
                <w:szCs w:val="18"/>
              </w:rPr>
            </w:pPr>
            <w:r w:rsidRPr="0011267B">
              <w:rPr>
                <w:rFonts w:eastAsia="Franklin Gothic Book" w:cs="Arial"/>
                <w:sz w:val="18"/>
                <w:szCs w:val="18"/>
              </w:rPr>
              <w:t xml:space="preserve">Zawartość popiołu   </w:t>
            </w:r>
            <w:r w:rsidRPr="0011267B">
              <w:rPr>
                <w:rFonts w:eastAsia="Franklin Gothic Book" w:cs="Arial"/>
                <w:b/>
                <w:sz w:val="18"/>
                <w:szCs w:val="18"/>
              </w:rPr>
              <w:t>A</w:t>
            </w:r>
            <w:r w:rsidRPr="0011267B">
              <w:rPr>
                <w:rFonts w:eastAsia="Franklin Gothic Book" w:cs="Arial"/>
                <w:b/>
                <w:sz w:val="18"/>
                <w:szCs w:val="18"/>
                <w:vertAlign w:val="subscript"/>
              </w:rPr>
              <w:t>ar</w:t>
            </w:r>
          </w:p>
        </w:tc>
        <w:tc>
          <w:tcPr>
            <w:tcW w:w="1190" w:type="dxa"/>
            <w:tcBorders>
              <w:top w:val="single" w:sz="4" w:space="0" w:color="000000"/>
              <w:left w:val="single" w:sz="4" w:space="0" w:color="000000"/>
              <w:bottom w:val="single" w:sz="4" w:space="0" w:color="000000"/>
              <w:right w:val="single" w:sz="4" w:space="0" w:color="000000"/>
            </w:tcBorders>
            <w:vAlign w:val="center"/>
          </w:tcPr>
          <w:p w14:paraId="6683A463" w14:textId="77777777" w:rsidR="0081757C" w:rsidRPr="00D13976" w:rsidRDefault="0081757C" w:rsidP="00407A42">
            <w:pPr>
              <w:ind w:right="4"/>
              <w:jc w:val="center"/>
              <w:rPr>
                <w:rFonts w:eastAsia="Franklin Gothic Book" w:cs="Arial"/>
                <w:sz w:val="18"/>
                <w:szCs w:val="18"/>
              </w:rPr>
            </w:pPr>
            <w:r w:rsidRPr="00D13976">
              <w:rPr>
                <w:rFonts w:eastAsia="Franklin Gothic Book" w:cs="Arial"/>
                <w:sz w:val="18"/>
                <w:szCs w:val="18"/>
              </w:rPr>
              <w:t>%</w:t>
            </w:r>
          </w:p>
        </w:tc>
        <w:tc>
          <w:tcPr>
            <w:tcW w:w="1599" w:type="dxa"/>
            <w:tcBorders>
              <w:top w:val="single" w:sz="4" w:space="0" w:color="000000"/>
              <w:left w:val="single" w:sz="4" w:space="0" w:color="000000"/>
              <w:bottom w:val="single" w:sz="4" w:space="0" w:color="000000"/>
              <w:right w:val="single" w:sz="4" w:space="0" w:color="000000"/>
            </w:tcBorders>
            <w:vAlign w:val="center"/>
          </w:tcPr>
          <w:p w14:paraId="63465EDA" w14:textId="77777777" w:rsidR="0081757C" w:rsidRPr="00D13976" w:rsidRDefault="0081757C" w:rsidP="00407A42">
            <w:pPr>
              <w:ind w:left="175"/>
              <w:jc w:val="center"/>
              <w:rPr>
                <w:rFonts w:eastAsia="Franklin Gothic Book" w:cs="Arial"/>
                <w:sz w:val="18"/>
                <w:szCs w:val="18"/>
              </w:rPr>
            </w:pPr>
            <w:r>
              <w:rPr>
                <w:rFonts w:eastAsia="Franklin Gothic Book" w:cs="Arial"/>
                <w:sz w:val="18"/>
                <w:szCs w:val="18"/>
              </w:rPr>
              <w:t>5,0</w:t>
            </w:r>
          </w:p>
        </w:tc>
        <w:tc>
          <w:tcPr>
            <w:tcW w:w="1556" w:type="dxa"/>
            <w:tcBorders>
              <w:top w:val="single" w:sz="4" w:space="0" w:color="000000"/>
              <w:left w:val="single" w:sz="4" w:space="0" w:color="000000"/>
              <w:bottom w:val="single" w:sz="4" w:space="0" w:color="000000"/>
              <w:right w:val="single" w:sz="4" w:space="0" w:color="auto"/>
            </w:tcBorders>
            <w:vAlign w:val="center"/>
          </w:tcPr>
          <w:p w14:paraId="1DB1B8D3" w14:textId="77777777" w:rsidR="0081757C" w:rsidRPr="00D13976" w:rsidRDefault="0081757C" w:rsidP="00407A42">
            <w:pPr>
              <w:ind w:left="8"/>
              <w:jc w:val="center"/>
              <w:rPr>
                <w:rFonts w:eastAsia="Franklin Gothic Book" w:cs="Arial"/>
                <w:sz w:val="18"/>
                <w:szCs w:val="18"/>
              </w:rPr>
            </w:pPr>
            <w:r>
              <w:rPr>
                <w:rFonts w:eastAsia="Franklin Gothic Book" w:cs="Arial"/>
                <w:sz w:val="18"/>
                <w:szCs w:val="18"/>
              </w:rPr>
              <w:t>n.d.</w:t>
            </w:r>
          </w:p>
        </w:tc>
        <w:tc>
          <w:tcPr>
            <w:tcW w:w="1721" w:type="dxa"/>
            <w:tcBorders>
              <w:top w:val="single" w:sz="4" w:space="0" w:color="000000"/>
              <w:left w:val="single" w:sz="4" w:space="0" w:color="auto"/>
              <w:bottom w:val="single" w:sz="4" w:space="0" w:color="000000"/>
              <w:right w:val="single" w:sz="4" w:space="0" w:color="000000"/>
            </w:tcBorders>
            <w:vAlign w:val="center"/>
          </w:tcPr>
          <w:p w14:paraId="460C3225" w14:textId="77777777" w:rsidR="0081757C" w:rsidRPr="00D13976" w:rsidRDefault="0081757C" w:rsidP="00407A42">
            <w:pPr>
              <w:ind w:left="8"/>
              <w:jc w:val="center"/>
              <w:rPr>
                <w:rFonts w:eastAsia="Franklin Gothic Book" w:cs="Arial"/>
                <w:sz w:val="18"/>
                <w:szCs w:val="18"/>
              </w:rPr>
            </w:pPr>
            <w:r>
              <w:rPr>
                <w:rFonts w:eastAsia="Franklin Gothic Book" w:cs="Arial"/>
                <w:sz w:val="18"/>
                <w:szCs w:val="18"/>
              </w:rPr>
              <w:t>10,0</w:t>
            </w:r>
          </w:p>
        </w:tc>
      </w:tr>
      <w:tr w:rsidR="001D4788" w:rsidRPr="009663DD" w14:paraId="1649682A" w14:textId="77777777" w:rsidTr="00407A42">
        <w:trPr>
          <w:trHeight w:val="223"/>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7B894015" w14:textId="77777777" w:rsidR="001D4788" w:rsidRPr="0011267B" w:rsidRDefault="001D4788" w:rsidP="00407A42">
            <w:pPr>
              <w:ind w:left="24"/>
              <w:jc w:val="center"/>
              <w:rPr>
                <w:rFonts w:eastAsia="Franklin Gothic Book" w:cs="Arial"/>
                <w:sz w:val="18"/>
                <w:szCs w:val="18"/>
              </w:rPr>
            </w:pPr>
            <w:r>
              <w:rPr>
                <w:rFonts w:eastAsia="Franklin Gothic Book" w:cs="Arial"/>
                <w:sz w:val="18"/>
                <w:szCs w:val="18"/>
              </w:rPr>
              <w:t>Gęstość nasypowa</w:t>
            </w:r>
          </w:p>
        </w:tc>
        <w:tc>
          <w:tcPr>
            <w:tcW w:w="1190" w:type="dxa"/>
            <w:tcBorders>
              <w:top w:val="single" w:sz="4" w:space="0" w:color="000000"/>
              <w:left w:val="single" w:sz="4" w:space="0" w:color="000000"/>
              <w:bottom w:val="single" w:sz="4" w:space="0" w:color="000000"/>
              <w:right w:val="single" w:sz="4" w:space="0" w:color="000000"/>
            </w:tcBorders>
            <w:vAlign w:val="center"/>
          </w:tcPr>
          <w:p w14:paraId="5B6C5BF0" w14:textId="77777777" w:rsidR="001D4788" w:rsidRPr="00D13976" w:rsidRDefault="001D4788" w:rsidP="00407A42">
            <w:pPr>
              <w:ind w:right="4"/>
              <w:jc w:val="center"/>
              <w:rPr>
                <w:rFonts w:eastAsia="Franklin Gothic Book" w:cs="Arial"/>
                <w:sz w:val="18"/>
                <w:szCs w:val="18"/>
              </w:rPr>
            </w:pPr>
            <w:r>
              <w:rPr>
                <w:rFonts w:eastAsia="Franklin Gothic Book" w:cs="Arial"/>
                <w:sz w:val="18"/>
                <w:szCs w:val="18"/>
              </w:rPr>
              <w:t>kg/m3</w:t>
            </w:r>
          </w:p>
        </w:tc>
        <w:tc>
          <w:tcPr>
            <w:tcW w:w="1599" w:type="dxa"/>
            <w:tcBorders>
              <w:top w:val="single" w:sz="4" w:space="0" w:color="000000"/>
              <w:left w:val="single" w:sz="4" w:space="0" w:color="000000"/>
              <w:bottom w:val="single" w:sz="4" w:space="0" w:color="000000"/>
              <w:right w:val="single" w:sz="4" w:space="0" w:color="000000"/>
            </w:tcBorders>
            <w:vAlign w:val="center"/>
          </w:tcPr>
          <w:p w14:paraId="670FFF32" w14:textId="77777777" w:rsidR="001D4788" w:rsidRDefault="001D4788" w:rsidP="00407A42">
            <w:pPr>
              <w:ind w:left="175"/>
              <w:jc w:val="center"/>
              <w:rPr>
                <w:rFonts w:eastAsia="Franklin Gothic Book" w:cs="Arial"/>
                <w:sz w:val="18"/>
                <w:szCs w:val="18"/>
              </w:rPr>
            </w:pPr>
            <w:r>
              <w:rPr>
                <w:rFonts w:eastAsia="Franklin Gothic Book" w:cs="Arial"/>
                <w:sz w:val="18"/>
                <w:szCs w:val="18"/>
              </w:rPr>
              <w:t>530</w:t>
            </w:r>
          </w:p>
        </w:tc>
        <w:tc>
          <w:tcPr>
            <w:tcW w:w="1556" w:type="dxa"/>
            <w:tcBorders>
              <w:top w:val="single" w:sz="4" w:space="0" w:color="000000"/>
              <w:left w:val="single" w:sz="4" w:space="0" w:color="000000"/>
              <w:bottom w:val="single" w:sz="4" w:space="0" w:color="000000"/>
              <w:right w:val="single" w:sz="4" w:space="0" w:color="auto"/>
            </w:tcBorders>
            <w:vAlign w:val="center"/>
          </w:tcPr>
          <w:p w14:paraId="6BBE086A" w14:textId="77777777" w:rsidR="001D4788" w:rsidRDefault="001D4788" w:rsidP="00407A42">
            <w:pPr>
              <w:ind w:left="8"/>
              <w:jc w:val="center"/>
              <w:rPr>
                <w:rFonts w:eastAsia="Franklin Gothic Book" w:cs="Arial"/>
                <w:sz w:val="18"/>
                <w:szCs w:val="18"/>
              </w:rPr>
            </w:pPr>
          </w:p>
        </w:tc>
        <w:tc>
          <w:tcPr>
            <w:tcW w:w="1721" w:type="dxa"/>
            <w:tcBorders>
              <w:top w:val="single" w:sz="4" w:space="0" w:color="000000"/>
              <w:left w:val="single" w:sz="4" w:space="0" w:color="auto"/>
              <w:bottom w:val="single" w:sz="4" w:space="0" w:color="000000"/>
              <w:right w:val="single" w:sz="4" w:space="0" w:color="000000"/>
            </w:tcBorders>
            <w:vAlign w:val="center"/>
          </w:tcPr>
          <w:p w14:paraId="7455AFE2" w14:textId="77777777" w:rsidR="001D4788" w:rsidRDefault="001D4788" w:rsidP="00407A42">
            <w:pPr>
              <w:ind w:left="8"/>
              <w:jc w:val="center"/>
              <w:rPr>
                <w:rFonts w:eastAsia="Franklin Gothic Book" w:cs="Arial"/>
                <w:sz w:val="18"/>
                <w:szCs w:val="18"/>
              </w:rPr>
            </w:pPr>
          </w:p>
        </w:tc>
      </w:tr>
    </w:tbl>
    <w:p w14:paraId="192DDEDD" w14:textId="77777777" w:rsidR="0081757C" w:rsidRDefault="0081757C" w:rsidP="0081757C">
      <w:pPr>
        <w:pStyle w:val="Akapitzlist"/>
        <w:suppressAutoHyphens/>
        <w:spacing w:before="120"/>
        <w:ind w:left="1730"/>
        <w:jc w:val="both"/>
        <w:rPr>
          <w:rFonts w:ascii="Franklin Gothic Book" w:hAnsi="Franklin Gothic Book" w:cstheme="minorHAnsi"/>
          <w:color w:val="000000" w:themeColor="text1"/>
        </w:rPr>
      </w:pPr>
    </w:p>
    <w:p w14:paraId="0FCB8254" w14:textId="77777777" w:rsidR="0081757C" w:rsidRPr="00DC5F7A" w:rsidRDefault="0081757C" w:rsidP="00DC5F7A">
      <w:pPr>
        <w:suppressAutoHyphens/>
        <w:spacing w:before="120" w:after="200" w:line="276" w:lineRule="auto"/>
        <w:jc w:val="both"/>
        <w:rPr>
          <w:rFonts w:ascii="Franklin Gothic Book" w:hAnsi="Franklin Gothic Book" w:cstheme="minorHAnsi"/>
          <w:color w:val="000000" w:themeColor="text1"/>
        </w:rPr>
      </w:pPr>
      <w:r w:rsidRPr="00DC5F7A">
        <w:rPr>
          <w:rFonts w:ascii="Franklin Gothic Book" w:hAnsi="Franklin Gothic Book" w:cstheme="minorHAnsi"/>
          <w:color w:val="000000" w:themeColor="text1"/>
        </w:rPr>
        <w:t>Pellet ze słonecznika:</w:t>
      </w:r>
    </w:p>
    <w:tbl>
      <w:tblPr>
        <w:tblStyle w:val="TableGrid"/>
        <w:tblW w:w="8881" w:type="dxa"/>
        <w:tblInd w:w="704" w:type="dxa"/>
        <w:tblCellMar>
          <w:top w:w="17" w:type="dxa"/>
          <w:left w:w="46" w:type="dxa"/>
          <w:right w:w="46" w:type="dxa"/>
        </w:tblCellMar>
        <w:tblLook w:val="04A0" w:firstRow="1" w:lastRow="0" w:firstColumn="1" w:lastColumn="0" w:noHBand="0" w:noVBand="1"/>
      </w:tblPr>
      <w:tblGrid>
        <w:gridCol w:w="2835"/>
        <w:gridCol w:w="1226"/>
        <w:gridCol w:w="1540"/>
        <w:gridCol w:w="1577"/>
        <w:gridCol w:w="1703"/>
      </w:tblGrid>
      <w:tr w:rsidR="0081757C" w:rsidRPr="00B92C3F" w14:paraId="63B86B8F" w14:textId="77777777" w:rsidTr="00407A42">
        <w:trPr>
          <w:trHeight w:val="202"/>
        </w:trPr>
        <w:tc>
          <w:tcPr>
            <w:tcW w:w="2835"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0D539348" w14:textId="77777777" w:rsidR="0081757C" w:rsidRPr="00B92C3F" w:rsidRDefault="0081757C" w:rsidP="00407A42">
            <w:pPr>
              <w:ind w:right="2"/>
              <w:jc w:val="center"/>
              <w:rPr>
                <w:rFonts w:eastAsia="Franklin Gothic Book" w:cs="Arial"/>
                <w:b/>
                <w:sz w:val="18"/>
                <w:szCs w:val="18"/>
              </w:rPr>
            </w:pPr>
            <w:r w:rsidRPr="00B92C3F">
              <w:rPr>
                <w:rFonts w:eastAsia="Franklin Gothic Book" w:cs="Arial"/>
                <w:b/>
                <w:sz w:val="18"/>
                <w:szCs w:val="18"/>
              </w:rPr>
              <w:t>PARAMETRY TECHNICZNE</w:t>
            </w:r>
          </w:p>
          <w:p w14:paraId="5A45DE90" w14:textId="77777777" w:rsidR="0081757C" w:rsidRPr="00B92C3F" w:rsidRDefault="0081757C" w:rsidP="00407A42">
            <w:pPr>
              <w:ind w:right="2"/>
              <w:jc w:val="center"/>
              <w:rPr>
                <w:rFonts w:cs="Arial"/>
                <w:sz w:val="16"/>
                <w:szCs w:val="16"/>
              </w:rPr>
            </w:pPr>
            <w:r w:rsidRPr="00B92C3F">
              <w:rPr>
                <w:rFonts w:eastAsia="Franklin Gothic Book" w:cs="Arial"/>
                <w:sz w:val="16"/>
                <w:szCs w:val="16"/>
              </w:rPr>
              <w:t>(ocena brakarska organoleptyczna)</w:t>
            </w:r>
          </w:p>
        </w:tc>
        <w:tc>
          <w:tcPr>
            <w:tcW w:w="1226"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45781700" w14:textId="77777777" w:rsidR="0081757C" w:rsidRPr="00B92C3F" w:rsidRDefault="0081757C" w:rsidP="00407A42">
            <w:pPr>
              <w:ind w:left="86"/>
              <w:jc w:val="center"/>
              <w:rPr>
                <w:rFonts w:cs="Arial"/>
                <w:b/>
                <w:sz w:val="18"/>
                <w:szCs w:val="18"/>
              </w:rPr>
            </w:pPr>
            <w:r w:rsidRPr="00B92C3F">
              <w:rPr>
                <w:rFonts w:eastAsia="Franklin Gothic Book" w:cs="Arial"/>
                <w:b/>
                <w:sz w:val="18"/>
                <w:szCs w:val="18"/>
              </w:rPr>
              <w:t>Jednostka miary</w:t>
            </w:r>
          </w:p>
        </w:tc>
        <w:tc>
          <w:tcPr>
            <w:tcW w:w="1540" w:type="dxa"/>
            <w:vMerge w:val="restart"/>
            <w:tcBorders>
              <w:top w:val="single" w:sz="4" w:space="0" w:color="000000"/>
              <w:left w:val="single" w:sz="4" w:space="0" w:color="000000"/>
              <w:right w:val="single" w:sz="4" w:space="0" w:color="000000"/>
            </w:tcBorders>
            <w:shd w:val="clear" w:color="auto" w:fill="E2EFDA"/>
            <w:vAlign w:val="center"/>
          </w:tcPr>
          <w:p w14:paraId="2B1728ED" w14:textId="77777777" w:rsidR="0081757C" w:rsidRPr="00B92C3F" w:rsidRDefault="0081757C" w:rsidP="00407A42">
            <w:pPr>
              <w:jc w:val="center"/>
              <w:rPr>
                <w:rFonts w:eastAsia="Franklin Gothic Book" w:cs="Arial"/>
                <w:b/>
                <w:sz w:val="18"/>
                <w:szCs w:val="18"/>
              </w:rPr>
            </w:pPr>
            <w:r w:rsidRPr="00B92C3F">
              <w:rPr>
                <w:rFonts w:eastAsia="Franklin Gothic Book" w:cs="Arial"/>
                <w:b/>
                <w:sz w:val="18"/>
                <w:szCs w:val="18"/>
              </w:rPr>
              <w:t>Wartości</w:t>
            </w:r>
          </w:p>
          <w:p w14:paraId="3289E257" w14:textId="77777777" w:rsidR="0081757C" w:rsidRPr="00B92C3F" w:rsidRDefault="0081757C" w:rsidP="00407A42">
            <w:pPr>
              <w:jc w:val="center"/>
              <w:rPr>
                <w:rFonts w:eastAsia="Franklin Gothic Book" w:cs="Arial"/>
                <w:b/>
                <w:sz w:val="18"/>
                <w:szCs w:val="18"/>
              </w:rPr>
            </w:pPr>
            <w:r w:rsidRPr="00B92C3F">
              <w:rPr>
                <w:rFonts w:eastAsia="Franklin Gothic Book" w:cs="Arial"/>
                <w:b/>
                <w:sz w:val="18"/>
                <w:szCs w:val="18"/>
              </w:rPr>
              <w:t>kontraktowe</w:t>
            </w:r>
          </w:p>
        </w:tc>
        <w:tc>
          <w:tcPr>
            <w:tcW w:w="3280"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14:paraId="6EBD0011" w14:textId="77777777" w:rsidR="0081757C" w:rsidRPr="00B92C3F" w:rsidRDefault="0081757C" w:rsidP="00407A42">
            <w:pPr>
              <w:ind w:left="10"/>
              <w:jc w:val="center"/>
              <w:rPr>
                <w:rFonts w:cs="Arial"/>
                <w:b/>
                <w:sz w:val="18"/>
                <w:szCs w:val="18"/>
              </w:rPr>
            </w:pPr>
            <w:r w:rsidRPr="00B92C3F">
              <w:rPr>
                <w:rFonts w:eastAsia="Franklin Gothic Book" w:cs="Arial"/>
                <w:b/>
                <w:sz w:val="18"/>
                <w:szCs w:val="18"/>
              </w:rPr>
              <w:t>Wartości graniczne</w:t>
            </w:r>
          </w:p>
        </w:tc>
      </w:tr>
      <w:tr w:rsidR="0081757C" w:rsidRPr="00B92C3F" w14:paraId="48321B5C" w14:textId="77777777" w:rsidTr="00407A42">
        <w:trPr>
          <w:trHeight w:val="204"/>
        </w:trPr>
        <w:tc>
          <w:tcPr>
            <w:tcW w:w="2835" w:type="dxa"/>
            <w:vMerge/>
            <w:tcBorders>
              <w:top w:val="nil"/>
              <w:left w:val="single" w:sz="4" w:space="0" w:color="000000"/>
              <w:bottom w:val="single" w:sz="4" w:space="0" w:color="000000"/>
              <w:right w:val="single" w:sz="4" w:space="0" w:color="000000"/>
            </w:tcBorders>
            <w:vAlign w:val="center"/>
          </w:tcPr>
          <w:p w14:paraId="35032FA1" w14:textId="77777777" w:rsidR="0081757C" w:rsidRPr="00B92C3F" w:rsidRDefault="0081757C" w:rsidP="00407A42">
            <w:pPr>
              <w:jc w:val="center"/>
              <w:rPr>
                <w:rFonts w:cs="Arial"/>
                <w:sz w:val="20"/>
              </w:rPr>
            </w:pPr>
          </w:p>
        </w:tc>
        <w:tc>
          <w:tcPr>
            <w:tcW w:w="1226" w:type="dxa"/>
            <w:vMerge/>
            <w:tcBorders>
              <w:top w:val="nil"/>
              <w:left w:val="single" w:sz="4" w:space="0" w:color="000000"/>
              <w:bottom w:val="single" w:sz="4" w:space="0" w:color="000000"/>
              <w:right w:val="single" w:sz="4" w:space="0" w:color="000000"/>
            </w:tcBorders>
            <w:vAlign w:val="center"/>
          </w:tcPr>
          <w:p w14:paraId="564715CB" w14:textId="77777777" w:rsidR="0081757C" w:rsidRPr="00B92C3F" w:rsidRDefault="0081757C" w:rsidP="00407A42">
            <w:pPr>
              <w:jc w:val="center"/>
              <w:rPr>
                <w:rFonts w:cs="Arial"/>
                <w:b/>
                <w:sz w:val="18"/>
                <w:szCs w:val="18"/>
              </w:rPr>
            </w:pPr>
          </w:p>
        </w:tc>
        <w:tc>
          <w:tcPr>
            <w:tcW w:w="1540" w:type="dxa"/>
            <w:vMerge/>
            <w:tcBorders>
              <w:left w:val="single" w:sz="4" w:space="0" w:color="000000"/>
              <w:bottom w:val="single" w:sz="4" w:space="0" w:color="000000"/>
              <w:right w:val="single" w:sz="4" w:space="0" w:color="000000"/>
            </w:tcBorders>
            <w:vAlign w:val="center"/>
          </w:tcPr>
          <w:p w14:paraId="001BF294" w14:textId="77777777" w:rsidR="0081757C" w:rsidRPr="00B92C3F" w:rsidRDefault="0081757C" w:rsidP="00407A42">
            <w:pPr>
              <w:jc w:val="center"/>
              <w:rPr>
                <w:rFonts w:cs="Arial"/>
                <w:b/>
                <w:sz w:val="18"/>
                <w:szCs w:val="18"/>
              </w:rPr>
            </w:pPr>
          </w:p>
        </w:tc>
        <w:tc>
          <w:tcPr>
            <w:tcW w:w="1577"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4B35C579" w14:textId="77777777" w:rsidR="0081757C" w:rsidRPr="00B92C3F" w:rsidRDefault="0081757C" w:rsidP="00407A42">
            <w:pPr>
              <w:ind w:left="28"/>
              <w:jc w:val="center"/>
              <w:rPr>
                <w:rFonts w:cs="Arial"/>
                <w:b/>
                <w:sz w:val="18"/>
                <w:szCs w:val="18"/>
              </w:rPr>
            </w:pPr>
            <w:r w:rsidRPr="00B92C3F">
              <w:rPr>
                <w:rFonts w:eastAsia="Franklin Gothic Book" w:cs="Arial"/>
                <w:b/>
                <w:sz w:val="18"/>
                <w:szCs w:val="18"/>
              </w:rPr>
              <w:t>Minimalna</w:t>
            </w:r>
          </w:p>
        </w:tc>
        <w:tc>
          <w:tcPr>
            <w:tcW w:w="1703"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68E58527" w14:textId="77777777" w:rsidR="0081757C" w:rsidRPr="00B92C3F" w:rsidRDefault="0081757C" w:rsidP="00407A42">
            <w:pPr>
              <w:ind w:left="28"/>
              <w:jc w:val="center"/>
              <w:rPr>
                <w:rFonts w:cs="Arial"/>
                <w:b/>
                <w:sz w:val="18"/>
                <w:szCs w:val="18"/>
              </w:rPr>
            </w:pPr>
            <w:r w:rsidRPr="00B92C3F">
              <w:rPr>
                <w:rFonts w:eastAsia="Franklin Gothic Book" w:cs="Arial"/>
                <w:b/>
                <w:sz w:val="18"/>
                <w:szCs w:val="18"/>
              </w:rPr>
              <w:t>Maksymalna</w:t>
            </w:r>
          </w:p>
        </w:tc>
      </w:tr>
      <w:tr w:rsidR="0081757C" w:rsidRPr="00B92C3F" w14:paraId="4488E5A4" w14:textId="77777777" w:rsidTr="00407A42">
        <w:trPr>
          <w:trHeight w:val="205"/>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45506B5E" w14:textId="77777777" w:rsidR="0081757C" w:rsidRPr="00B92C3F" w:rsidRDefault="0081757C" w:rsidP="00407A42">
            <w:pPr>
              <w:ind w:left="24"/>
              <w:jc w:val="center"/>
              <w:rPr>
                <w:rFonts w:cs="Arial"/>
                <w:sz w:val="18"/>
                <w:szCs w:val="18"/>
              </w:rPr>
            </w:pPr>
            <w:r w:rsidRPr="00B92C3F">
              <w:rPr>
                <w:rFonts w:eastAsia="Franklin Gothic Book" w:cs="Arial"/>
                <w:sz w:val="18"/>
                <w:szCs w:val="18"/>
              </w:rPr>
              <w:t>Granulacja: długość/(Ф)</w:t>
            </w:r>
          </w:p>
        </w:tc>
        <w:tc>
          <w:tcPr>
            <w:tcW w:w="1226" w:type="dxa"/>
            <w:tcBorders>
              <w:top w:val="single" w:sz="4" w:space="0" w:color="000000"/>
              <w:left w:val="single" w:sz="4" w:space="0" w:color="000000"/>
              <w:bottom w:val="single" w:sz="4" w:space="0" w:color="000000"/>
              <w:right w:val="single" w:sz="4" w:space="0" w:color="000000"/>
            </w:tcBorders>
            <w:vAlign w:val="center"/>
          </w:tcPr>
          <w:p w14:paraId="3933D1E9" w14:textId="77777777" w:rsidR="0081757C" w:rsidRPr="00B92C3F" w:rsidRDefault="0081757C" w:rsidP="00407A42">
            <w:pPr>
              <w:ind w:right="2"/>
              <w:jc w:val="center"/>
              <w:rPr>
                <w:rFonts w:cs="Arial"/>
                <w:sz w:val="18"/>
                <w:szCs w:val="18"/>
              </w:rPr>
            </w:pPr>
            <w:r w:rsidRPr="00B92C3F">
              <w:rPr>
                <w:rFonts w:cs="Arial"/>
                <w:sz w:val="18"/>
                <w:szCs w:val="18"/>
              </w:rPr>
              <w:t>mm</w:t>
            </w:r>
          </w:p>
        </w:tc>
        <w:tc>
          <w:tcPr>
            <w:tcW w:w="1540" w:type="dxa"/>
            <w:tcBorders>
              <w:top w:val="single" w:sz="4" w:space="0" w:color="000000"/>
              <w:left w:val="single" w:sz="4" w:space="0" w:color="000000"/>
              <w:bottom w:val="single" w:sz="4" w:space="0" w:color="000000"/>
              <w:right w:val="single" w:sz="4" w:space="0" w:color="000000"/>
            </w:tcBorders>
            <w:vAlign w:val="center"/>
          </w:tcPr>
          <w:p w14:paraId="1408AC8B" w14:textId="77777777" w:rsidR="0081757C" w:rsidRPr="00B92C3F" w:rsidRDefault="0081757C" w:rsidP="00407A42">
            <w:pPr>
              <w:jc w:val="center"/>
              <w:rPr>
                <w:rFonts w:cs="Arial"/>
                <w:sz w:val="18"/>
                <w:szCs w:val="18"/>
              </w:rPr>
            </w:pPr>
            <w:r w:rsidRPr="00B92C3F">
              <w:rPr>
                <w:rFonts w:cs="Arial"/>
                <w:sz w:val="18"/>
                <w:szCs w:val="18"/>
              </w:rPr>
              <w:t>25 / ɸ8</w:t>
            </w:r>
          </w:p>
        </w:tc>
        <w:tc>
          <w:tcPr>
            <w:tcW w:w="1577" w:type="dxa"/>
            <w:tcBorders>
              <w:top w:val="single" w:sz="4" w:space="0" w:color="000000"/>
              <w:left w:val="single" w:sz="4" w:space="0" w:color="000000"/>
              <w:bottom w:val="single" w:sz="4" w:space="0" w:color="000000"/>
              <w:right w:val="single" w:sz="4" w:space="0" w:color="000000"/>
            </w:tcBorders>
            <w:vAlign w:val="center"/>
          </w:tcPr>
          <w:p w14:paraId="2BCFFC41" w14:textId="77777777" w:rsidR="0081757C" w:rsidRPr="00B92C3F" w:rsidRDefault="0081757C" w:rsidP="00407A42">
            <w:pPr>
              <w:jc w:val="center"/>
              <w:rPr>
                <w:rFonts w:cs="Arial"/>
                <w:sz w:val="18"/>
                <w:szCs w:val="18"/>
              </w:rPr>
            </w:pPr>
            <w:r w:rsidRPr="00B92C3F">
              <w:rPr>
                <w:rFonts w:cs="Arial"/>
                <w:sz w:val="18"/>
                <w:szCs w:val="18"/>
              </w:rPr>
              <w:t>10 / ɸ5</w:t>
            </w:r>
          </w:p>
        </w:tc>
        <w:tc>
          <w:tcPr>
            <w:tcW w:w="1703" w:type="dxa"/>
            <w:tcBorders>
              <w:top w:val="single" w:sz="4" w:space="0" w:color="000000"/>
              <w:left w:val="single" w:sz="4" w:space="0" w:color="000000"/>
              <w:bottom w:val="single" w:sz="4" w:space="0" w:color="000000"/>
              <w:right w:val="single" w:sz="4" w:space="0" w:color="000000"/>
            </w:tcBorders>
            <w:vAlign w:val="center"/>
          </w:tcPr>
          <w:p w14:paraId="650D2673" w14:textId="77777777" w:rsidR="0081757C" w:rsidRPr="00B92C3F" w:rsidRDefault="0081757C" w:rsidP="00407A42">
            <w:pPr>
              <w:jc w:val="center"/>
              <w:rPr>
                <w:rFonts w:cs="Arial"/>
                <w:sz w:val="18"/>
                <w:szCs w:val="18"/>
              </w:rPr>
            </w:pPr>
            <w:r w:rsidRPr="00B92C3F">
              <w:rPr>
                <w:rFonts w:cs="Arial"/>
                <w:sz w:val="18"/>
                <w:szCs w:val="18"/>
              </w:rPr>
              <w:t>50 / ɸ15</w:t>
            </w:r>
          </w:p>
        </w:tc>
      </w:tr>
      <w:tr w:rsidR="0081757C" w:rsidRPr="00B92C3F" w14:paraId="3A6DA6AA" w14:textId="77777777" w:rsidTr="00407A42">
        <w:trPr>
          <w:trHeight w:val="205"/>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52DE9294" w14:textId="77777777" w:rsidR="0081757C" w:rsidRPr="00B92C3F" w:rsidRDefault="0081757C" w:rsidP="00407A42">
            <w:pPr>
              <w:ind w:left="24"/>
              <w:jc w:val="center"/>
              <w:rPr>
                <w:rFonts w:cs="Arial"/>
                <w:sz w:val="18"/>
                <w:szCs w:val="18"/>
              </w:rPr>
            </w:pPr>
            <w:r w:rsidRPr="00B92C3F">
              <w:rPr>
                <w:rFonts w:eastAsia="Franklin Gothic Book" w:cs="Arial"/>
                <w:sz w:val="18"/>
                <w:szCs w:val="18"/>
              </w:rPr>
              <w:t xml:space="preserve">Zawartość wilgoci </w:t>
            </w:r>
            <w:r w:rsidRPr="00B92C3F">
              <w:rPr>
                <w:rFonts w:eastAsia="Franklin Gothic Book" w:cs="Arial"/>
                <w:b/>
                <w:sz w:val="18"/>
                <w:szCs w:val="18"/>
              </w:rPr>
              <w:t>M</w:t>
            </w:r>
            <w:r w:rsidRPr="00B92C3F">
              <w:rPr>
                <w:rFonts w:eastAsia="Franklin Gothic Book" w:cs="Arial"/>
                <w:b/>
                <w:sz w:val="18"/>
                <w:szCs w:val="18"/>
                <w:vertAlign w:val="subscript"/>
              </w:rPr>
              <w:t>ar</w:t>
            </w:r>
          </w:p>
        </w:tc>
        <w:tc>
          <w:tcPr>
            <w:tcW w:w="1226" w:type="dxa"/>
            <w:tcBorders>
              <w:top w:val="single" w:sz="4" w:space="0" w:color="000000"/>
              <w:left w:val="single" w:sz="4" w:space="0" w:color="000000"/>
              <w:bottom w:val="single" w:sz="4" w:space="0" w:color="000000"/>
              <w:right w:val="single" w:sz="4" w:space="0" w:color="000000"/>
            </w:tcBorders>
            <w:vAlign w:val="center"/>
          </w:tcPr>
          <w:p w14:paraId="3FAA14FA" w14:textId="77777777" w:rsidR="0081757C" w:rsidRPr="00B92C3F" w:rsidRDefault="0081757C" w:rsidP="00407A42">
            <w:pPr>
              <w:ind w:right="4"/>
              <w:jc w:val="center"/>
              <w:rPr>
                <w:rFonts w:cs="Arial"/>
                <w:sz w:val="18"/>
                <w:szCs w:val="18"/>
              </w:rPr>
            </w:pPr>
            <w:r w:rsidRPr="00B92C3F">
              <w:rPr>
                <w:rFonts w:cs="Arial"/>
                <w:sz w:val="18"/>
                <w:szCs w:val="18"/>
              </w:rPr>
              <w:t>%</w:t>
            </w:r>
          </w:p>
        </w:tc>
        <w:tc>
          <w:tcPr>
            <w:tcW w:w="1540" w:type="dxa"/>
            <w:tcBorders>
              <w:top w:val="single" w:sz="4" w:space="0" w:color="000000"/>
              <w:left w:val="single" w:sz="4" w:space="0" w:color="000000"/>
              <w:bottom w:val="single" w:sz="4" w:space="0" w:color="000000"/>
              <w:right w:val="single" w:sz="4" w:space="0" w:color="000000"/>
            </w:tcBorders>
            <w:vAlign w:val="center"/>
          </w:tcPr>
          <w:p w14:paraId="7AF39328" w14:textId="77777777" w:rsidR="0081757C" w:rsidRPr="00B92C3F" w:rsidRDefault="0081757C" w:rsidP="00407A42">
            <w:pPr>
              <w:jc w:val="center"/>
              <w:rPr>
                <w:rFonts w:cs="Arial"/>
                <w:sz w:val="18"/>
                <w:szCs w:val="18"/>
              </w:rPr>
            </w:pPr>
            <w:r w:rsidRPr="00B92C3F">
              <w:rPr>
                <w:rFonts w:cs="Arial"/>
                <w:sz w:val="18"/>
                <w:szCs w:val="18"/>
              </w:rPr>
              <w:t>10</w:t>
            </w:r>
          </w:p>
        </w:tc>
        <w:tc>
          <w:tcPr>
            <w:tcW w:w="1577" w:type="dxa"/>
            <w:tcBorders>
              <w:top w:val="single" w:sz="4" w:space="0" w:color="000000"/>
              <w:left w:val="single" w:sz="4" w:space="0" w:color="000000"/>
              <w:bottom w:val="single" w:sz="4" w:space="0" w:color="000000"/>
              <w:right w:val="single" w:sz="4" w:space="0" w:color="000000"/>
            </w:tcBorders>
            <w:vAlign w:val="center"/>
          </w:tcPr>
          <w:p w14:paraId="6D616BA7" w14:textId="77777777" w:rsidR="0081757C" w:rsidRPr="00B92C3F" w:rsidRDefault="0081757C" w:rsidP="00407A42">
            <w:pPr>
              <w:jc w:val="center"/>
              <w:rPr>
                <w:rFonts w:cs="Arial"/>
                <w:sz w:val="18"/>
                <w:szCs w:val="18"/>
              </w:rPr>
            </w:pPr>
            <w:r w:rsidRPr="00B92C3F">
              <w:rPr>
                <w:rFonts w:cs="Arial"/>
                <w:sz w:val="18"/>
                <w:szCs w:val="18"/>
              </w:rPr>
              <w:t>n.d.</w:t>
            </w:r>
          </w:p>
        </w:tc>
        <w:tc>
          <w:tcPr>
            <w:tcW w:w="1703" w:type="dxa"/>
            <w:tcBorders>
              <w:top w:val="single" w:sz="4" w:space="0" w:color="000000"/>
              <w:left w:val="single" w:sz="4" w:space="0" w:color="000000"/>
              <w:bottom w:val="single" w:sz="4" w:space="0" w:color="000000"/>
              <w:right w:val="single" w:sz="4" w:space="0" w:color="000000"/>
            </w:tcBorders>
            <w:vAlign w:val="center"/>
          </w:tcPr>
          <w:p w14:paraId="4D6BC4E7" w14:textId="77777777" w:rsidR="0081757C" w:rsidRPr="00B92C3F" w:rsidRDefault="0081757C" w:rsidP="00407A42">
            <w:pPr>
              <w:jc w:val="center"/>
              <w:rPr>
                <w:rFonts w:cs="Arial"/>
                <w:sz w:val="18"/>
                <w:szCs w:val="18"/>
              </w:rPr>
            </w:pPr>
            <w:r w:rsidRPr="00B92C3F">
              <w:rPr>
                <w:rFonts w:cs="Arial"/>
                <w:sz w:val="18"/>
                <w:szCs w:val="18"/>
              </w:rPr>
              <w:t>20</w:t>
            </w:r>
          </w:p>
        </w:tc>
      </w:tr>
      <w:tr w:rsidR="0081757C" w:rsidRPr="00B92C3F" w14:paraId="1E604390" w14:textId="77777777" w:rsidTr="00407A42">
        <w:trPr>
          <w:trHeight w:val="204"/>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1B9F8BF2" w14:textId="77777777" w:rsidR="0081757C" w:rsidRPr="00B92C3F" w:rsidRDefault="0081757C" w:rsidP="00407A42">
            <w:pPr>
              <w:ind w:left="24"/>
              <w:jc w:val="center"/>
              <w:rPr>
                <w:rFonts w:cs="Arial"/>
                <w:sz w:val="18"/>
                <w:szCs w:val="18"/>
              </w:rPr>
            </w:pPr>
            <w:r w:rsidRPr="00B92C3F">
              <w:rPr>
                <w:rFonts w:eastAsia="Franklin Gothic Book" w:cs="Arial"/>
                <w:sz w:val="18"/>
                <w:szCs w:val="18"/>
              </w:rPr>
              <w:t xml:space="preserve">Zawartość rozkruszu (podfrakcji) </w:t>
            </w:r>
          </w:p>
        </w:tc>
        <w:tc>
          <w:tcPr>
            <w:tcW w:w="1226" w:type="dxa"/>
            <w:tcBorders>
              <w:top w:val="single" w:sz="4" w:space="0" w:color="000000"/>
              <w:left w:val="single" w:sz="4" w:space="0" w:color="000000"/>
              <w:bottom w:val="single" w:sz="4" w:space="0" w:color="000000"/>
              <w:right w:val="single" w:sz="4" w:space="0" w:color="000000"/>
            </w:tcBorders>
            <w:vAlign w:val="center"/>
          </w:tcPr>
          <w:p w14:paraId="52C881A1" w14:textId="77777777" w:rsidR="0081757C" w:rsidRPr="00B92C3F" w:rsidRDefault="0081757C" w:rsidP="00407A42">
            <w:pPr>
              <w:ind w:left="24"/>
              <w:jc w:val="center"/>
              <w:rPr>
                <w:rFonts w:cs="Arial"/>
                <w:sz w:val="18"/>
                <w:szCs w:val="18"/>
              </w:rPr>
            </w:pPr>
            <w:r w:rsidRPr="00B92C3F">
              <w:rPr>
                <w:rFonts w:cs="Arial"/>
                <w:sz w:val="18"/>
                <w:szCs w:val="18"/>
              </w:rPr>
              <w:t>%</w:t>
            </w:r>
          </w:p>
        </w:tc>
        <w:tc>
          <w:tcPr>
            <w:tcW w:w="1540" w:type="dxa"/>
            <w:tcBorders>
              <w:top w:val="single" w:sz="4" w:space="0" w:color="000000"/>
              <w:left w:val="single" w:sz="4" w:space="0" w:color="000000"/>
              <w:bottom w:val="single" w:sz="4" w:space="0" w:color="000000"/>
              <w:right w:val="single" w:sz="4" w:space="0" w:color="000000"/>
            </w:tcBorders>
            <w:vAlign w:val="center"/>
          </w:tcPr>
          <w:p w14:paraId="7121D899" w14:textId="77777777" w:rsidR="0081757C" w:rsidRPr="00B92C3F" w:rsidRDefault="0081757C" w:rsidP="00407A42">
            <w:pPr>
              <w:jc w:val="center"/>
              <w:rPr>
                <w:rFonts w:eastAsia="Franklin Gothic Book" w:cs="Arial"/>
                <w:sz w:val="18"/>
                <w:szCs w:val="18"/>
              </w:rPr>
            </w:pPr>
            <w:r w:rsidRPr="00B92C3F">
              <w:rPr>
                <w:rFonts w:eastAsia="Franklin Gothic Book" w:cs="Arial"/>
                <w:sz w:val="18"/>
                <w:szCs w:val="18"/>
              </w:rPr>
              <w:t>0</w:t>
            </w:r>
          </w:p>
        </w:tc>
        <w:tc>
          <w:tcPr>
            <w:tcW w:w="1577" w:type="dxa"/>
            <w:tcBorders>
              <w:top w:val="single" w:sz="4" w:space="0" w:color="000000"/>
              <w:left w:val="single" w:sz="4" w:space="0" w:color="000000"/>
              <w:bottom w:val="single" w:sz="4" w:space="0" w:color="000000"/>
              <w:right w:val="single" w:sz="4" w:space="0" w:color="000000"/>
            </w:tcBorders>
            <w:vAlign w:val="center"/>
          </w:tcPr>
          <w:p w14:paraId="3A7F60FD" w14:textId="77777777" w:rsidR="0081757C" w:rsidRPr="00B92C3F" w:rsidRDefault="0081757C" w:rsidP="00407A42">
            <w:pPr>
              <w:jc w:val="center"/>
              <w:rPr>
                <w:rFonts w:cs="Arial"/>
                <w:sz w:val="18"/>
                <w:szCs w:val="18"/>
              </w:rPr>
            </w:pPr>
            <w:r w:rsidRPr="00B92C3F">
              <w:rPr>
                <w:rFonts w:cs="Arial"/>
                <w:sz w:val="18"/>
                <w:szCs w:val="18"/>
              </w:rPr>
              <w:t>n.d.</w:t>
            </w:r>
          </w:p>
        </w:tc>
        <w:tc>
          <w:tcPr>
            <w:tcW w:w="1703" w:type="dxa"/>
            <w:tcBorders>
              <w:top w:val="single" w:sz="4" w:space="0" w:color="000000"/>
              <w:left w:val="single" w:sz="4" w:space="0" w:color="000000"/>
              <w:bottom w:val="single" w:sz="4" w:space="0" w:color="000000"/>
              <w:right w:val="single" w:sz="4" w:space="0" w:color="auto"/>
            </w:tcBorders>
            <w:vAlign w:val="center"/>
          </w:tcPr>
          <w:p w14:paraId="43B8AA0B" w14:textId="77777777" w:rsidR="0081757C" w:rsidRPr="00B92C3F" w:rsidRDefault="0081757C" w:rsidP="00407A42">
            <w:pPr>
              <w:jc w:val="center"/>
              <w:rPr>
                <w:rFonts w:cs="Arial"/>
                <w:sz w:val="18"/>
                <w:szCs w:val="18"/>
              </w:rPr>
            </w:pPr>
            <w:r w:rsidRPr="00B92C3F">
              <w:rPr>
                <w:rFonts w:cs="Arial"/>
                <w:sz w:val="18"/>
                <w:szCs w:val="18"/>
              </w:rPr>
              <w:t>10</w:t>
            </w:r>
          </w:p>
        </w:tc>
      </w:tr>
      <w:tr w:rsidR="0081757C" w:rsidRPr="00B92C3F" w14:paraId="120903BD" w14:textId="77777777" w:rsidTr="00407A42">
        <w:trPr>
          <w:trHeight w:val="21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6E0C9D70" w14:textId="77777777" w:rsidR="0081757C" w:rsidRPr="00B92C3F" w:rsidRDefault="0081757C" w:rsidP="00407A42">
            <w:pPr>
              <w:ind w:left="24"/>
              <w:jc w:val="center"/>
              <w:rPr>
                <w:rFonts w:cs="Arial"/>
                <w:sz w:val="18"/>
                <w:szCs w:val="18"/>
              </w:rPr>
            </w:pPr>
            <w:r w:rsidRPr="00B92C3F">
              <w:rPr>
                <w:rFonts w:cs="Arial"/>
                <w:sz w:val="18"/>
                <w:szCs w:val="18"/>
              </w:rPr>
              <w:t>Wartość opałowa</w:t>
            </w:r>
            <w:r w:rsidRPr="00B92C3F">
              <w:rPr>
                <w:rFonts w:eastAsia="Franklin Gothic Book" w:cs="Arial"/>
                <w:sz w:val="18"/>
                <w:szCs w:val="18"/>
              </w:rPr>
              <w:t xml:space="preserve"> </w:t>
            </w:r>
            <w:r w:rsidRPr="00B92C3F">
              <w:rPr>
                <w:rFonts w:eastAsia="Franklin Gothic Book" w:cs="Arial"/>
                <w:b/>
                <w:sz w:val="18"/>
                <w:szCs w:val="18"/>
              </w:rPr>
              <w:t>q</w:t>
            </w:r>
            <w:r w:rsidRPr="00B92C3F">
              <w:rPr>
                <w:rFonts w:eastAsia="Franklin Gothic Book" w:cs="Arial"/>
                <w:b/>
                <w:sz w:val="18"/>
                <w:szCs w:val="18"/>
                <w:vertAlign w:val="subscript"/>
              </w:rPr>
              <w:t>v,net,ar</w:t>
            </w:r>
          </w:p>
        </w:tc>
        <w:tc>
          <w:tcPr>
            <w:tcW w:w="1226" w:type="dxa"/>
            <w:tcBorders>
              <w:top w:val="single" w:sz="4" w:space="0" w:color="000000"/>
              <w:left w:val="single" w:sz="4" w:space="0" w:color="000000"/>
              <w:bottom w:val="single" w:sz="4" w:space="0" w:color="000000"/>
              <w:right w:val="single" w:sz="4" w:space="0" w:color="000000"/>
            </w:tcBorders>
            <w:vAlign w:val="center"/>
          </w:tcPr>
          <w:p w14:paraId="7500BF61" w14:textId="77777777" w:rsidR="0081757C" w:rsidRPr="00B92C3F" w:rsidRDefault="0081757C" w:rsidP="00407A42">
            <w:pPr>
              <w:ind w:left="86"/>
              <w:jc w:val="center"/>
              <w:rPr>
                <w:rFonts w:cs="Arial"/>
                <w:sz w:val="18"/>
                <w:szCs w:val="18"/>
              </w:rPr>
            </w:pPr>
            <w:r w:rsidRPr="00B92C3F">
              <w:rPr>
                <w:rFonts w:cs="Arial"/>
                <w:sz w:val="18"/>
                <w:szCs w:val="18"/>
              </w:rPr>
              <w:t>kJ/kg</w:t>
            </w:r>
          </w:p>
        </w:tc>
        <w:tc>
          <w:tcPr>
            <w:tcW w:w="1540" w:type="dxa"/>
            <w:tcBorders>
              <w:top w:val="single" w:sz="4" w:space="0" w:color="000000"/>
              <w:left w:val="single" w:sz="4" w:space="0" w:color="000000"/>
              <w:bottom w:val="single" w:sz="4" w:space="0" w:color="000000"/>
              <w:right w:val="single" w:sz="4" w:space="0" w:color="000000"/>
            </w:tcBorders>
            <w:vAlign w:val="center"/>
          </w:tcPr>
          <w:p w14:paraId="38BAE972" w14:textId="77777777" w:rsidR="0081757C" w:rsidRPr="00B92C3F" w:rsidRDefault="0081757C" w:rsidP="00407A42">
            <w:pPr>
              <w:ind w:firstLine="142"/>
              <w:jc w:val="center"/>
              <w:rPr>
                <w:rFonts w:cs="Arial"/>
                <w:sz w:val="18"/>
                <w:szCs w:val="18"/>
              </w:rPr>
            </w:pPr>
            <w:r w:rsidRPr="00B92C3F">
              <w:rPr>
                <w:rFonts w:cs="Arial"/>
                <w:sz w:val="18"/>
                <w:szCs w:val="18"/>
              </w:rPr>
              <w:t>17 000</w:t>
            </w:r>
          </w:p>
        </w:tc>
        <w:tc>
          <w:tcPr>
            <w:tcW w:w="1577" w:type="dxa"/>
            <w:tcBorders>
              <w:top w:val="single" w:sz="4" w:space="0" w:color="000000"/>
              <w:left w:val="single" w:sz="4" w:space="0" w:color="000000"/>
              <w:bottom w:val="single" w:sz="4" w:space="0" w:color="000000"/>
              <w:right w:val="single" w:sz="4" w:space="0" w:color="auto"/>
            </w:tcBorders>
            <w:vAlign w:val="center"/>
          </w:tcPr>
          <w:p w14:paraId="759A81F8" w14:textId="77777777" w:rsidR="0081757C" w:rsidRPr="00B92C3F" w:rsidRDefault="0081757C" w:rsidP="00407A42">
            <w:pPr>
              <w:ind w:left="86"/>
              <w:jc w:val="center"/>
              <w:rPr>
                <w:rFonts w:cs="Arial"/>
                <w:sz w:val="18"/>
                <w:szCs w:val="18"/>
              </w:rPr>
            </w:pPr>
            <w:r w:rsidRPr="00B92C3F">
              <w:rPr>
                <w:rFonts w:cs="Arial"/>
                <w:sz w:val="18"/>
                <w:szCs w:val="18"/>
              </w:rPr>
              <w:t>11 000</w:t>
            </w:r>
          </w:p>
        </w:tc>
        <w:tc>
          <w:tcPr>
            <w:tcW w:w="1703" w:type="dxa"/>
            <w:tcBorders>
              <w:top w:val="single" w:sz="4" w:space="0" w:color="000000"/>
              <w:left w:val="single" w:sz="4" w:space="0" w:color="000000"/>
              <w:bottom w:val="single" w:sz="4" w:space="0" w:color="000000"/>
              <w:right w:val="single" w:sz="4" w:space="0" w:color="auto"/>
            </w:tcBorders>
            <w:vAlign w:val="center"/>
          </w:tcPr>
          <w:p w14:paraId="4378F2D7" w14:textId="77777777" w:rsidR="0081757C" w:rsidRPr="00B92C3F" w:rsidRDefault="0081757C" w:rsidP="00407A42">
            <w:pPr>
              <w:ind w:left="86"/>
              <w:jc w:val="center"/>
              <w:rPr>
                <w:rFonts w:cs="Arial"/>
                <w:sz w:val="18"/>
                <w:szCs w:val="18"/>
              </w:rPr>
            </w:pPr>
            <w:r w:rsidRPr="00B92C3F">
              <w:rPr>
                <w:rFonts w:cs="Arial"/>
                <w:sz w:val="18"/>
                <w:szCs w:val="18"/>
              </w:rPr>
              <w:t>n.d.</w:t>
            </w:r>
          </w:p>
        </w:tc>
      </w:tr>
      <w:tr w:rsidR="0081757C" w:rsidRPr="00B92C3F" w14:paraId="7BDCA324" w14:textId="77777777" w:rsidTr="00407A42">
        <w:trPr>
          <w:trHeight w:val="21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7EE13722" w14:textId="77777777" w:rsidR="0081757C" w:rsidRPr="00B92C3F" w:rsidRDefault="0081757C" w:rsidP="00407A42">
            <w:pPr>
              <w:ind w:left="24"/>
              <w:jc w:val="center"/>
              <w:rPr>
                <w:rFonts w:eastAsia="Franklin Gothic Book" w:cs="Arial"/>
                <w:sz w:val="18"/>
                <w:szCs w:val="18"/>
              </w:rPr>
            </w:pPr>
            <w:r w:rsidRPr="00B92C3F">
              <w:rPr>
                <w:rFonts w:eastAsia="Franklin Gothic Book" w:cs="Arial"/>
                <w:sz w:val="18"/>
                <w:szCs w:val="18"/>
              </w:rPr>
              <w:t xml:space="preserve">Zawartość popiołu   </w:t>
            </w:r>
            <w:r w:rsidRPr="00B92C3F">
              <w:rPr>
                <w:rFonts w:eastAsia="Franklin Gothic Book" w:cs="Arial"/>
                <w:b/>
                <w:sz w:val="18"/>
                <w:szCs w:val="18"/>
              </w:rPr>
              <w:t>A</w:t>
            </w:r>
            <w:r w:rsidRPr="00B92C3F">
              <w:rPr>
                <w:rFonts w:eastAsia="Franklin Gothic Book" w:cs="Arial"/>
                <w:b/>
                <w:sz w:val="18"/>
                <w:szCs w:val="18"/>
                <w:vertAlign w:val="subscript"/>
              </w:rPr>
              <w:t>ar</w:t>
            </w:r>
          </w:p>
        </w:tc>
        <w:tc>
          <w:tcPr>
            <w:tcW w:w="1226" w:type="dxa"/>
            <w:tcBorders>
              <w:top w:val="single" w:sz="4" w:space="0" w:color="000000"/>
              <w:left w:val="single" w:sz="4" w:space="0" w:color="000000"/>
              <w:bottom w:val="single" w:sz="4" w:space="0" w:color="000000"/>
              <w:right w:val="single" w:sz="4" w:space="0" w:color="000000"/>
            </w:tcBorders>
            <w:vAlign w:val="center"/>
          </w:tcPr>
          <w:p w14:paraId="210D0C83" w14:textId="77777777" w:rsidR="0081757C" w:rsidRPr="00B92C3F" w:rsidRDefault="0081757C" w:rsidP="00407A42">
            <w:pPr>
              <w:ind w:right="4"/>
              <w:jc w:val="center"/>
              <w:rPr>
                <w:rFonts w:eastAsia="Franklin Gothic Book" w:cs="Arial"/>
                <w:sz w:val="18"/>
                <w:szCs w:val="18"/>
              </w:rPr>
            </w:pPr>
            <w:r w:rsidRPr="00B92C3F">
              <w:rPr>
                <w:rFonts w:eastAsia="Franklin Gothic Book" w:cs="Arial"/>
                <w:sz w:val="18"/>
                <w:szCs w:val="18"/>
              </w:rPr>
              <w:t>%</w:t>
            </w:r>
          </w:p>
        </w:tc>
        <w:tc>
          <w:tcPr>
            <w:tcW w:w="1540" w:type="dxa"/>
            <w:tcBorders>
              <w:top w:val="single" w:sz="4" w:space="0" w:color="000000"/>
              <w:left w:val="single" w:sz="4" w:space="0" w:color="000000"/>
              <w:bottom w:val="single" w:sz="4" w:space="0" w:color="000000"/>
              <w:right w:val="single" w:sz="4" w:space="0" w:color="000000"/>
            </w:tcBorders>
            <w:vAlign w:val="center"/>
          </w:tcPr>
          <w:p w14:paraId="0CA5CC7E" w14:textId="77777777" w:rsidR="0081757C" w:rsidRPr="00B92C3F" w:rsidRDefault="0081757C" w:rsidP="00407A42">
            <w:pPr>
              <w:ind w:left="175"/>
              <w:jc w:val="center"/>
              <w:rPr>
                <w:rFonts w:eastAsia="Franklin Gothic Book" w:cs="Arial"/>
                <w:sz w:val="18"/>
                <w:szCs w:val="18"/>
              </w:rPr>
            </w:pPr>
            <w:r w:rsidRPr="00B92C3F">
              <w:rPr>
                <w:rFonts w:eastAsia="Franklin Gothic Book" w:cs="Arial"/>
                <w:sz w:val="18"/>
                <w:szCs w:val="18"/>
              </w:rPr>
              <w:t>5</w:t>
            </w:r>
            <w:r>
              <w:rPr>
                <w:rFonts w:eastAsia="Franklin Gothic Book" w:cs="Arial"/>
                <w:sz w:val="18"/>
                <w:szCs w:val="18"/>
              </w:rPr>
              <w:t>,0</w:t>
            </w:r>
          </w:p>
        </w:tc>
        <w:tc>
          <w:tcPr>
            <w:tcW w:w="1577" w:type="dxa"/>
            <w:tcBorders>
              <w:top w:val="single" w:sz="4" w:space="0" w:color="000000"/>
              <w:left w:val="single" w:sz="4" w:space="0" w:color="000000"/>
              <w:bottom w:val="single" w:sz="4" w:space="0" w:color="000000"/>
              <w:right w:val="single" w:sz="4" w:space="0" w:color="auto"/>
            </w:tcBorders>
            <w:vAlign w:val="center"/>
          </w:tcPr>
          <w:p w14:paraId="4FA2BB84" w14:textId="77777777" w:rsidR="0081757C" w:rsidRPr="00B92C3F" w:rsidRDefault="0081757C" w:rsidP="00407A42">
            <w:pPr>
              <w:ind w:left="8"/>
              <w:jc w:val="center"/>
              <w:rPr>
                <w:rFonts w:eastAsia="Franklin Gothic Book" w:cs="Arial"/>
                <w:sz w:val="18"/>
                <w:szCs w:val="18"/>
              </w:rPr>
            </w:pPr>
            <w:r w:rsidRPr="00B92C3F">
              <w:rPr>
                <w:rFonts w:eastAsia="Franklin Gothic Book" w:cs="Arial"/>
                <w:sz w:val="18"/>
                <w:szCs w:val="18"/>
              </w:rPr>
              <w:t>n.d.</w:t>
            </w:r>
          </w:p>
        </w:tc>
        <w:tc>
          <w:tcPr>
            <w:tcW w:w="1703" w:type="dxa"/>
            <w:tcBorders>
              <w:top w:val="single" w:sz="4" w:space="0" w:color="000000"/>
              <w:left w:val="single" w:sz="4" w:space="0" w:color="auto"/>
              <w:bottom w:val="single" w:sz="4" w:space="0" w:color="000000"/>
              <w:right w:val="single" w:sz="4" w:space="0" w:color="000000"/>
            </w:tcBorders>
            <w:vAlign w:val="center"/>
          </w:tcPr>
          <w:p w14:paraId="31008435" w14:textId="77777777" w:rsidR="0081757C" w:rsidRPr="00B92C3F" w:rsidRDefault="0081757C" w:rsidP="00407A42">
            <w:pPr>
              <w:ind w:left="8"/>
              <w:jc w:val="center"/>
              <w:rPr>
                <w:rFonts w:eastAsia="Franklin Gothic Book" w:cs="Arial"/>
                <w:sz w:val="18"/>
                <w:szCs w:val="18"/>
              </w:rPr>
            </w:pPr>
            <w:r w:rsidRPr="00B92C3F">
              <w:rPr>
                <w:rFonts w:eastAsia="Franklin Gothic Book" w:cs="Arial"/>
                <w:sz w:val="18"/>
                <w:szCs w:val="18"/>
              </w:rPr>
              <w:t>10</w:t>
            </w:r>
            <w:r>
              <w:rPr>
                <w:rFonts w:eastAsia="Franklin Gothic Book" w:cs="Arial"/>
                <w:sz w:val="18"/>
                <w:szCs w:val="18"/>
              </w:rPr>
              <w:t>,0</w:t>
            </w:r>
          </w:p>
        </w:tc>
      </w:tr>
      <w:tr w:rsidR="001D4788" w:rsidRPr="00B92C3F" w14:paraId="38820F59" w14:textId="77777777" w:rsidTr="00407A42">
        <w:trPr>
          <w:trHeight w:val="218"/>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5A6B9DA1" w14:textId="77777777" w:rsidR="001D4788" w:rsidRPr="00B92C3F" w:rsidRDefault="001D4788" w:rsidP="00407A42">
            <w:pPr>
              <w:ind w:left="24"/>
              <w:jc w:val="center"/>
              <w:rPr>
                <w:rFonts w:eastAsia="Franklin Gothic Book" w:cs="Arial"/>
                <w:sz w:val="18"/>
                <w:szCs w:val="18"/>
              </w:rPr>
            </w:pPr>
            <w:r>
              <w:rPr>
                <w:rFonts w:eastAsia="Franklin Gothic Book" w:cs="Arial"/>
                <w:sz w:val="18"/>
                <w:szCs w:val="18"/>
              </w:rPr>
              <w:t>Gęstość nasypowa</w:t>
            </w:r>
          </w:p>
        </w:tc>
        <w:tc>
          <w:tcPr>
            <w:tcW w:w="1226" w:type="dxa"/>
            <w:tcBorders>
              <w:top w:val="single" w:sz="4" w:space="0" w:color="000000"/>
              <w:left w:val="single" w:sz="4" w:space="0" w:color="000000"/>
              <w:bottom w:val="single" w:sz="4" w:space="0" w:color="000000"/>
              <w:right w:val="single" w:sz="4" w:space="0" w:color="000000"/>
            </w:tcBorders>
            <w:vAlign w:val="center"/>
          </w:tcPr>
          <w:p w14:paraId="6D8B0593" w14:textId="77777777" w:rsidR="001D4788" w:rsidRPr="00B92C3F" w:rsidRDefault="001D4788" w:rsidP="00407A42">
            <w:pPr>
              <w:ind w:right="4"/>
              <w:jc w:val="center"/>
              <w:rPr>
                <w:rFonts w:eastAsia="Franklin Gothic Book" w:cs="Arial"/>
                <w:sz w:val="18"/>
                <w:szCs w:val="18"/>
              </w:rPr>
            </w:pPr>
            <w:r>
              <w:rPr>
                <w:rFonts w:eastAsia="Franklin Gothic Book" w:cs="Arial"/>
                <w:sz w:val="18"/>
                <w:szCs w:val="18"/>
              </w:rPr>
              <w:t>kg/m3</w:t>
            </w:r>
          </w:p>
        </w:tc>
        <w:tc>
          <w:tcPr>
            <w:tcW w:w="1540" w:type="dxa"/>
            <w:tcBorders>
              <w:top w:val="single" w:sz="4" w:space="0" w:color="000000"/>
              <w:left w:val="single" w:sz="4" w:space="0" w:color="000000"/>
              <w:bottom w:val="single" w:sz="4" w:space="0" w:color="000000"/>
              <w:right w:val="single" w:sz="4" w:space="0" w:color="000000"/>
            </w:tcBorders>
            <w:vAlign w:val="center"/>
          </w:tcPr>
          <w:p w14:paraId="0961BB50" w14:textId="77777777" w:rsidR="001D4788" w:rsidRPr="00B92C3F" w:rsidRDefault="001D4788" w:rsidP="00407A42">
            <w:pPr>
              <w:ind w:left="175"/>
              <w:jc w:val="center"/>
              <w:rPr>
                <w:rFonts w:eastAsia="Franklin Gothic Book" w:cs="Arial"/>
                <w:sz w:val="18"/>
                <w:szCs w:val="18"/>
              </w:rPr>
            </w:pPr>
            <w:r>
              <w:rPr>
                <w:rFonts w:eastAsia="Franklin Gothic Book" w:cs="Arial"/>
                <w:sz w:val="18"/>
                <w:szCs w:val="18"/>
              </w:rPr>
              <w:t>510</w:t>
            </w:r>
          </w:p>
        </w:tc>
        <w:tc>
          <w:tcPr>
            <w:tcW w:w="1577" w:type="dxa"/>
            <w:tcBorders>
              <w:top w:val="single" w:sz="4" w:space="0" w:color="000000"/>
              <w:left w:val="single" w:sz="4" w:space="0" w:color="000000"/>
              <w:bottom w:val="single" w:sz="4" w:space="0" w:color="000000"/>
              <w:right w:val="single" w:sz="4" w:space="0" w:color="auto"/>
            </w:tcBorders>
            <w:vAlign w:val="center"/>
          </w:tcPr>
          <w:p w14:paraId="055B968D" w14:textId="77777777" w:rsidR="001D4788" w:rsidRPr="00B92C3F" w:rsidRDefault="001D4788" w:rsidP="00407A42">
            <w:pPr>
              <w:ind w:left="8"/>
              <w:jc w:val="center"/>
              <w:rPr>
                <w:rFonts w:eastAsia="Franklin Gothic Book" w:cs="Arial"/>
                <w:sz w:val="18"/>
                <w:szCs w:val="18"/>
              </w:rPr>
            </w:pPr>
          </w:p>
        </w:tc>
        <w:tc>
          <w:tcPr>
            <w:tcW w:w="1703" w:type="dxa"/>
            <w:tcBorders>
              <w:top w:val="single" w:sz="4" w:space="0" w:color="000000"/>
              <w:left w:val="single" w:sz="4" w:space="0" w:color="auto"/>
              <w:bottom w:val="single" w:sz="4" w:space="0" w:color="000000"/>
              <w:right w:val="single" w:sz="4" w:space="0" w:color="000000"/>
            </w:tcBorders>
            <w:vAlign w:val="center"/>
          </w:tcPr>
          <w:p w14:paraId="25AB5253" w14:textId="77777777" w:rsidR="001D4788" w:rsidRPr="00B92C3F" w:rsidRDefault="001D4788" w:rsidP="00407A42">
            <w:pPr>
              <w:ind w:left="8"/>
              <w:jc w:val="center"/>
              <w:rPr>
                <w:rFonts w:eastAsia="Franklin Gothic Book" w:cs="Arial"/>
                <w:sz w:val="18"/>
                <w:szCs w:val="18"/>
              </w:rPr>
            </w:pPr>
          </w:p>
        </w:tc>
      </w:tr>
    </w:tbl>
    <w:p w14:paraId="709390F6" w14:textId="77777777" w:rsidR="0081757C" w:rsidRDefault="0081757C" w:rsidP="0081757C">
      <w:pPr>
        <w:pStyle w:val="Akapitzlist"/>
        <w:suppressAutoHyphens/>
        <w:spacing w:before="120"/>
        <w:ind w:left="1730"/>
        <w:jc w:val="both"/>
        <w:rPr>
          <w:rFonts w:ascii="Franklin Gothic Book" w:hAnsi="Franklin Gothic Book" w:cstheme="minorHAnsi"/>
          <w:color w:val="000000" w:themeColor="text1"/>
        </w:rPr>
      </w:pPr>
    </w:p>
    <w:p w14:paraId="682D2015" w14:textId="77777777" w:rsidR="0081757C" w:rsidRPr="00DC5F7A" w:rsidRDefault="0081757C" w:rsidP="00DC5F7A">
      <w:pPr>
        <w:suppressAutoHyphens/>
        <w:spacing w:before="120" w:after="200" w:line="276" w:lineRule="auto"/>
        <w:jc w:val="both"/>
        <w:rPr>
          <w:rFonts w:ascii="Franklin Gothic Book" w:hAnsi="Franklin Gothic Book" w:cstheme="minorHAnsi"/>
          <w:color w:val="000000" w:themeColor="text1"/>
        </w:rPr>
      </w:pPr>
      <w:r w:rsidRPr="00DC5F7A">
        <w:rPr>
          <w:rFonts w:ascii="Franklin Gothic Book" w:hAnsi="Franklin Gothic Book" w:cstheme="minorHAnsi"/>
          <w:color w:val="000000" w:themeColor="text1"/>
        </w:rPr>
        <w:t xml:space="preserve">Trocina w udziale do 20% do pelletów </w:t>
      </w:r>
    </w:p>
    <w:tbl>
      <w:tblPr>
        <w:tblStyle w:val="TableGrid"/>
        <w:tblW w:w="8930" w:type="dxa"/>
        <w:tblInd w:w="704" w:type="dxa"/>
        <w:tblCellMar>
          <w:top w:w="17" w:type="dxa"/>
          <w:left w:w="46" w:type="dxa"/>
          <w:right w:w="46" w:type="dxa"/>
        </w:tblCellMar>
        <w:tblLook w:val="04A0" w:firstRow="1" w:lastRow="0" w:firstColumn="1" w:lastColumn="0" w:noHBand="0" w:noVBand="1"/>
      </w:tblPr>
      <w:tblGrid>
        <w:gridCol w:w="2835"/>
        <w:gridCol w:w="1331"/>
        <w:gridCol w:w="1362"/>
        <w:gridCol w:w="1701"/>
        <w:gridCol w:w="1701"/>
      </w:tblGrid>
      <w:tr w:rsidR="0081757C" w:rsidRPr="00007C5F" w14:paraId="35C42261" w14:textId="77777777" w:rsidTr="00407A42">
        <w:trPr>
          <w:trHeight w:val="204"/>
        </w:trPr>
        <w:tc>
          <w:tcPr>
            <w:tcW w:w="2835"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2634A311" w14:textId="77777777" w:rsidR="0081757C" w:rsidRPr="00D13976" w:rsidRDefault="0081757C" w:rsidP="00407A42">
            <w:pPr>
              <w:ind w:right="2"/>
              <w:jc w:val="center"/>
              <w:rPr>
                <w:rFonts w:eastAsia="Franklin Gothic Book" w:cs="Arial"/>
                <w:b/>
                <w:sz w:val="18"/>
                <w:szCs w:val="18"/>
              </w:rPr>
            </w:pPr>
            <w:r w:rsidRPr="00D13976">
              <w:rPr>
                <w:rFonts w:eastAsia="Franklin Gothic Book" w:cs="Arial"/>
                <w:b/>
                <w:sz w:val="18"/>
                <w:szCs w:val="18"/>
              </w:rPr>
              <w:t>PARAMETRY TECHNICZNE</w:t>
            </w:r>
          </w:p>
          <w:p w14:paraId="4C608A0F" w14:textId="77777777" w:rsidR="0081757C" w:rsidRPr="00007C5F" w:rsidRDefault="0081757C" w:rsidP="00407A42">
            <w:pPr>
              <w:ind w:right="2"/>
              <w:jc w:val="center"/>
              <w:rPr>
                <w:rFonts w:cs="Arial"/>
                <w:sz w:val="20"/>
              </w:rPr>
            </w:pPr>
            <w:r w:rsidRPr="00007C5F">
              <w:rPr>
                <w:rFonts w:eastAsia="Franklin Gothic Book" w:cs="Arial"/>
                <w:sz w:val="16"/>
                <w:szCs w:val="16"/>
              </w:rPr>
              <w:t>(ocena brakarska organoleptyczna)</w:t>
            </w:r>
          </w:p>
        </w:tc>
        <w:tc>
          <w:tcPr>
            <w:tcW w:w="1331" w:type="dxa"/>
            <w:vMerge w:val="restart"/>
            <w:tcBorders>
              <w:top w:val="single" w:sz="4" w:space="0" w:color="000000"/>
              <w:left w:val="single" w:sz="4" w:space="0" w:color="000000"/>
              <w:bottom w:val="single" w:sz="4" w:space="0" w:color="000000"/>
              <w:right w:val="single" w:sz="4" w:space="0" w:color="000000"/>
            </w:tcBorders>
            <w:shd w:val="clear" w:color="auto" w:fill="E2EFDA"/>
            <w:vAlign w:val="center"/>
          </w:tcPr>
          <w:p w14:paraId="2E9D34D9" w14:textId="77777777" w:rsidR="0081757C" w:rsidRPr="00D13976" w:rsidRDefault="0081757C" w:rsidP="00407A42">
            <w:pPr>
              <w:ind w:left="86"/>
              <w:jc w:val="center"/>
              <w:rPr>
                <w:rFonts w:cs="Arial"/>
                <w:b/>
                <w:sz w:val="18"/>
                <w:szCs w:val="18"/>
              </w:rPr>
            </w:pPr>
            <w:r w:rsidRPr="00D13976">
              <w:rPr>
                <w:rFonts w:eastAsia="Franklin Gothic Book" w:cs="Arial"/>
                <w:b/>
                <w:sz w:val="18"/>
                <w:szCs w:val="18"/>
              </w:rPr>
              <w:t>Jednostka miary</w:t>
            </w:r>
          </w:p>
        </w:tc>
        <w:tc>
          <w:tcPr>
            <w:tcW w:w="1362" w:type="dxa"/>
            <w:vMerge w:val="restart"/>
            <w:tcBorders>
              <w:top w:val="single" w:sz="4" w:space="0" w:color="000000"/>
              <w:left w:val="single" w:sz="4" w:space="0" w:color="000000"/>
              <w:right w:val="single" w:sz="4" w:space="0" w:color="000000"/>
            </w:tcBorders>
            <w:shd w:val="clear" w:color="auto" w:fill="E2EFDA"/>
            <w:vAlign w:val="center"/>
          </w:tcPr>
          <w:p w14:paraId="600122AD" w14:textId="77777777" w:rsidR="0081757C" w:rsidRPr="00D13976" w:rsidRDefault="0081757C" w:rsidP="00407A42">
            <w:pPr>
              <w:jc w:val="center"/>
              <w:rPr>
                <w:rFonts w:eastAsia="Franklin Gothic Book" w:cs="Arial"/>
                <w:b/>
                <w:sz w:val="18"/>
                <w:szCs w:val="18"/>
              </w:rPr>
            </w:pPr>
            <w:r w:rsidRPr="00D13976">
              <w:rPr>
                <w:rFonts w:eastAsia="Franklin Gothic Book" w:cs="Arial"/>
                <w:b/>
                <w:sz w:val="18"/>
                <w:szCs w:val="18"/>
              </w:rPr>
              <w:t>Wartości</w:t>
            </w:r>
          </w:p>
          <w:p w14:paraId="269C2961" w14:textId="77777777" w:rsidR="0081757C" w:rsidRPr="00D13976" w:rsidRDefault="0081757C" w:rsidP="00407A42">
            <w:pPr>
              <w:jc w:val="center"/>
              <w:rPr>
                <w:rFonts w:eastAsia="Franklin Gothic Book" w:cs="Arial"/>
                <w:b/>
                <w:sz w:val="18"/>
                <w:szCs w:val="18"/>
              </w:rPr>
            </w:pPr>
            <w:r w:rsidRPr="00D13976">
              <w:rPr>
                <w:rFonts w:eastAsia="Franklin Gothic Book" w:cs="Arial"/>
                <w:b/>
                <w:sz w:val="18"/>
                <w:szCs w:val="18"/>
              </w:rPr>
              <w:t>kontraktowe</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14:paraId="4FEC429B" w14:textId="77777777" w:rsidR="0081757C" w:rsidRPr="00D13976" w:rsidRDefault="0081757C" w:rsidP="00407A42">
            <w:pPr>
              <w:ind w:left="10"/>
              <w:jc w:val="center"/>
              <w:rPr>
                <w:rFonts w:cs="Arial"/>
                <w:b/>
                <w:sz w:val="18"/>
                <w:szCs w:val="18"/>
              </w:rPr>
            </w:pPr>
            <w:r w:rsidRPr="00D13976">
              <w:rPr>
                <w:rFonts w:eastAsia="Franklin Gothic Book" w:cs="Arial"/>
                <w:b/>
                <w:sz w:val="18"/>
                <w:szCs w:val="18"/>
              </w:rPr>
              <w:t>Wartości graniczne</w:t>
            </w:r>
          </w:p>
        </w:tc>
      </w:tr>
      <w:tr w:rsidR="0081757C" w:rsidRPr="00007C5F" w14:paraId="291AD388" w14:textId="77777777" w:rsidTr="00407A42">
        <w:trPr>
          <w:trHeight w:val="206"/>
        </w:trPr>
        <w:tc>
          <w:tcPr>
            <w:tcW w:w="2835" w:type="dxa"/>
            <w:vMerge/>
            <w:tcBorders>
              <w:top w:val="nil"/>
              <w:left w:val="single" w:sz="4" w:space="0" w:color="000000"/>
              <w:bottom w:val="single" w:sz="4" w:space="0" w:color="000000"/>
              <w:right w:val="single" w:sz="4" w:space="0" w:color="000000"/>
            </w:tcBorders>
            <w:vAlign w:val="center"/>
          </w:tcPr>
          <w:p w14:paraId="4067B68F" w14:textId="77777777" w:rsidR="0081757C" w:rsidRPr="00007C5F" w:rsidRDefault="0081757C" w:rsidP="00407A42">
            <w:pPr>
              <w:jc w:val="center"/>
              <w:rPr>
                <w:rFonts w:cs="Arial"/>
                <w:sz w:val="20"/>
              </w:rPr>
            </w:pPr>
          </w:p>
        </w:tc>
        <w:tc>
          <w:tcPr>
            <w:tcW w:w="1331" w:type="dxa"/>
            <w:vMerge/>
            <w:tcBorders>
              <w:top w:val="nil"/>
              <w:left w:val="single" w:sz="4" w:space="0" w:color="000000"/>
              <w:bottom w:val="single" w:sz="4" w:space="0" w:color="000000"/>
              <w:right w:val="single" w:sz="4" w:space="0" w:color="000000"/>
            </w:tcBorders>
            <w:vAlign w:val="center"/>
          </w:tcPr>
          <w:p w14:paraId="65D36530" w14:textId="77777777" w:rsidR="0081757C" w:rsidRPr="00D13976" w:rsidRDefault="0081757C" w:rsidP="00407A42">
            <w:pPr>
              <w:jc w:val="center"/>
              <w:rPr>
                <w:rFonts w:cs="Arial"/>
                <w:b/>
                <w:sz w:val="18"/>
                <w:szCs w:val="18"/>
              </w:rPr>
            </w:pPr>
          </w:p>
        </w:tc>
        <w:tc>
          <w:tcPr>
            <w:tcW w:w="1362" w:type="dxa"/>
            <w:vMerge/>
            <w:tcBorders>
              <w:left w:val="single" w:sz="4" w:space="0" w:color="000000"/>
              <w:bottom w:val="single" w:sz="4" w:space="0" w:color="000000"/>
              <w:right w:val="single" w:sz="4" w:space="0" w:color="000000"/>
            </w:tcBorders>
            <w:vAlign w:val="center"/>
          </w:tcPr>
          <w:p w14:paraId="79DDC916" w14:textId="77777777" w:rsidR="0081757C" w:rsidRPr="00D13976" w:rsidRDefault="0081757C" w:rsidP="00407A42">
            <w:pPr>
              <w:jc w:val="center"/>
              <w:rPr>
                <w:rFonts w:cs="Arial"/>
                <w:b/>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4C784B5A" w14:textId="77777777" w:rsidR="0081757C" w:rsidRPr="00D13976" w:rsidRDefault="0081757C" w:rsidP="00407A42">
            <w:pPr>
              <w:ind w:left="28"/>
              <w:jc w:val="center"/>
              <w:rPr>
                <w:rFonts w:cs="Arial"/>
                <w:b/>
                <w:sz w:val="18"/>
                <w:szCs w:val="18"/>
              </w:rPr>
            </w:pPr>
            <w:r w:rsidRPr="00D13976">
              <w:rPr>
                <w:rFonts w:eastAsia="Franklin Gothic Book" w:cs="Arial"/>
                <w:b/>
                <w:sz w:val="18"/>
                <w:szCs w:val="18"/>
              </w:rPr>
              <w:t>Minimalna</w:t>
            </w:r>
          </w:p>
        </w:tc>
        <w:tc>
          <w:tcPr>
            <w:tcW w:w="1701"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3DEF8700" w14:textId="77777777" w:rsidR="0081757C" w:rsidRPr="00D13976" w:rsidRDefault="0081757C" w:rsidP="00407A42">
            <w:pPr>
              <w:ind w:left="28"/>
              <w:jc w:val="center"/>
              <w:rPr>
                <w:rFonts w:cs="Arial"/>
                <w:b/>
                <w:sz w:val="18"/>
                <w:szCs w:val="18"/>
              </w:rPr>
            </w:pPr>
            <w:r w:rsidRPr="00D13976">
              <w:rPr>
                <w:rFonts w:eastAsia="Franklin Gothic Book" w:cs="Arial"/>
                <w:b/>
                <w:sz w:val="18"/>
                <w:szCs w:val="18"/>
              </w:rPr>
              <w:t>Maksymalna</w:t>
            </w:r>
          </w:p>
        </w:tc>
      </w:tr>
      <w:tr w:rsidR="0081757C" w:rsidRPr="00007C5F" w14:paraId="315BAD90" w14:textId="77777777" w:rsidTr="00407A42">
        <w:trPr>
          <w:trHeight w:val="207"/>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0531DBA8" w14:textId="77777777" w:rsidR="0081757C" w:rsidRPr="0017547F" w:rsidRDefault="0081757C" w:rsidP="00407A42">
            <w:pPr>
              <w:ind w:left="24"/>
              <w:rPr>
                <w:rFonts w:eastAsia="Franklin Gothic Book" w:cs="Arial"/>
                <w:sz w:val="18"/>
                <w:szCs w:val="18"/>
              </w:rPr>
            </w:pPr>
            <w:r w:rsidRPr="0017547F">
              <w:rPr>
                <w:rFonts w:eastAsia="Franklin Gothic Book" w:cs="Arial"/>
                <w:sz w:val="18"/>
                <w:szCs w:val="18"/>
              </w:rPr>
              <w:t>Zawartość kory</w:t>
            </w:r>
          </w:p>
        </w:tc>
        <w:tc>
          <w:tcPr>
            <w:tcW w:w="1331" w:type="dxa"/>
            <w:tcBorders>
              <w:top w:val="single" w:sz="4" w:space="0" w:color="000000"/>
              <w:left w:val="single" w:sz="4" w:space="0" w:color="000000"/>
              <w:bottom w:val="single" w:sz="4" w:space="0" w:color="000000"/>
              <w:right w:val="single" w:sz="4" w:space="0" w:color="000000"/>
            </w:tcBorders>
            <w:vAlign w:val="center"/>
          </w:tcPr>
          <w:p w14:paraId="64C467F0" w14:textId="77777777" w:rsidR="0081757C" w:rsidRPr="0017547F" w:rsidRDefault="0081757C" w:rsidP="00407A42">
            <w:pPr>
              <w:ind w:right="2"/>
              <w:jc w:val="center"/>
              <w:rPr>
                <w:rFonts w:eastAsia="Franklin Gothic Book" w:cs="Arial"/>
                <w:sz w:val="18"/>
                <w:szCs w:val="18"/>
              </w:rPr>
            </w:pPr>
            <w:r w:rsidRPr="0017547F">
              <w:rPr>
                <w:rFonts w:eastAsia="Franklin Gothic Book" w:cs="Arial"/>
                <w:sz w:val="18"/>
                <w:szCs w:val="18"/>
              </w:rPr>
              <w:t>%</w:t>
            </w:r>
          </w:p>
        </w:tc>
        <w:tc>
          <w:tcPr>
            <w:tcW w:w="1362" w:type="dxa"/>
            <w:tcBorders>
              <w:top w:val="single" w:sz="4" w:space="0" w:color="000000"/>
              <w:left w:val="single" w:sz="4" w:space="0" w:color="000000"/>
              <w:bottom w:val="single" w:sz="4" w:space="0" w:color="000000"/>
              <w:right w:val="single" w:sz="4" w:space="0" w:color="000000"/>
            </w:tcBorders>
            <w:vAlign w:val="center"/>
          </w:tcPr>
          <w:p w14:paraId="5DD44CF5" w14:textId="77777777" w:rsidR="0081757C" w:rsidRPr="008304C8" w:rsidRDefault="0081757C" w:rsidP="00407A42">
            <w:pPr>
              <w:jc w:val="center"/>
              <w:rPr>
                <w:rFonts w:eastAsia="Franklin Gothic Book" w:cs="Arial"/>
                <w:sz w:val="18"/>
                <w:szCs w:val="18"/>
              </w:rPr>
            </w:pPr>
            <w:r w:rsidRPr="008304C8">
              <w:rPr>
                <w:rFonts w:eastAsia="Franklin Gothic Book" w:cs="Arial"/>
                <w:sz w:val="18"/>
                <w:szCs w:val="18"/>
              </w:rPr>
              <w:t>5</w:t>
            </w:r>
          </w:p>
        </w:tc>
        <w:tc>
          <w:tcPr>
            <w:tcW w:w="1701" w:type="dxa"/>
            <w:tcBorders>
              <w:top w:val="single" w:sz="4" w:space="0" w:color="000000"/>
              <w:left w:val="single" w:sz="4" w:space="0" w:color="000000"/>
              <w:bottom w:val="single" w:sz="4" w:space="0" w:color="000000"/>
              <w:right w:val="single" w:sz="4" w:space="0" w:color="000000"/>
            </w:tcBorders>
            <w:vAlign w:val="center"/>
          </w:tcPr>
          <w:p w14:paraId="34994CFD" w14:textId="77777777" w:rsidR="0081757C" w:rsidRPr="008304C8" w:rsidRDefault="0081757C" w:rsidP="00407A42">
            <w:pPr>
              <w:jc w:val="center"/>
              <w:rPr>
                <w:rFonts w:eastAsia="Franklin Gothic Book" w:cs="Arial"/>
                <w:sz w:val="18"/>
                <w:szCs w:val="18"/>
              </w:rPr>
            </w:pPr>
            <w:r w:rsidRPr="008304C8">
              <w:rPr>
                <w:rFonts w:cs="Arial"/>
                <w:sz w:val="18"/>
                <w:szCs w:val="18"/>
              </w:rPr>
              <w:t>brak</w:t>
            </w:r>
          </w:p>
        </w:tc>
        <w:tc>
          <w:tcPr>
            <w:tcW w:w="1701" w:type="dxa"/>
            <w:tcBorders>
              <w:top w:val="single" w:sz="4" w:space="0" w:color="000000"/>
              <w:left w:val="single" w:sz="4" w:space="0" w:color="000000"/>
              <w:bottom w:val="single" w:sz="4" w:space="0" w:color="000000"/>
              <w:right w:val="single" w:sz="4" w:space="0" w:color="000000"/>
            </w:tcBorders>
            <w:vAlign w:val="center"/>
          </w:tcPr>
          <w:p w14:paraId="782B54A8" w14:textId="77777777" w:rsidR="0081757C" w:rsidRPr="008304C8" w:rsidRDefault="0081757C" w:rsidP="00407A42">
            <w:pPr>
              <w:jc w:val="center"/>
              <w:rPr>
                <w:rFonts w:eastAsia="Franklin Gothic Book" w:cs="Arial"/>
                <w:sz w:val="18"/>
                <w:szCs w:val="18"/>
              </w:rPr>
            </w:pPr>
            <w:r w:rsidRPr="008304C8">
              <w:rPr>
                <w:rFonts w:eastAsia="Franklin Gothic Book" w:cs="Arial"/>
                <w:sz w:val="18"/>
                <w:szCs w:val="18"/>
              </w:rPr>
              <w:t>10</w:t>
            </w:r>
          </w:p>
        </w:tc>
      </w:tr>
      <w:tr w:rsidR="0081757C" w:rsidRPr="00007C5F" w14:paraId="63C7D56C" w14:textId="77777777" w:rsidTr="00407A42">
        <w:trPr>
          <w:trHeight w:val="207"/>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251E42F5" w14:textId="77777777" w:rsidR="0081757C" w:rsidRPr="0017547F" w:rsidRDefault="0081757C" w:rsidP="00407A42">
            <w:pPr>
              <w:ind w:left="24"/>
              <w:rPr>
                <w:rFonts w:cs="Arial"/>
                <w:sz w:val="18"/>
                <w:szCs w:val="18"/>
              </w:rPr>
            </w:pPr>
            <w:r w:rsidRPr="0017547F">
              <w:rPr>
                <w:rFonts w:eastAsia="Franklin Gothic Book" w:cs="Arial"/>
                <w:sz w:val="18"/>
                <w:szCs w:val="18"/>
              </w:rPr>
              <w:t>Granulacja: szer./dł./wys.</w:t>
            </w:r>
          </w:p>
        </w:tc>
        <w:tc>
          <w:tcPr>
            <w:tcW w:w="1331" w:type="dxa"/>
            <w:tcBorders>
              <w:top w:val="single" w:sz="4" w:space="0" w:color="000000"/>
              <w:left w:val="single" w:sz="4" w:space="0" w:color="000000"/>
              <w:bottom w:val="single" w:sz="4" w:space="0" w:color="000000"/>
              <w:right w:val="single" w:sz="4" w:space="0" w:color="000000"/>
            </w:tcBorders>
            <w:vAlign w:val="center"/>
          </w:tcPr>
          <w:p w14:paraId="14FB7C16" w14:textId="77777777" w:rsidR="0081757C" w:rsidRPr="0017547F" w:rsidRDefault="0081757C" w:rsidP="00407A42">
            <w:pPr>
              <w:ind w:right="4"/>
              <w:jc w:val="center"/>
              <w:rPr>
                <w:rFonts w:cs="Arial"/>
                <w:sz w:val="18"/>
                <w:szCs w:val="18"/>
              </w:rPr>
            </w:pPr>
            <w:r w:rsidRPr="0017547F">
              <w:rPr>
                <w:rFonts w:cs="Arial"/>
                <w:sz w:val="18"/>
                <w:szCs w:val="18"/>
              </w:rPr>
              <w:t>mm</w:t>
            </w:r>
          </w:p>
        </w:tc>
        <w:tc>
          <w:tcPr>
            <w:tcW w:w="1362" w:type="dxa"/>
            <w:tcBorders>
              <w:top w:val="single" w:sz="4" w:space="0" w:color="000000"/>
              <w:left w:val="single" w:sz="4" w:space="0" w:color="000000"/>
              <w:bottom w:val="single" w:sz="4" w:space="0" w:color="000000"/>
              <w:right w:val="single" w:sz="4" w:space="0" w:color="000000"/>
            </w:tcBorders>
            <w:vAlign w:val="center"/>
          </w:tcPr>
          <w:p w14:paraId="0ED40B9F" w14:textId="77777777" w:rsidR="0081757C" w:rsidRPr="008304C8" w:rsidRDefault="0081757C" w:rsidP="00407A42">
            <w:pPr>
              <w:jc w:val="center"/>
              <w:rPr>
                <w:rFonts w:cs="Arial"/>
                <w:sz w:val="18"/>
                <w:szCs w:val="18"/>
              </w:rPr>
            </w:pPr>
            <w:r w:rsidRPr="008304C8">
              <w:rPr>
                <w:rFonts w:cs="Arial"/>
                <w:sz w:val="18"/>
                <w:szCs w:val="18"/>
              </w:rPr>
              <w:t>5/5/1</w:t>
            </w:r>
          </w:p>
        </w:tc>
        <w:tc>
          <w:tcPr>
            <w:tcW w:w="1701" w:type="dxa"/>
            <w:tcBorders>
              <w:top w:val="single" w:sz="4" w:space="0" w:color="000000"/>
              <w:left w:val="single" w:sz="4" w:space="0" w:color="000000"/>
              <w:bottom w:val="single" w:sz="4" w:space="0" w:color="000000"/>
              <w:right w:val="single" w:sz="4" w:space="0" w:color="000000"/>
            </w:tcBorders>
            <w:vAlign w:val="center"/>
          </w:tcPr>
          <w:p w14:paraId="77CE8C01" w14:textId="77777777" w:rsidR="0081757C" w:rsidRPr="008304C8" w:rsidRDefault="0081757C" w:rsidP="00407A42">
            <w:pPr>
              <w:jc w:val="center"/>
              <w:rPr>
                <w:rFonts w:cs="Arial"/>
                <w:sz w:val="18"/>
                <w:szCs w:val="18"/>
              </w:rPr>
            </w:pPr>
            <w:r w:rsidRPr="008304C8">
              <w:rPr>
                <w:rFonts w:cs="Arial"/>
                <w:sz w:val="18"/>
                <w:szCs w:val="18"/>
              </w:rPr>
              <w:t>1/1/1</w:t>
            </w:r>
          </w:p>
        </w:tc>
        <w:tc>
          <w:tcPr>
            <w:tcW w:w="1701" w:type="dxa"/>
            <w:tcBorders>
              <w:top w:val="single" w:sz="4" w:space="0" w:color="000000"/>
              <w:left w:val="single" w:sz="4" w:space="0" w:color="000000"/>
              <w:bottom w:val="single" w:sz="4" w:space="0" w:color="000000"/>
              <w:right w:val="single" w:sz="4" w:space="0" w:color="000000"/>
            </w:tcBorders>
            <w:vAlign w:val="center"/>
          </w:tcPr>
          <w:p w14:paraId="49DDF9E0" w14:textId="77777777" w:rsidR="0081757C" w:rsidRPr="008304C8" w:rsidRDefault="0081757C" w:rsidP="00407A42">
            <w:pPr>
              <w:jc w:val="center"/>
              <w:rPr>
                <w:rFonts w:cs="Arial"/>
                <w:sz w:val="18"/>
                <w:szCs w:val="18"/>
              </w:rPr>
            </w:pPr>
            <w:r w:rsidRPr="008304C8">
              <w:rPr>
                <w:rFonts w:cs="Arial"/>
                <w:sz w:val="18"/>
                <w:szCs w:val="18"/>
              </w:rPr>
              <w:t>8/8/8</w:t>
            </w:r>
          </w:p>
        </w:tc>
      </w:tr>
      <w:tr w:rsidR="0081757C" w:rsidRPr="00007C5F" w14:paraId="656E673E" w14:textId="77777777" w:rsidTr="00407A42">
        <w:trPr>
          <w:trHeight w:val="206"/>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04538247" w14:textId="77777777" w:rsidR="0081757C" w:rsidRPr="0017547F" w:rsidRDefault="0081757C" w:rsidP="00407A42">
            <w:pPr>
              <w:ind w:left="24"/>
              <w:rPr>
                <w:rFonts w:cs="Arial"/>
                <w:sz w:val="18"/>
                <w:szCs w:val="18"/>
              </w:rPr>
            </w:pPr>
            <w:r w:rsidRPr="0017547F">
              <w:rPr>
                <w:rFonts w:eastAsia="Franklin Gothic Book" w:cs="Arial"/>
                <w:sz w:val="18"/>
                <w:szCs w:val="18"/>
              </w:rPr>
              <w:lastRenderedPageBreak/>
              <w:t>Zawartość igliwia, liści, pyłu drzewnego w partii</w:t>
            </w:r>
          </w:p>
        </w:tc>
        <w:tc>
          <w:tcPr>
            <w:tcW w:w="1331" w:type="dxa"/>
            <w:tcBorders>
              <w:top w:val="single" w:sz="4" w:space="0" w:color="000000"/>
              <w:left w:val="single" w:sz="4" w:space="0" w:color="000000"/>
              <w:bottom w:val="single" w:sz="4" w:space="0" w:color="000000"/>
              <w:right w:val="single" w:sz="4" w:space="0" w:color="000000"/>
            </w:tcBorders>
            <w:vAlign w:val="center"/>
          </w:tcPr>
          <w:p w14:paraId="12B9A2CE" w14:textId="77777777" w:rsidR="0081757C" w:rsidRPr="008304C8" w:rsidRDefault="0081757C" w:rsidP="00407A42">
            <w:pPr>
              <w:ind w:left="24"/>
              <w:jc w:val="center"/>
              <w:rPr>
                <w:rFonts w:cs="Arial"/>
                <w:sz w:val="18"/>
                <w:szCs w:val="18"/>
              </w:rPr>
            </w:pPr>
            <w:r w:rsidRPr="008304C8">
              <w:rPr>
                <w:rFonts w:cs="Arial"/>
                <w:sz w:val="18"/>
                <w:szCs w:val="18"/>
              </w:rPr>
              <w:t>%</w:t>
            </w:r>
          </w:p>
        </w:tc>
        <w:tc>
          <w:tcPr>
            <w:tcW w:w="1362" w:type="dxa"/>
            <w:tcBorders>
              <w:top w:val="single" w:sz="4" w:space="0" w:color="000000"/>
              <w:left w:val="single" w:sz="4" w:space="0" w:color="000000"/>
              <w:bottom w:val="single" w:sz="4" w:space="0" w:color="000000"/>
              <w:right w:val="single" w:sz="4" w:space="0" w:color="000000"/>
            </w:tcBorders>
            <w:vAlign w:val="center"/>
          </w:tcPr>
          <w:p w14:paraId="76A77779" w14:textId="77777777" w:rsidR="0081757C" w:rsidRPr="008304C8" w:rsidRDefault="0081757C" w:rsidP="00407A42">
            <w:pPr>
              <w:jc w:val="center"/>
              <w:rPr>
                <w:rFonts w:eastAsia="Franklin Gothic Book" w:cs="Arial"/>
                <w:sz w:val="18"/>
                <w:szCs w:val="18"/>
              </w:rPr>
            </w:pPr>
            <w:r w:rsidRPr="008304C8">
              <w:rPr>
                <w:rFonts w:eastAsia="Franklin Gothic Book" w:cs="Arial"/>
                <w:sz w:val="18"/>
                <w:szCs w:val="18"/>
              </w:rPr>
              <w:t>3</w:t>
            </w:r>
          </w:p>
        </w:tc>
        <w:tc>
          <w:tcPr>
            <w:tcW w:w="1701" w:type="dxa"/>
            <w:tcBorders>
              <w:top w:val="single" w:sz="4" w:space="0" w:color="000000"/>
              <w:left w:val="single" w:sz="4" w:space="0" w:color="000000"/>
              <w:bottom w:val="single" w:sz="4" w:space="0" w:color="000000"/>
              <w:right w:val="single" w:sz="4" w:space="0" w:color="000000"/>
            </w:tcBorders>
            <w:vAlign w:val="center"/>
          </w:tcPr>
          <w:p w14:paraId="119F5778" w14:textId="77777777" w:rsidR="0081757C" w:rsidRPr="008304C8" w:rsidRDefault="0081757C" w:rsidP="00407A42">
            <w:pPr>
              <w:jc w:val="center"/>
              <w:rPr>
                <w:rFonts w:cs="Arial"/>
                <w:sz w:val="18"/>
                <w:szCs w:val="18"/>
              </w:rPr>
            </w:pPr>
            <w:r w:rsidRPr="008304C8">
              <w:rPr>
                <w:rFonts w:cs="Arial"/>
                <w:sz w:val="18"/>
                <w:szCs w:val="18"/>
              </w:rPr>
              <w:t>n.d.</w:t>
            </w:r>
          </w:p>
        </w:tc>
        <w:tc>
          <w:tcPr>
            <w:tcW w:w="1701" w:type="dxa"/>
            <w:tcBorders>
              <w:top w:val="single" w:sz="4" w:space="0" w:color="000000"/>
              <w:left w:val="single" w:sz="4" w:space="0" w:color="000000"/>
              <w:bottom w:val="single" w:sz="4" w:space="0" w:color="000000"/>
              <w:right w:val="single" w:sz="4" w:space="0" w:color="000000"/>
            </w:tcBorders>
            <w:vAlign w:val="center"/>
          </w:tcPr>
          <w:p w14:paraId="28EB4979" w14:textId="77777777" w:rsidR="0081757C" w:rsidRPr="008304C8" w:rsidRDefault="0081757C" w:rsidP="00407A42">
            <w:pPr>
              <w:jc w:val="center"/>
              <w:rPr>
                <w:rFonts w:cs="Arial"/>
                <w:sz w:val="18"/>
                <w:szCs w:val="18"/>
              </w:rPr>
            </w:pPr>
            <w:r w:rsidRPr="008304C8">
              <w:rPr>
                <w:rFonts w:cs="Arial"/>
                <w:sz w:val="18"/>
                <w:szCs w:val="18"/>
              </w:rPr>
              <w:t>5</w:t>
            </w:r>
          </w:p>
        </w:tc>
      </w:tr>
      <w:tr w:rsidR="0081757C" w:rsidRPr="00007C5F" w14:paraId="63A1273D" w14:textId="77777777" w:rsidTr="00407A42">
        <w:trPr>
          <w:trHeight w:val="206"/>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577BAFE1" w14:textId="77777777" w:rsidR="0081757C" w:rsidRPr="0017547F" w:rsidRDefault="0081757C" w:rsidP="00407A42">
            <w:pPr>
              <w:ind w:left="24"/>
              <w:rPr>
                <w:rFonts w:eastAsia="Franklin Gothic Book" w:cs="Arial"/>
                <w:sz w:val="18"/>
                <w:szCs w:val="18"/>
              </w:rPr>
            </w:pPr>
            <w:r w:rsidRPr="0017547F">
              <w:rPr>
                <w:rFonts w:eastAsia="Franklin Gothic Book" w:cs="Arial"/>
                <w:sz w:val="18"/>
                <w:szCs w:val="18"/>
              </w:rPr>
              <w:t>Zawartość krzemionki – piasek</w:t>
            </w:r>
          </w:p>
        </w:tc>
        <w:tc>
          <w:tcPr>
            <w:tcW w:w="1331" w:type="dxa"/>
            <w:tcBorders>
              <w:top w:val="single" w:sz="4" w:space="0" w:color="000000"/>
              <w:left w:val="single" w:sz="4" w:space="0" w:color="000000"/>
              <w:bottom w:val="single" w:sz="4" w:space="0" w:color="000000"/>
              <w:right w:val="single" w:sz="4" w:space="0" w:color="000000"/>
            </w:tcBorders>
            <w:vAlign w:val="center"/>
          </w:tcPr>
          <w:p w14:paraId="3F173C54" w14:textId="77777777" w:rsidR="0081757C" w:rsidRPr="0017547F" w:rsidRDefault="0081757C" w:rsidP="00407A42">
            <w:pPr>
              <w:ind w:left="24"/>
              <w:jc w:val="center"/>
              <w:rPr>
                <w:rFonts w:cs="Arial"/>
                <w:sz w:val="18"/>
                <w:szCs w:val="18"/>
              </w:rPr>
            </w:pPr>
            <w:r w:rsidRPr="0017547F">
              <w:rPr>
                <w:rFonts w:cs="Arial"/>
                <w:sz w:val="18"/>
                <w:szCs w:val="18"/>
              </w:rPr>
              <w:t>%</w:t>
            </w:r>
          </w:p>
        </w:tc>
        <w:tc>
          <w:tcPr>
            <w:tcW w:w="1362" w:type="dxa"/>
            <w:tcBorders>
              <w:top w:val="single" w:sz="4" w:space="0" w:color="000000"/>
              <w:left w:val="single" w:sz="4" w:space="0" w:color="000000"/>
              <w:bottom w:val="single" w:sz="4" w:space="0" w:color="000000"/>
              <w:right w:val="single" w:sz="4" w:space="0" w:color="000000"/>
            </w:tcBorders>
            <w:vAlign w:val="center"/>
          </w:tcPr>
          <w:p w14:paraId="79724A70" w14:textId="77777777" w:rsidR="0081757C" w:rsidRPr="008304C8" w:rsidRDefault="0081757C" w:rsidP="00407A42">
            <w:pPr>
              <w:jc w:val="center"/>
              <w:rPr>
                <w:rFonts w:eastAsia="Franklin Gothic Book" w:cs="Arial"/>
                <w:sz w:val="18"/>
                <w:szCs w:val="18"/>
              </w:rPr>
            </w:pPr>
            <w:r w:rsidRPr="008304C8">
              <w:rPr>
                <w:rFonts w:eastAsia="Franklin Gothic Book" w:cs="Arial"/>
                <w:sz w:val="18"/>
                <w:szCs w:val="18"/>
              </w:rPr>
              <w:t>0</w:t>
            </w:r>
          </w:p>
        </w:tc>
        <w:tc>
          <w:tcPr>
            <w:tcW w:w="1701" w:type="dxa"/>
            <w:tcBorders>
              <w:top w:val="single" w:sz="4" w:space="0" w:color="000000"/>
              <w:left w:val="single" w:sz="4" w:space="0" w:color="000000"/>
              <w:bottom w:val="single" w:sz="4" w:space="0" w:color="000000"/>
              <w:right w:val="single" w:sz="4" w:space="0" w:color="000000"/>
            </w:tcBorders>
            <w:vAlign w:val="center"/>
          </w:tcPr>
          <w:p w14:paraId="309EA86B" w14:textId="77777777" w:rsidR="0081757C" w:rsidRPr="008304C8" w:rsidRDefault="0081757C" w:rsidP="00407A42">
            <w:pPr>
              <w:jc w:val="center"/>
              <w:rPr>
                <w:rFonts w:cs="Arial"/>
                <w:sz w:val="18"/>
                <w:szCs w:val="18"/>
              </w:rPr>
            </w:pPr>
            <w:r w:rsidRPr="008304C8">
              <w:rPr>
                <w:rFonts w:cs="Arial"/>
                <w:sz w:val="18"/>
                <w:szCs w:val="18"/>
              </w:rPr>
              <w:t>n.d.</w:t>
            </w:r>
          </w:p>
        </w:tc>
        <w:tc>
          <w:tcPr>
            <w:tcW w:w="1701" w:type="dxa"/>
            <w:tcBorders>
              <w:top w:val="single" w:sz="4" w:space="0" w:color="000000"/>
              <w:left w:val="single" w:sz="4" w:space="0" w:color="000000"/>
              <w:bottom w:val="single" w:sz="4" w:space="0" w:color="000000"/>
              <w:right w:val="single" w:sz="4" w:space="0" w:color="000000"/>
            </w:tcBorders>
            <w:vAlign w:val="center"/>
          </w:tcPr>
          <w:p w14:paraId="51AFE2EB" w14:textId="77777777" w:rsidR="0081757C" w:rsidRPr="008304C8" w:rsidRDefault="0081757C" w:rsidP="00407A42">
            <w:pPr>
              <w:jc w:val="center"/>
              <w:rPr>
                <w:rFonts w:cs="Arial"/>
                <w:sz w:val="18"/>
                <w:szCs w:val="18"/>
              </w:rPr>
            </w:pPr>
            <w:r w:rsidRPr="008304C8">
              <w:rPr>
                <w:rFonts w:cs="Arial"/>
                <w:sz w:val="18"/>
                <w:szCs w:val="18"/>
              </w:rPr>
              <w:t>2</w:t>
            </w:r>
          </w:p>
        </w:tc>
      </w:tr>
      <w:tr w:rsidR="0081757C" w:rsidRPr="00007C5F" w14:paraId="5CE0D0A1" w14:textId="77777777" w:rsidTr="00407A42">
        <w:trPr>
          <w:trHeight w:val="221"/>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386B2F25" w14:textId="77777777" w:rsidR="0081757C" w:rsidRPr="0017547F" w:rsidRDefault="0081757C" w:rsidP="00407A42">
            <w:pPr>
              <w:ind w:left="24"/>
              <w:rPr>
                <w:rFonts w:cs="Arial"/>
                <w:sz w:val="18"/>
                <w:szCs w:val="18"/>
              </w:rPr>
            </w:pPr>
            <w:r w:rsidRPr="0017547F">
              <w:rPr>
                <w:rFonts w:cs="Arial"/>
                <w:sz w:val="18"/>
                <w:szCs w:val="18"/>
              </w:rPr>
              <w:t>Gęstość</w:t>
            </w:r>
          </w:p>
        </w:tc>
        <w:tc>
          <w:tcPr>
            <w:tcW w:w="1331" w:type="dxa"/>
            <w:tcBorders>
              <w:top w:val="single" w:sz="4" w:space="0" w:color="000000"/>
              <w:left w:val="single" w:sz="4" w:space="0" w:color="000000"/>
              <w:bottom w:val="single" w:sz="4" w:space="0" w:color="000000"/>
              <w:right w:val="single" w:sz="4" w:space="0" w:color="000000"/>
            </w:tcBorders>
            <w:vAlign w:val="center"/>
          </w:tcPr>
          <w:p w14:paraId="02FC6C12" w14:textId="77777777" w:rsidR="0081757C" w:rsidRPr="0017547F" w:rsidRDefault="0081757C" w:rsidP="00407A42">
            <w:pPr>
              <w:ind w:left="86"/>
              <w:jc w:val="center"/>
              <w:rPr>
                <w:rFonts w:cs="Arial"/>
                <w:sz w:val="18"/>
                <w:szCs w:val="18"/>
              </w:rPr>
            </w:pPr>
            <w:r w:rsidRPr="0017547F">
              <w:rPr>
                <w:rFonts w:cs="Arial"/>
                <w:sz w:val="18"/>
                <w:szCs w:val="18"/>
              </w:rPr>
              <w:t>Mg/m</w:t>
            </w:r>
            <w:r w:rsidRPr="0017547F">
              <w:rPr>
                <w:rFonts w:cs="Arial"/>
                <w:sz w:val="18"/>
                <w:szCs w:val="18"/>
                <w:vertAlign w:val="superscript"/>
              </w:rPr>
              <w:t>3</w:t>
            </w:r>
          </w:p>
        </w:tc>
        <w:tc>
          <w:tcPr>
            <w:tcW w:w="1362" w:type="dxa"/>
            <w:tcBorders>
              <w:top w:val="single" w:sz="4" w:space="0" w:color="000000"/>
              <w:left w:val="single" w:sz="4" w:space="0" w:color="000000"/>
              <w:bottom w:val="single" w:sz="4" w:space="0" w:color="000000"/>
              <w:right w:val="single" w:sz="4" w:space="0" w:color="000000"/>
            </w:tcBorders>
            <w:vAlign w:val="center"/>
          </w:tcPr>
          <w:p w14:paraId="28CAA8E9" w14:textId="77777777" w:rsidR="0081757C" w:rsidRPr="008304C8" w:rsidRDefault="0081757C" w:rsidP="00407A42">
            <w:pPr>
              <w:ind w:firstLine="142"/>
              <w:jc w:val="center"/>
              <w:rPr>
                <w:rFonts w:cs="Arial"/>
                <w:sz w:val="18"/>
                <w:szCs w:val="18"/>
              </w:rPr>
            </w:pPr>
            <w:r w:rsidRPr="008304C8">
              <w:rPr>
                <w:rFonts w:cs="Arial"/>
                <w:sz w:val="18"/>
                <w:szCs w:val="18"/>
              </w:rPr>
              <w:t>0,933</w:t>
            </w:r>
          </w:p>
        </w:tc>
        <w:tc>
          <w:tcPr>
            <w:tcW w:w="1701" w:type="dxa"/>
            <w:tcBorders>
              <w:top w:val="single" w:sz="4" w:space="0" w:color="000000"/>
              <w:left w:val="single" w:sz="4" w:space="0" w:color="000000"/>
              <w:bottom w:val="single" w:sz="4" w:space="0" w:color="000000"/>
              <w:right w:val="single" w:sz="4" w:space="0" w:color="auto"/>
            </w:tcBorders>
            <w:vAlign w:val="center"/>
          </w:tcPr>
          <w:p w14:paraId="01BEB93C" w14:textId="77777777" w:rsidR="0081757C" w:rsidRPr="008304C8" w:rsidRDefault="0081757C" w:rsidP="00407A42">
            <w:pPr>
              <w:ind w:left="86"/>
              <w:jc w:val="center"/>
              <w:rPr>
                <w:rFonts w:cs="Arial"/>
                <w:sz w:val="18"/>
                <w:szCs w:val="18"/>
              </w:rPr>
            </w:pPr>
            <w:r w:rsidRPr="008304C8">
              <w:rPr>
                <w:rFonts w:cs="Arial"/>
                <w:sz w:val="18"/>
                <w:szCs w:val="18"/>
              </w:rPr>
              <w:t>0,50</w:t>
            </w:r>
          </w:p>
        </w:tc>
        <w:tc>
          <w:tcPr>
            <w:tcW w:w="1701" w:type="dxa"/>
            <w:tcBorders>
              <w:top w:val="single" w:sz="4" w:space="0" w:color="000000"/>
              <w:left w:val="single" w:sz="4" w:space="0" w:color="000000"/>
              <w:bottom w:val="single" w:sz="4" w:space="0" w:color="000000"/>
              <w:right w:val="single" w:sz="4" w:space="0" w:color="auto"/>
            </w:tcBorders>
            <w:vAlign w:val="center"/>
          </w:tcPr>
          <w:p w14:paraId="0CD4DAF6" w14:textId="77777777" w:rsidR="0081757C" w:rsidRPr="008304C8" w:rsidRDefault="0081757C" w:rsidP="00407A42">
            <w:pPr>
              <w:ind w:left="86"/>
              <w:jc w:val="center"/>
              <w:rPr>
                <w:rFonts w:cs="Arial"/>
                <w:sz w:val="18"/>
                <w:szCs w:val="18"/>
              </w:rPr>
            </w:pPr>
            <w:r w:rsidRPr="008304C8">
              <w:rPr>
                <w:rFonts w:cs="Arial"/>
                <w:sz w:val="18"/>
                <w:szCs w:val="18"/>
              </w:rPr>
              <w:t>1,40</w:t>
            </w:r>
          </w:p>
        </w:tc>
      </w:tr>
      <w:tr w:rsidR="0081757C" w:rsidRPr="00007C5F" w14:paraId="3450CEE9" w14:textId="77777777" w:rsidTr="00407A42">
        <w:trPr>
          <w:trHeight w:val="221"/>
        </w:trPr>
        <w:tc>
          <w:tcPr>
            <w:tcW w:w="2835" w:type="dxa"/>
            <w:tcBorders>
              <w:top w:val="single" w:sz="4" w:space="0" w:color="000000"/>
              <w:left w:val="single" w:sz="4" w:space="0" w:color="000000"/>
              <w:bottom w:val="single" w:sz="4" w:space="0" w:color="000000"/>
              <w:right w:val="single" w:sz="4" w:space="0" w:color="000000"/>
            </w:tcBorders>
            <w:shd w:val="clear" w:color="auto" w:fill="E2EFDA"/>
            <w:vAlign w:val="center"/>
          </w:tcPr>
          <w:p w14:paraId="37B0A957" w14:textId="77777777" w:rsidR="0081757C" w:rsidRPr="0017547F" w:rsidRDefault="0081757C" w:rsidP="00407A42">
            <w:pPr>
              <w:ind w:left="24"/>
              <w:rPr>
                <w:rFonts w:eastAsia="Franklin Gothic Book" w:cs="Arial"/>
                <w:sz w:val="18"/>
                <w:szCs w:val="18"/>
              </w:rPr>
            </w:pPr>
            <w:r w:rsidRPr="0017547F">
              <w:rPr>
                <w:rFonts w:eastAsia="Franklin Gothic Book" w:cs="Arial"/>
                <w:sz w:val="18"/>
                <w:szCs w:val="18"/>
              </w:rPr>
              <w:t>Zawartość wilgoci</w:t>
            </w:r>
            <w:r w:rsidRPr="0017547F">
              <w:rPr>
                <w:rFonts w:eastAsia="Franklin Gothic Book" w:cs="Arial"/>
                <w:b/>
                <w:sz w:val="18"/>
                <w:szCs w:val="18"/>
              </w:rPr>
              <w:t xml:space="preserve"> M</w:t>
            </w:r>
            <w:r w:rsidRPr="0017547F">
              <w:rPr>
                <w:rFonts w:eastAsia="Franklin Gothic Book" w:cs="Arial"/>
                <w:b/>
                <w:sz w:val="18"/>
                <w:szCs w:val="18"/>
                <w:vertAlign w:val="subscript"/>
              </w:rPr>
              <w:t>ar</w:t>
            </w:r>
          </w:p>
        </w:tc>
        <w:tc>
          <w:tcPr>
            <w:tcW w:w="1331" w:type="dxa"/>
            <w:tcBorders>
              <w:top w:val="single" w:sz="4" w:space="0" w:color="000000"/>
              <w:left w:val="single" w:sz="4" w:space="0" w:color="000000"/>
              <w:bottom w:val="single" w:sz="4" w:space="0" w:color="000000"/>
              <w:right w:val="single" w:sz="4" w:space="0" w:color="000000"/>
            </w:tcBorders>
            <w:vAlign w:val="center"/>
          </w:tcPr>
          <w:p w14:paraId="0F5D38A3" w14:textId="77777777" w:rsidR="0081757C" w:rsidRPr="0017547F" w:rsidRDefault="0081757C" w:rsidP="00407A42">
            <w:pPr>
              <w:ind w:right="4"/>
              <w:jc w:val="center"/>
              <w:rPr>
                <w:rFonts w:eastAsia="Franklin Gothic Book" w:cs="Arial"/>
                <w:sz w:val="18"/>
                <w:szCs w:val="18"/>
              </w:rPr>
            </w:pPr>
            <w:r w:rsidRPr="0017547F">
              <w:rPr>
                <w:rFonts w:eastAsia="Franklin Gothic Book" w:cs="Arial"/>
                <w:sz w:val="18"/>
                <w:szCs w:val="18"/>
              </w:rPr>
              <w:t>%</w:t>
            </w:r>
          </w:p>
        </w:tc>
        <w:tc>
          <w:tcPr>
            <w:tcW w:w="1362" w:type="dxa"/>
            <w:tcBorders>
              <w:top w:val="single" w:sz="4" w:space="0" w:color="000000"/>
              <w:left w:val="single" w:sz="4" w:space="0" w:color="000000"/>
              <w:bottom w:val="single" w:sz="4" w:space="0" w:color="000000"/>
              <w:right w:val="single" w:sz="4" w:space="0" w:color="000000"/>
            </w:tcBorders>
            <w:vAlign w:val="center"/>
          </w:tcPr>
          <w:p w14:paraId="06528A61" w14:textId="77777777" w:rsidR="0081757C" w:rsidRPr="008304C8" w:rsidRDefault="0081757C" w:rsidP="00407A42">
            <w:pPr>
              <w:ind w:left="175"/>
              <w:jc w:val="center"/>
              <w:rPr>
                <w:rFonts w:eastAsia="Franklin Gothic Book" w:cs="Arial"/>
                <w:sz w:val="18"/>
                <w:szCs w:val="18"/>
              </w:rPr>
            </w:pPr>
            <w:r w:rsidRPr="008304C8">
              <w:rPr>
                <w:rFonts w:eastAsia="Franklin Gothic Book" w:cs="Arial"/>
                <w:sz w:val="18"/>
                <w:szCs w:val="18"/>
              </w:rPr>
              <w:t>30</w:t>
            </w:r>
          </w:p>
        </w:tc>
        <w:tc>
          <w:tcPr>
            <w:tcW w:w="1701" w:type="dxa"/>
            <w:tcBorders>
              <w:top w:val="single" w:sz="4" w:space="0" w:color="000000"/>
              <w:left w:val="single" w:sz="4" w:space="0" w:color="000000"/>
              <w:bottom w:val="single" w:sz="4" w:space="0" w:color="000000"/>
              <w:right w:val="single" w:sz="4" w:space="0" w:color="auto"/>
            </w:tcBorders>
            <w:vAlign w:val="center"/>
          </w:tcPr>
          <w:p w14:paraId="27935174" w14:textId="77777777" w:rsidR="0081757C" w:rsidRPr="008304C8" w:rsidRDefault="0081757C" w:rsidP="00407A42">
            <w:pPr>
              <w:jc w:val="center"/>
              <w:rPr>
                <w:rFonts w:eastAsia="Franklin Gothic Book" w:cs="Arial"/>
                <w:sz w:val="18"/>
                <w:szCs w:val="18"/>
              </w:rPr>
            </w:pPr>
            <w:r w:rsidRPr="008304C8">
              <w:rPr>
                <w:rFonts w:eastAsia="Franklin Gothic Book" w:cs="Arial"/>
                <w:sz w:val="18"/>
                <w:szCs w:val="18"/>
              </w:rPr>
              <w:t>0</w:t>
            </w:r>
          </w:p>
        </w:tc>
        <w:tc>
          <w:tcPr>
            <w:tcW w:w="1701" w:type="dxa"/>
            <w:tcBorders>
              <w:top w:val="single" w:sz="4" w:space="0" w:color="000000"/>
              <w:left w:val="single" w:sz="4" w:space="0" w:color="auto"/>
              <w:bottom w:val="single" w:sz="4" w:space="0" w:color="000000"/>
              <w:right w:val="single" w:sz="4" w:space="0" w:color="000000"/>
            </w:tcBorders>
            <w:vAlign w:val="center"/>
          </w:tcPr>
          <w:p w14:paraId="59A89B0B" w14:textId="77777777" w:rsidR="0081757C" w:rsidRPr="008304C8" w:rsidRDefault="0081757C" w:rsidP="00407A42">
            <w:pPr>
              <w:jc w:val="center"/>
              <w:rPr>
                <w:rFonts w:eastAsia="Franklin Gothic Book" w:cs="Arial"/>
                <w:sz w:val="18"/>
                <w:szCs w:val="18"/>
              </w:rPr>
            </w:pPr>
            <w:r w:rsidRPr="008304C8">
              <w:rPr>
                <w:rFonts w:eastAsia="Franklin Gothic Book" w:cs="Arial"/>
                <w:sz w:val="18"/>
                <w:szCs w:val="18"/>
              </w:rPr>
              <w:t>60,0</w:t>
            </w:r>
          </w:p>
        </w:tc>
      </w:tr>
    </w:tbl>
    <w:p w14:paraId="7FEB5AC9" w14:textId="22809762" w:rsidR="001D4788" w:rsidRDefault="001D4788" w:rsidP="0054796B">
      <w:pPr>
        <w:pStyle w:val="Akapitzlist"/>
        <w:suppressAutoHyphens/>
        <w:spacing w:before="120"/>
        <w:ind w:left="0"/>
        <w:jc w:val="both"/>
        <w:rPr>
          <w:rFonts w:ascii="Franklin Gothic Book" w:eastAsiaTheme="minorHAnsi" w:hAnsi="Franklin Gothic Book" w:cstheme="minorHAnsi"/>
          <w:color w:val="000000" w:themeColor="text1"/>
          <w:sz w:val="22"/>
          <w:szCs w:val="22"/>
          <w:lang w:eastAsia="en-US"/>
        </w:rPr>
      </w:pPr>
      <w:r>
        <w:rPr>
          <w:rFonts w:ascii="Franklin Gothic Book" w:hAnsi="Franklin Gothic Book" w:cstheme="minorHAnsi"/>
          <w:color w:val="000000" w:themeColor="text1"/>
        </w:rPr>
        <w:t>Parametry węgla:</w:t>
      </w:r>
    </w:p>
    <w:p w14:paraId="0306C5FD" w14:textId="77777777" w:rsidR="001D4788" w:rsidRDefault="001D4788" w:rsidP="0054796B">
      <w:pPr>
        <w:pStyle w:val="Akapitzlist"/>
        <w:suppressAutoHyphens/>
        <w:spacing w:before="120"/>
        <w:ind w:left="0"/>
        <w:jc w:val="both"/>
        <w:rPr>
          <w:rFonts w:ascii="Franklin Gothic Book" w:eastAsiaTheme="minorHAnsi" w:hAnsi="Franklin Gothic Book" w:cstheme="minorHAnsi"/>
          <w:color w:val="000000" w:themeColor="text1"/>
          <w:sz w:val="22"/>
          <w:szCs w:val="22"/>
          <w:lang w:eastAsia="en-US"/>
        </w:rPr>
      </w:pPr>
    </w:p>
    <w:p w14:paraId="35E61CDB" w14:textId="77777777" w:rsidR="00F61C2D" w:rsidRPr="00F61C2D" w:rsidRDefault="00F61C2D" w:rsidP="00F61C2D">
      <w:pPr>
        <w:pStyle w:val="Akapitzlist"/>
        <w:suppressAutoHyphens/>
        <w:spacing w:before="120"/>
        <w:ind w:left="0"/>
        <w:jc w:val="both"/>
        <w:rPr>
          <w:rFonts w:ascii="Franklin Gothic Book" w:hAnsi="Franklin Gothic Book" w:cstheme="minorHAnsi"/>
          <w:color w:val="000000" w:themeColor="text1"/>
        </w:rPr>
      </w:pPr>
      <w:r w:rsidRPr="00F61C2D">
        <w:rPr>
          <w:rFonts w:ascii="Franklin Gothic Book" w:hAnsi="Franklin Gothic Book" w:cstheme="minorHAnsi"/>
          <w:b/>
          <w:color w:val="000000" w:themeColor="text1"/>
        </w:rPr>
        <w:t xml:space="preserve">Tabela </w:t>
      </w:r>
      <w:r w:rsidR="00364CB9">
        <w:rPr>
          <w:rFonts w:ascii="Franklin Gothic Book" w:hAnsi="Franklin Gothic Book" w:cstheme="minorHAnsi"/>
          <w:b/>
          <w:color w:val="000000" w:themeColor="text1"/>
        </w:rPr>
        <w:t>2</w:t>
      </w:r>
      <w:r w:rsidRPr="00F61C2D">
        <w:rPr>
          <w:rFonts w:ascii="Franklin Gothic Book" w:hAnsi="Franklin Gothic Book" w:cstheme="minorHAnsi"/>
          <w:b/>
          <w:color w:val="000000" w:themeColor="text1"/>
        </w:rPr>
        <w:t>.</w:t>
      </w:r>
      <w:r w:rsidRPr="00F61C2D">
        <w:rPr>
          <w:rFonts w:ascii="Franklin Gothic Book" w:hAnsi="Franklin Gothic Book" w:cstheme="minorHAnsi"/>
          <w:color w:val="000000" w:themeColor="text1"/>
        </w:rPr>
        <w:t xml:space="preserve"> Zestawienie wartości wymaganych dla wskazanych parametrów węgla kamiennego.</w:t>
      </w:r>
    </w:p>
    <w:tbl>
      <w:tblPr>
        <w:tblStyle w:val="Tabela-Siatka"/>
        <w:tblW w:w="9209" w:type="dxa"/>
        <w:jc w:val="center"/>
        <w:tblLayout w:type="fixed"/>
        <w:tblLook w:val="04A0" w:firstRow="1" w:lastRow="0" w:firstColumn="1" w:lastColumn="0" w:noHBand="0" w:noVBand="1"/>
      </w:tblPr>
      <w:tblGrid>
        <w:gridCol w:w="3114"/>
        <w:gridCol w:w="1276"/>
        <w:gridCol w:w="1417"/>
        <w:gridCol w:w="3402"/>
      </w:tblGrid>
      <w:tr w:rsidR="00F61C2D" w:rsidRPr="00F61C2D" w14:paraId="3EDAA0CD" w14:textId="77777777" w:rsidTr="0054796B">
        <w:trPr>
          <w:trHeight w:val="567"/>
          <w:tblHeader/>
          <w:jc w:val="center"/>
        </w:trPr>
        <w:tc>
          <w:tcPr>
            <w:tcW w:w="3114" w:type="dxa"/>
            <w:vAlign w:val="center"/>
            <w:hideMark/>
          </w:tcPr>
          <w:p w14:paraId="57EDBBE6" w14:textId="77777777" w:rsidR="00F61C2D" w:rsidRPr="0054796B" w:rsidRDefault="00F61C2D" w:rsidP="0054796B">
            <w:pPr>
              <w:ind w:right="2"/>
              <w:jc w:val="center"/>
              <w:rPr>
                <w:rFonts w:eastAsia="Franklin Gothic Book" w:cs="Arial"/>
                <w:b/>
                <w:sz w:val="18"/>
                <w:szCs w:val="18"/>
                <w:lang w:eastAsia="pl-PL"/>
              </w:rPr>
            </w:pPr>
            <w:r w:rsidRPr="0054796B">
              <w:rPr>
                <w:rFonts w:eastAsia="Franklin Gothic Book" w:cs="Arial"/>
                <w:b/>
                <w:sz w:val="18"/>
                <w:szCs w:val="18"/>
                <w:lang w:eastAsia="pl-PL"/>
              </w:rPr>
              <w:t>Badany parametr</w:t>
            </w:r>
          </w:p>
        </w:tc>
        <w:tc>
          <w:tcPr>
            <w:tcW w:w="1276" w:type="dxa"/>
            <w:vAlign w:val="center"/>
            <w:hideMark/>
          </w:tcPr>
          <w:p w14:paraId="564E5C31" w14:textId="77777777" w:rsidR="00F61C2D" w:rsidRPr="0054796B" w:rsidRDefault="00F61C2D" w:rsidP="0054796B">
            <w:pPr>
              <w:ind w:right="2"/>
              <w:jc w:val="center"/>
              <w:rPr>
                <w:rFonts w:eastAsia="Franklin Gothic Book" w:cs="Arial"/>
                <w:b/>
                <w:sz w:val="18"/>
                <w:szCs w:val="18"/>
                <w:lang w:eastAsia="pl-PL"/>
              </w:rPr>
            </w:pPr>
            <w:r w:rsidRPr="0054796B">
              <w:rPr>
                <w:rFonts w:eastAsia="Franklin Gothic Book" w:cs="Arial"/>
                <w:b/>
                <w:sz w:val="18"/>
                <w:szCs w:val="18"/>
                <w:lang w:eastAsia="pl-PL"/>
              </w:rPr>
              <w:t>Symbol</w:t>
            </w:r>
          </w:p>
        </w:tc>
        <w:tc>
          <w:tcPr>
            <w:tcW w:w="1417" w:type="dxa"/>
            <w:vAlign w:val="center"/>
            <w:hideMark/>
          </w:tcPr>
          <w:p w14:paraId="1733A463" w14:textId="77777777" w:rsidR="00F61C2D" w:rsidRPr="0054796B" w:rsidRDefault="00F61C2D" w:rsidP="0054796B">
            <w:pPr>
              <w:ind w:right="2"/>
              <w:jc w:val="center"/>
              <w:rPr>
                <w:rFonts w:eastAsia="Franklin Gothic Book" w:cs="Arial"/>
                <w:b/>
                <w:sz w:val="18"/>
                <w:szCs w:val="18"/>
                <w:lang w:eastAsia="pl-PL"/>
              </w:rPr>
            </w:pPr>
            <w:r w:rsidRPr="0054796B">
              <w:rPr>
                <w:rFonts w:eastAsia="Franklin Gothic Book" w:cs="Arial"/>
                <w:b/>
                <w:sz w:val="18"/>
                <w:szCs w:val="18"/>
                <w:lang w:eastAsia="pl-PL"/>
              </w:rPr>
              <w:t>Jednostka</w:t>
            </w:r>
          </w:p>
        </w:tc>
        <w:tc>
          <w:tcPr>
            <w:tcW w:w="3402" w:type="dxa"/>
            <w:vAlign w:val="center"/>
            <w:hideMark/>
          </w:tcPr>
          <w:p w14:paraId="3336229D" w14:textId="77777777" w:rsidR="00F61C2D" w:rsidRPr="0054796B" w:rsidRDefault="00F61C2D" w:rsidP="0054796B">
            <w:pPr>
              <w:ind w:right="2"/>
              <w:jc w:val="center"/>
              <w:rPr>
                <w:rFonts w:eastAsia="Franklin Gothic Book" w:cs="Arial"/>
                <w:b/>
                <w:sz w:val="18"/>
                <w:szCs w:val="18"/>
                <w:lang w:eastAsia="pl-PL"/>
              </w:rPr>
            </w:pPr>
            <w:r w:rsidRPr="0054796B">
              <w:rPr>
                <w:rFonts w:eastAsia="Franklin Gothic Book" w:cs="Arial"/>
                <w:b/>
                <w:sz w:val="18"/>
                <w:szCs w:val="18"/>
                <w:lang w:eastAsia="pl-PL"/>
              </w:rPr>
              <w:t xml:space="preserve">Wartość </w:t>
            </w:r>
            <w:r w:rsidRPr="0054796B">
              <w:rPr>
                <w:rFonts w:eastAsia="Franklin Gothic Book" w:cs="Arial"/>
                <w:b/>
                <w:sz w:val="18"/>
                <w:szCs w:val="18"/>
                <w:lang w:eastAsia="pl-PL"/>
              </w:rPr>
              <w:br/>
              <w:t>(w przedziale/poniżej)</w:t>
            </w:r>
          </w:p>
        </w:tc>
      </w:tr>
      <w:tr w:rsidR="00F61C2D" w:rsidRPr="00F61C2D" w14:paraId="28548304" w14:textId="77777777" w:rsidTr="0054796B">
        <w:trPr>
          <w:trHeight w:val="284"/>
          <w:jc w:val="center"/>
        </w:trPr>
        <w:tc>
          <w:tcPr>
            <w:tcW w:w="3114" w:type="dxa"/>
            <w:vAlign w:val="center"/>
            <w:hideMark/>
          </w:tcPr>
          <w:p w14:paraId="6457A20D" w14:textId="77777777" w:rsidR="00F61C2D" w:rsidRPr="00F61C2D" w:rsidRDefault="00F61C2D" w:rsidP="00F61C2D">
            <w:pPr>
              <w:pStyle w:val="Akapitzlist"/>
              <w:suppressAutoHyphens/>
              <w:spacing w:before="120"/>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Wartość opałowa</w:t>
            </w:r>
          </w:p>
        </w:tc>
        <w:tc>
          <w:tcPr>
            <w:tcW w:w="1276" w:type="dxa"/>
            <w:vAlign w:val="center"/>
            <w:hideMark/>
          </w:tcPr>
          <w:p w14:paraId="10F0B4CD"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q</w:t>
            </w:r>
            <w:r w:rsidRPr="00F61C2D">
              <w:rPr>
                <w:rFonts w:ascii="Franklin Gothic Book" w:eastAsiaTheme="minorHAnsi" w:hAnsi="Franklin Gothic Book" w:cstheme="minorHAnsi"/>
                <w:color w:val="000000" w:themeColor="text1"/>
                <w:sz w:val="22"/>
                <w:szCs w:val="22"/>
                <w:vertAlign w:val="subscript"/>
                <w:lang w:eastAsia="en-US"/>
              </w:rPr>
              <w:t>v,net,ar</w:t>
            </w:r>
          </w:p>
        </w:tc>
        <w:tc>
          <w:tcPr>
            <w:tcW w:w="1417" w:type="dxa"/>
            <w:noWrap/>
            <w:vAlign w:val="center"/>
            <w:hideMark/>
          </w:tcPr>
          <w:p w14:paraId="7D54DB69"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kJ/kg</w:t>
            </w:r>
          </w:p>
        </w:tc>
        <w:tc>
          <w:tcPr>
            <w:tcW w:w="3402" w:type="dxa"/>
            <w:vAlign w:val="center"/>
            <w:hideMark/>
          </w:tcPr>
          <w:p w14:paraId="3B723B2A"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16300 ÷ 24000</w:t>
            </w:r>
          </w:p>
        </w:tc>
      </w:tr>
      <w:tr w:rsidR="00F61C2D" w:rsidRPr="00F61C2D" w14:paraId="5755D57B" w14:textId="77777777" w:rsidTr="0054796B">
        <w:trPr>
          <w:trHeight w:val="284"/>
          <w:jc w:val="center"/>
        </w:trPr>
        <w:tc>
          <w:tcPr>
            <w:tcW w:w="3114" w:type="dxa"/>
            <w:vAlign w:val="center"/>
            <w:hideMark/>
          </w:tcPr>
          <w:p w14:paraId="4D32F23D" w14:textId="77777777" w:rsidR="00F61C2D" w:rsidRPr="00F61C2D" w:rsidRDefault="00F61C2D" w:rsidP="00F61C2D">
            <w:pPr>
              <w:pStyle w:val="Akapitzlist"/>
              <w:suppressAutoHyphens/>
              <w:spacing w:before="120"/>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Wilgoć całkowita</w:t>
            </w:r>
          </w:p>
        </w:tc>
        <w:tc>
          <w:tcPr>
            <w:tcW w:w="1276" w:type="dxa"/>
            <w:vAlign w:val="center"/>
            <w:hideMark/>
          </w:tcPr>
          <w:p w14:paraId="3683FA6F"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M</w:t>
            </w:r>
          </w:p>
        </w:tc>
        <w:tc>
          <w:tcPr>
            <w:tcW w:w="1417" w:type="dxa"/>
            <w:noWrap/>
            <w:vAlign w:val="center"/>
            <w:hideMark/>
          </w:tcPr>
          <w:p w14:paraId="002B39DD"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w:t>
            </w:r>
          </w:p>
        </w:tc>
        <w:tc>
          <w:tcPr>
            <w:tcW w:w="3402" w:type="dxa"/>
            <w:vAlign w:val="center"/>
            <w:hideMark/>
          </w:tcPr>
          <w:p w14:paraId="155775FB"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7.0 ÷ 20.0</w:t>
            </w:r>
          </w:p>
        </w:tc>
      </w:tr>
      <w:tr w:rsidR="00F61C2D" w:rsidRPr="00F61C2D" w14:paraId="6BD0E3BE" w14:textId="77777777" w:rsidTr="0054796B">
        <w:trPr>
          <w:trHeight w:val="284"/>
          <w:jc w:val="center"/>
        </w:trPr>
        <w:tc>
          <w:tcPr>
            <w:tcW w:w="3114" w:type="dxa"/>
            <w:vAlign w:val="center"/>
            <w:hideMark/>
          </w:tcPr>
          <w:p w14:paraId="12EBB9D7" w14:textId="77777777" w:rsidR="00F61C2D" w:rsidRPr="00F61C2D" w:rsidRDefault="00F61C2D" w:rsidP="00F61C2D">
            <w:pPr>
              <w:pStyle w:val="Akapitzlist"/>
              <w:suppressAutoHyphens/>
              <w:spacing w:before="120"/>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Wilgoć w próbce analitycznej</w:t>
            </w:r>
          </w:p>
        </w:tc>
        <w:tc>
          <w:tcPr>
            <w:tcW w:w="1276" w:type="dxa"/>
            <w:vAlign w:val="center"/>
            <w:hideMark/>
          </w:tcPr>
          <w:p w14:paraId="78453735"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W</w:t>
            </w:r>
            <w:r w:rsidRPr="00F61C2D">
              <w:rPr>
                <w:rFonts w:ascii="Franklin Gothic Book" w:eastAsiaTheme="minorHAnsi" w:hAnsi="Franklin Gothic Book" w:cstheme="minorHAnsi"/>
                <w:color w:val="000000" w:themeColor="text1"/>
                <w:sz w:val="22"/>
                <w:szCs w:val="22"/>
                <w:vertAlign w:val="superscript"/>
                <w:lang w:eastAsia="en-US"/>
              </w:rPr>
              <w:t>a</w:t>
            </w:r>
          </w:p>
        </w:tc>
        <w:tc>
          <w:tcPr>
            <w:tcW w:w="1417" w:type="dxa"/>
            <w:noWrap/>
            <w:vAlign w:val="center"/>
            <w:hideMark/>
          </w:tcPr>
          <w:p w14:paraId="1263DEBF"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w:t>
            </w:r>
          </w:p>
        </w:tc>
        <w:tc>
          <w:tcPr>
            <w:tcW w:w="3402" w:type="dxa"/>
            <w:vAlign w:val="center"/>
            <w:hideMark/>
          </w:tcPr>
          <w:p w14:paraId="1C650DD8"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2.0 ÷ 10.0</w:t>
            </w:r>
          </w:p>
        </w:tc>
      </w:tr>
      <w:tr w:rsidR="00F61C2D" w:rsidRPr="00F61C2D" w14:paraId="04B2615B" w14:textId="77777777" w:rsidTr="0054796B">
        <w:trPr>
          <w:trHeight w:val="284"/>
          <w:jc w:val="center"/>
        </w:trPr>
        <w:tc>
          <w:tcPr>
            <w:tcW w:w="3114" w:type="dxa"/>
            <w:vAlign w:val="center"/>
            <w:hideMark/>
          </w:tcPr>
          <w:p w14:paraId="47BDECC7" w14:textId="77777777" w:rsidR="00F61C2D" w:rsidRPr="00F61C2D" w:rsidRDefault="00F61C2D" w:rsidP="00F61C2D">
            <w:pPr>
              <w:pStyle w:val="Akapitzlist"/>
              <w:suppressAutoHyphens/>
              <w:spacing w:before="120"/>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Popiół</w:t>
            </w:r>
          </w:p>
        </w:tc>
        <w:tc>
          <w:tcPr>
            <w:tcW w:w="1276" w:type="dxa"/>
            <w:vAlign w:val="center"/>
            <w:hideMark/>
          </w:tcPr>
          <w:p w14:paraId="5C3178C4"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A</w:t>
            </w:r>
            <w:r w:rsidRPr="00F61C2D">
              <w:rPr>
                <w:rFonts w:ascii="Franklin Gothic Book" w:eastAsiaTheme="minorHAnsi" w:hAnsi="Franklin Gothic Book" w:cstheme="minorHAnsi"/>
                <w:color w:val="000000" w:themeColor="text1"/>
                <w:sz w:val="22"/>
                <w:szCs w:val="22"/>
                <w:vertAlign w:val="superscript"/>
                <w:lang w:eastAsia="en-US"/>
              </w:rPr>
              <w:t>r</w:t>
            </w:r>
          </w:p>
        </w:tc>
        <w:tc>
          <w:tcPr>
            <w:tcW w:w="1417" w:type="dxa"/>
            <w:noWrap/>
            <w:vAlign w:val="center"/>
            <w:hideMark/>
          </w:tcPr>
          <w:p w14:paraId="70F2D54F"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w:t>
            </w:r>
          </w:p>
        </w:tc>
        <w:tc>
          <w:tcPr>
            <w:tcW w:w="3402" w:type="dxa"/>
            <w:vAlign w:val="center"/>
            <w:hideMark/>
          </w:tcPr>
          <w:p w14:paraId="2EEE3D4C"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12.0 ÷ 33.0</w:t>
            </w:r>
          </w:p>
        </w:tc>
      </w:tr>
      <w:tr w:rsidR="00F61C2D" w:rsidRPr="00F61C2D" w14:paraId="53C17BD5" w14:textId="77777777" w:rsidTr="0054796B">
        <w:trPr>
          <w:trHeight w:val="284"/>
          <w:jc w:val="center"/>
        </w:trPr>
        <w:tc>
          <w:tcPr>
            <w:tcW w:w="3114" w:type="dxa"/>
            <w:vAlign w:val="center"/>
            <w:hideMark/>
          </w:tcPr>
          <w:p w14:paraId="4A4DA43E" w14:textId="77777777" w:rsidR="00F61C2D" w:rsidRPr="00F61C2D" w:rsidRDefault="00F61C2D" w:rsidP="00F61C2D">
            <w:pPr>
              <w:pStyle w:val="Akapitzlist"/>
              <w:suppressAutoHyphens/>
              <w:spacing w:before="120"/>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Siarka całkowita</w:t>
            </w:r>
          </w:p>
        </w:tc>
        <w:tc>
          <w:tcPr>
            <w:tcW w:w="1276" w:type="dxa"/>
            <w:vAlign w:val="center"/>
            <w:hideMark/>
          </w:tcPr>
          <w:p w14:paraId="1FA2C39B"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S</w:t>
            </w:r>
            <w:r w:rsidRPr="00F61C2D">
              <w:rPr>
                <w:rFonts w:ascii="Franklin Gothic Book" w:eastAsiaTheme="minorHAnsi" w:hAnsi="Franklin Gothic Book" w:cstheme="minorHAnsi"/>
                <w:color w:val="000000" w:themeColor="text1"/>
                <w:sz w:val="22"/>
                <w:szCs w:val="22"/>
                <w:vertAlign w:val="subscript"/>
                <w:lang w:eastAsia="en-US"/>
              </w:rPr>
              <w:t>t</w:t>
            </w:r>
            <w:r w:rsidRPr="00F61C2D">
              <w:rPr>
                <w:rFonts w:ascii="Franklin Gothic Book" w:eastAsiaTheme="minorHAnsi" w:hAnsi="Franklin Gothic Book" w:cstheme="minorHAnsi"/>
                <w:color w:val="000000" w:themeColor="text1"/>
                <w:sz w:val="22"/>
                <w:szCs w:val="22"/>
                <w:vertAlign w:val="superscript"/>
                <w:lang w:eastAsia="en-US"/>
              </w:rPr>
              <w:t>r</w:t>
            </w:r>
          </w:p>
        </w:tc>
        <w:tc>
          <w:tcPr>
            <w:tcW w:w="1417" w:type="dxa"/>
            <w:noWrap/>
            <w:vAlign w:val="center"/>
            <w:hideMark/>
          </w:tcPr>
          <w:p w14:paraId="4236C60F"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w:t>
            </w:r>
          </w:p>
        </w:tc>
        <w:tc>
          <w:tcPr>
            <w:tcW w:w="3402" w:type="dxa"/>
            <w:vAlign w:val="center"/>
            <w:hideMark/>
          </w:tcPr>
          <w:p w14:paraId="4A59027E" w14:textId="77777777" w:rsidR="00F61C2D" w:rsidRPr="00F61C2D" w:rsidRDefault="00F61C2D" w:rsidP="00F61C2D">
            <w:pPr>
              <w:pStyle w:val="Akapitzlist"/>
              <w:suppressAutoHyphens/>
              <w:spacing w:before="120"/>
              <w:jc w:val="both"/>
              <w:rPr>
                <w:rFonts w:ascii="Franklin Gothic Book" w:eastAsiaTheme="minorHAnsi" w:hAnsi="Franklin Gothic Book" w:cstheme="minorHAnsi"/>
                <w:color w:val="000000" w:themeColor="text1"/>
                <w:sz w:val="22"/>
                <w:szCs w:val="22"/>
                <w:lang w:eastAsia="en-US"/>
              </w:rPr>
            </w:pPr>
            <w:r w:rsidRPr="00F61C2D">
              <w:rPr>
                <w:rFonts w:ascii="Franklin Gothic Book" w:eastAsiaTheme="minorHAnsi" w:hAnsi="Franklin Gothic Book" w:cstheme="minorHAnsi"/>
                <w:color w:val="000000" w:themeColor="text1"/>
                <w:sz w:val="22"/>
                <w:szCs w:val="22"/>
                <w:lang w:eastAsia="en-US"/>
              </w:rPr>
              <w:t>0.50 ÷ 2.00</w:t>
            </w:r>
          </w:p>
        </w:tc>
      </w:tr>
    </w:tbl>
    <w:p w14:paraId="40B86EF9" w14:textId="77777777" w:rsidR="001D4788" w:rsidRDefault="001D4788" w:rsidP="0054796B">
      <w:pPr>
        <w:pStyle w:val="Akapitzlist"/>
        <w:suppressAutoHyphens/>
        <w:spacing w:before="120"/>
        <w:ind w:left="0"/>
        <w:jc w:val="both"/>
        <w:rPr>
          <w:rFonts w:ascii="Franklin Gothic Book" w:eastAsiaTheme="minorHAnsi" w:hAnsi="Franklin Gothic Book" w:cstheme="minorHAnsi"/>
          <w:color w:val="000000" w:themeColor="text1"/>
          <w:sz w:val="22"/>
          <w:szCs w:val="22"/>
          <w:lang w:eastAsia="en-US"/>
        </w:rPr>
      </w:pPr>
    </w:p>
    <w:p w14:paraId="7E862311" w14:textId="77777777" w:rsidR="001D4788" w:rsidRDefault="001D4788" w:rsidP="0054796B">
      <w:pPr>
        <w:pStyle w:val="Akapitzlist"/>
        <w:suppressAutoHyphens/>
        <w:spacing w:before="120"/>
        <w:ind w:left="0"/>
        <w:jc w:val="both"/>
        <w:rPr>
          <w:rFonts w:ascii="Franklin Gothic Book" w:eastAsiaTheme="minorHAnsi" w:hAnsi="Franklin Gothic Book" w:cstheme="minorHAnsi"/>
          <w:color w:val="000000" w:themeColor="text1"/>
          <w:sz w:val="22"/>
          <w:szCs w:val="22"/>
          <w:lang w:eastAsia="en-US"/>
        </w:rPr>
      </w:pPr>
    </w:p>
    <w:p w14:paraId="7AFC307E" w14:textId="77777777" w:rsidR="001D4788" w:rsidRDefault="001D4788" w:rsidP="0054796B">
      <w:pPr>
        <w:pStyle w:val="Akapitzlist"/>
        <w:suppressAutoHyphens/>
        <w:spacing w:before="120"/>
        <w:ind w:left="0"/>
        <w:jc w:val="both"/>
        <w:rPr>
          <w:rFonts w:ascii="Franklin Gothic Book" w:eastAsiaTheme="minorHAnsi" w:hAnsi="Franklin Gothic Book" w:cstheme="minorHAnsi"/>
          <w:color w:val="000000" w:themeColor="text1"/>
          <w:sz w:val="22"/>
          <w:szCs w:val="22"/>
          <w:lang w:eastAsia="en-US"/>
        </w:rPr>
      </w:pPr>
    </w:p>
    <w:p w14:paraId="37DD5293" w14:textId="77777777" w:rsidR="001D4788" w:rsidRDefault="001D4788" w:rsidP="0054796B">
      <w:pPr>
        <w:pStyle w:val="Akapitzlist"/>
        <w:suppressAutoHyphens/>
        <w:spacing w:before="120"/>
        <w:ind w:left="0"/>
        <w:jc w:val="both"/>
        <w:rPr>
          <w:rFonts w:ascii="Franklin Gothic Book" w:eastAsiaTheme="minorHAnsi" w:hAnsi="Franklin Gothic Book" w:cstheme="minorHAnsi"/>
          <w:color w:val="000000" w:themeColor="text1"/>
          <w:sz w:val="22"/>
          <w:szCs w:val="22"/>
          <w:lang w:eastAsia="en-US"/>
        </w:rPr>
      </w:pPr>
    </w:p>
    <w:p w14:paraId="40B5B488" w14:textId="77777777" w:rsidR="001D4788" w:rsidRDefault="001D4788" w:rsidP="0054796B">
      <w:pPr>
        <w:pStyle w:val="Akapitzlist"/>
        <w:suppressAutoHyphens/>
        <w:spacing w:before="120"/>
        <w:ind w:left="0"/>
        <w:jc w:val="both"/>
        <w:rPr>
          <w:rFonts w:ascii="Franklin Gothic Book" w:hAnsi="Franklin Gothic Book" w:cstheme="minorHAnsi"/>
          <w:color w:val="000000" w:themeColor="text1"/>
        </w:rPr>
      </w:pPr>
    </w:p>
    <w:p w14:paraId="2C92DCF5" w14:textId="3A3C4DD0" w:rsidR="00F87AF6" w:rsidRPr="0054796B" w:rsidRDefault="00F87AF6" w:rsidP="0054796B">
      <w:pPr>
        <w:tabs>
          <w:tab w:val="left" w:pos="284"/>
        </w:tabs>
        <w:spacing w:before="80" w:after="80" w:line="276" w:lineRule="auto"/>
        <w:jc w:val="both"/>
        <w:rPr>
          <w:rFonts w:ascii="Franklin Gothic Book" w:hAnsi="Franklin Gothic Book" w:cs="Arial"/>
        </w:rPr>
      </w:pPr>
      <w:r w:rsidRPr="0054796B">
        <w:rPr>
          <w:rFonts w:ascii="Franklin Gothic Book" w:hAnsi="Franklin Gothic Book" w:cs="Arial"/>
        </w:rPr>
        <w:t xml:space="preserve">Tabela nr </w:t>
      </w:r>
      <w:r w:rsidR="00364CB9">
        <w:rPr>
          <w:rFonts w:ascii="Franklin Gothic Book" w:hAnsi="Franklin Gothic Book" w:cs="Arial"/>
        </w:rPr>
        <w:t>3</w:t>
      </w:r>
      <w:r w:rsidR="00364CB9" w:rsidRPr="0054796B">
        <w:rPr>
          <w:rFonts w:ascii="Franklin Gothic Book" w:hAnsi="Franklin Gothic Book" w:cs="Arial"/>
        </w:rPr>
        <w:t xml:space="preserve"> </w:t>
      </w:r>
      <w:r w:rsidRPr="0054796B">
        <w:rPr>
          <w:rFonts w:ascii="Franklin Gothic Book" w:hAnsi="Franklin Gothic Book" w:cs="Arial"/>
        </w:rPr>
        <w:t xml:space="preserve">- Wartości parametrów zapalności i wybuchowości pyłów </w:t>
      </w:r>
    </w:p>
    <w:p w14:paraId="19336013" w14:textId="77777777" w:rsidR="007344F5" w:rsidRPr="00F03CC3" w:rsidRDefault="007344F5" w:rsidP="009A0AE4">
      <w:pPr>
        <w:pStyle w:val="Akapitzlist"/>
        <w:tabs>
          <w:tab w:val="left" w:pos="284"/>
        </w:tabs>
        <w:spacing w:before="80" w:after="80" w:line="276" w:lineRule="auto"/>
        <w:ind w:left="426" w:hanging="426"/>
        <w:contextualSpacing w:val="0"/>
        <w:jc w:val="both"/>
        <w:rPr>
          <w:rFonts w:ascii="Franklin Gothic Book" w:hAnsi="Franklin Gothic Book" w:cs="Arial"/>
          <w:sz w:val="22"/>
          <w:szCs w:val="22"/>
        </w:rPr>
      </w:pPr>
    </w:p>
    <w:tbl>
      <w:tblPr>
        <w:tblW w:w="3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85"/>
        <w:gridCol w:w="2035"/>
        <w:gridCol w:w="2033"/>
      </w:tblGrid>
      <w:tr w:rsidR="00427DAE" w:rsidRPr="009A606E" w14:paraId="40551559"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62F96DCD"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Parametr</w:t>
            </w:r>
          </w:p>
        </w:tc>
        <w:tc>
          <w:tcPr>
            <w:tcW w:w="1365" w:type="pct"/>
            <w:tcBorders>
              <w:top w:val="single" w:sz="4" w:space="0" w:color="auto"/>
              <w:left w:val="single" w:sz="4" w:space="0" w:color="auto"/>
              <w:bottom w:val="single" w:sz="4" w:space="0" w:color="auto"/>
              <w:right w:val="single" w:sz="4" w:space="0" w:color="auto"/>
            </w:tcBorders>
            <w:vAlign w:val="center"/>
          </w:tcPr>
          <w:p w14:paraId="15F63475" w14:textId="77777777" w:rsidR="00427DAE" w:rsidRPr="00F03CC3" w:rsidRDefault="00427DAE" w:rsidP="009A0AE4">
            <w:pPr>
              <w:pStyle w:val="Nagwek4"/>
              <w:spacing w:before="80" w:after="80" w:line="276" w:lineRule="auto"/>
              <w:ind w:firstLine="284"/>
              <w:jc w:val="both"/>
              <w:rPr>
                <w:rFonts w:ascii="Franklin Gothic Book" w:hAnsi="Franklin Gothic Book" w:cs="Arial"/>
                <w:bCs/>
                <w:i w:val="0"/>
                <w:iCs w:val="0"/>
                <w:color w:val="auto"/>
              </w:rPr>
            </w:pPr>
            <w:r w:rsidRPr="00F03CC3">
              <w:rPr>
                <w:rFonts w:ascii="Franklin Gothic Book" w:hAnsi="Franklin Gothic Book" w:cs="Arial"/>
                <w:bCs/>
                <w:i w:val="0"/>
                <w:iCs w:val="0"/>
                <w:color w:val="auto"/>
              </w:rPr>
              <w:t>Pył paliw z biomasy pochodzenia rolniczego</w:t>
            </w:r>
          </w:p>
        </w:tc>
        <w:tc>
          <w:tcPr>
            <w:tcW w:w="1365" w:type="pct"/>
            <w:tcBorders>
              <w:top w:val="single" w:sz="4" w:space="0" w:color="auto"/>
              <w:left w:val="single" w:sz="4" w:space="0" w:color="auto"/>
              <w:bottom w:val="single" w:sz="4" w:space="0" w:color="auto"/>
              <w:right w:val="single" w:sz="4" w:space="0" w:color="auto"/>
            </w:tcBorders>
            <w:vAlign w:val="center"/>
          </w:tcPr>
          <w:p w14:paraId="21471DF5" w14:textId="77777777" w:rsidR="00427DAE" w:rsidRPr="00F03CC3" w:rsidRDefault="00427DAE" w:rsidP="009A0AE4">
            <w:pPr>
              <w:pStyle w:val="Nagwek4"/>
              <w:spacing w:before="80" w:after="80" w:line="276" w:lineRule="auto"/>
              <w:ind w:firstLine="284"/>
              <w:jc w:val="both"/>
              <w:rPr>
                <w:rFonts w:ascii="Franklin Gothic Book" w:hAnsi="Franklin Gothic Book" w:cs="Arial"/>
                <w:bCs/>
                <w:i w:val="0"/>
                <w:iCs w:val="0"/>
                <w:color w:val="auto"/>
              </w:rPr>
            </w:pPr>
            <w:r w:rsidRPr="00F03CC3">
              <w:rPr>
                <w:rFonts w:ascii="Franklin Gothic Book" w:hAnsi="Franklin Gothic Book" w:cs="Arial"/>
                <w:i w:val="0"/>
                <w:color w:val="auto"/>
              </w:rPr>
              <w:t>Pył drzewny</w:t>
            </w:r>
          </w:p>
        </w:tc>
      </w:tr>
      <w:tr w:rsidR="00427DAE" w:rsidRPr="009A606E" w14:paraId="3C81D5E7"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1B20CCE7" w14:textId="77777777" w:rsidR="00427DAE" w:rsidRPr="00F03CC3" w:rsidRDefault="00427DAE" w:rsidP="009A0AE4">
            <w:pPr>
              <w:keepNext/>
              <w:keepLines/>
              <w:spacing w:before="80" w:after="80" w:line="276" w:lineRule="auto"/>
              <w:jc w:val="both"/>
              <w:rPr>
                <w:rFonts w:ascii="Franklin Gothic Book" w:hAnsi="Franklin Gothic Book" w:cs="Arial"/>
              </w:rPr>
            </w:pPr>
            <w:r w:rsidRPr="00F03CC3">
              <w:rPr>
                <w:rFonts w:ascii="Franklin Gothic Book" w:hAnsi="Franklin Gothic Book" w:cs="Arial"/>
              </w:rPr>
              <w:t>Maksymalne ciśnienie wybuchu P</w:t>
            </w:r>
            <w:r w:rsidRPr="00F03CC3">
              <w:rPr>
                <w:rFonts w:ascii="Franklin Gothic Book" w:hAnsi="Franklin Gothic Book" w:cs="Arial"/>
                <w:vertAlign w:val="subscript"/>
              </w:rPr>
              <w:t>max</w:t>
            </w:r>
            <w:r w:rsidRPr="00F03CC3">
              <w:rPr>
                <w:rFonts w:ascii="Franklin Gothic Book" w:hAnsi="Franklin Gothic Book" w:cs="Arial"/>
              </w:rPr>
              <w:t>, (bar)</w:t>
            </w:r>
          </w:p>
        </w:tc>
        <w:tc>
          <w:tcPr>
            <w:tcW w:w="1365" w:type="pct"/>
            <w:tcBorders>
              <w:top w:val="single" w:sz="4" w:space="0" w:color="auto"/>
              <w:left w:val="single" w:sz="4" w:space="0" w:color="auto"/>
              <w:bottom w:val="single" w:sz="4" w:space="0" w:color="auto"/>
              <w:right w:val="single" w:sz="4" w:space="0" w:color="auto"/>
            </w:tcBorders>
            <w:vAlign w:val="center"/>
          </w:tcPr>
          <w:p w14:paraId="54617E07"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4,4 ÷ 8,6</w:t>
            </w:r>
          </w:p>
        </w:tc>
        <w:tc>
          <w:tcPr>
            <w:tcW w:w="1365" w:type="pct"/>
            <w:tcBorders>
              <w:top w:val="single" w:sz="4" w:space="0" w:color="auto"/>
              <w:left w:val="single" w:sz="4" w:space="0" w:color="auto"/>
              <w:bottom w:val="single" w:sz="4" w:space="0" w:color="auto"/>
              <w:right w:val="single" w:sz="4" w:space="0" w:color="auto"/>
            </w:tcBorders>
            <w:vAlign w:val="center"/>
          </w:tcPr>
          <w:p w14:paraId="3B2CB0A7"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7,6 ÷ 9,3</w:t>
            </w:r>
          </w:p>
        </w:tc>
      </w:tr>
      <w:tr w:rsidR="00427DAE" w:rsidRPr="009A606E" w14:paraId="1FB06967"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5BF7D396" w14:textId="77777777" w:rsidR="00427DAE" w:rsidRPr="00F03CC3" w:rsidRDefault="00427DAE" w:rsidP="009A0AE4">
            <w:pPr>
              <w:keepNext/>
              <w:keepLines/>
              <w:spacing w:before="80" w:after="80" w:line="276" w:lineRule="auto"/>
              <w:jc w:val="both"/>
              <w:rPr>
                <w:rFonts w:ascii="Franklin Gothic Book" w:hAnsi="Franklin Gothic Book" w:cs="Arial"/>
              </w:rPr>
            </w:pPr>
            <w:r w:rsidRPr="00F03CC3">
              <w:rPr>
                <w:rFonts w:ascii="Franklin Gothic Book" w:hAnsi="Franklin Gothic Book" w:cs="Arial"/>
              </w:rPr>
              <w:t>Wskaźnik wybuchowości Kst </w:t>
            </w:r>
            <w:r w:rsidRPr="00F03CC3">
              <w:rPr>
                <w:rFonts w:ascii="Franklin Gothic Book" w:hAnsi="Franklin Gothic Book" w:cs="Arial"/>
                <w:vertAlign w:val="subscript"/>
              </w:rPr>
              <w:t>max</w:t>
            </w:r>
            <w:r w:rsidRPr="00F03CC3">
              <w:rPr>
                <w:rFonts w:ascii="Franklin Gothic Book" w:hAnsi="Franklin Gothic Book" w:cs="Arial"/>
              </w:rPr>
              <w:t>, (m</w:t>
            </w:r>
            <w:r w:rsidRPr="00F03CC3">
              <w:rPr>
                <w:rFonts w:ascii="Franklin Gothic Book" w:hAnsi="Franklin Gothic Book" w:cs="Arial"/>
              </w:rPr>
              <w:sym w:font="Symbol" w:char="F0D7"/>
            </w:r>
            <w:r w:rsidRPr="00F03CC3">
              <w:rPr>
                <w:rFonts w:ascii="Franklin Gothic Book" w:hAnsi="Franklin Gothic Book" w:cs="Arial"/>
              </w:rPr>
              <w:t>bar/s)</w:t>
            </w:r>
          </w:p>
        </w:tc>
        <w:tc>
          <w:tcPr>
            <w:tcW w:w="1365" w:type="pct"/>
            <w:tcBorders>
              <w:top w:val="single" w:sz="4" w:space="0" w:color="auto"/>
              <w:left w:val="single" w:sz="4" w:space="0" w:color="auto"/>
              <w:bottom w:val="single" w:sz="4" w:space="0" w:color="auto"/>
              <w:right w:val="single" w:sz="4" w:space="0" w:color="auto"/>
            </w:tcBorders>
            <w:vAlign w:val="center"/>
          </w:tcPr>
          <w:p w14:paraId="4D7D0512"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15 ÷ 79</w:t>
            </w:r>
          </w:p>
        </w:tc>
        <w:tc>
          <w:tcPr>
            <w:tcW w:w="1365" w:type="pct"/>
            <w:tcBorders>
              <w:top w:val="single" w:sz="4" w:space="0" w:color="auto"/>
              <w:left w:val="single" w:sz="4" w:space="0" w:color="auto"/>
              <w:bottom w:val="single" w:sz="4" w:space="0" w:color="auto"/>
              <w:right w:val="single" w:sz="4" w:space="0" w:color="auto"/>
            </w:tcBorders>
            <w:vAlign w:val="center"/>
          </w:tcPr>
          <w:p w14:paraId="50386CBD"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65 ÷ 161</w:t>
            </w:r>
          </w:p>
        </w:tc>
      </w:tr>
      <w:tr w:rsidR="00427DAE" w:rsidRPr="009A606E" w14:paraId="18EF37A1"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4DC8469F" w14:textId="77777777" w:rsidR="00427DAE" w:rsidRPr="00F03CC3" w:rsidRDefault="00427DAE" w:rsidP="009A0AE4">
            <w:pPr>
              <w:keepNext/>
              <w:keepLines/>
              <w:spacing w:before="80" w:after="80" w:line="276" w:lineRule="auto"/>
              <w:jc w:val="both"/>
              <w:rPr>
                <w:rFonts w:ascii="Franklin Gothic Book" w:hAnsi="Franklin Gothic Book" w:cs="Arial"/>
              </w:rPr>
            </w:pPr>
            <w:r w:rsidRPr="00F03CC3">
              <w:rPr>
                <w:rFonts w:ascii="Franklin Gothic Book" w:hAnsi="Franklin Gothic Book" w:cs="Arial"/>
              </w:rPr>
              <w:t>Temperatura zapłonu obłoku pyłu T</w:t>
            </w:r>
            <w:r w:rsidRPr="00F03CC3">
              <w:rPr>
                <w:rFonts w:ascii="Franklin Gothic Book" w:hAnsi="Franklin Gothic Book" w:cs="Arial"/>
                <w:vertAlign w:val="subscript"/>
              </w:rPr>
              <w:t>CL</w:t>
            </w:r>
            <w:r w:rsidRPr="00F03CC3">
              <w:rPr>
                <w:rFonts w:ascii="Franklin Gothic Book" w:hAnsi="Franklin Gothic Book" w:cs="Arial"/>
              </w:rPr>
              <w:t xml:space="preserve"> (°C)</w:t>
            </w:r>
          </w:p>
        </w:tc>
        <w:tc>
          <w:tcPr>
            <w:tcW w:w="1365" w:type="pct"/>
            <w:tcBorders>
              <w:top w:val="single" w:sz="4" w:space="0" w:color="auto"/>
              <w:left w:val="single" w:sz="4" w:space="0" w:color="auto"/>
              <w:bottom w:val="single" w:sz="4" w:space="0" w:color="auto"/>
              <w:right w:val="single" w:sz="4" w:space="0" w:color="auto"/>
            </w:tcBorders>
            <w:vAlign w:val="center"/>
          </w:tcPr>
          <w:p w14:paraId="174A1011"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400 ÷ 630</w:t>
            </w:r>
          </w:p>
        </w:tc>
        <w:tc>
          <w:tcPr>
            <w:tcW w:w="1365" w:type="pct"/>
            <w:tcBorders>
              <w:top w:val="single" w:sz="4" w:space="0" w:color="auto"/>
              <w:left w:val="single" w:sz="4" w:space="0" w:color="auto"/>
              <w:bottom w:val="single" w:sz="4" w:space="0" w:color="auto"/>
              <w:right w:val="single" w:sz="4" w:space="0" w:color="auto"/>
            </w:tcBorders>
            <w:vAlign w:val="center"/>
          </w:tcPr>
          <w:p w14:paraId="0F570889"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360 ÷ 500</w:t>
            </w:r>
          </w:p>
        </w:tc>
      </w:tr>
      <w:tr w:rsidR="00427DAE" w:rsidRPr="009A606E" w14:paraId="711AF0E1"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2C35D662" w14:textId="77777777" w:rsidR="00427DAE" w:rsidRPr="00F03CC3" w:rsidRDefault="00427DAE" w:rsidP="009A0AE4">
            <w:pPr>
              <w:keepNext/>
              <w:keepLines/>
              <w:spacing w:before="80" w:after="80" w:line="276" w:lineRule="auto"/>
              <w:jc w:val="both"/>
              <w:rPr>
                <w:rFonts w:ascii="Franklin Gothic Book" w:hAnsi="Franklin Gothic Book" w:cs="Arial"/>
              </w:rPr>
            </w:pPr>
            <w:r w:rsidRPr="00F03CC3">
              <w:rPr>
                <w:rFonts w:ascii="Franklin Gothic Book" w:hAnsi="Franklin Gothic Book" w:cs="Arial"/>
              </w:rPr>
              <w:t>Temperatura zapłonu warstwy pyłu T</w:t>
            </w:r>
            <w:r w:rsidRPr="00F03CC3">
              <w:rPr>
                <w:rFonts w:ascii="Franklin Gothic Book" w:hAnsi="Franklin Gothic Book" w:cs="Arial"/>
                <w:vertAlign w:val="subscript"/>
              </w:rPr>
              <w:t>5 mm</w:t>
            </w:r>
            <w:r w:rsidRPr="00F03CC3">
              <w:rPr>
                <w:rFonts w:ascii="Franklin Gothic Book" w:hAnsi="Franklin Gothic Book" w:cs="Arial"/>
              </w:rPr>
              <w:t xml:space="preserve"> (°C)</w:t>
            </w:r>
          </w:p>
        </w:tc>
        <w:tc>
          <w:tcPr>
            <w:tcW w:w="1365" w:type="pct"/>
            <w:tcBorders>
              <w:top w:val="single" w:sz="4" w:space="0" w:color="auto"/>
              <w:left w:val="single" w:sz="4" w:space="0" w:color="auto"/>
              <w:bottom w:val="single" w:sz="4" w:space="0" w:color="auto"/>
              <w:right w:val="single" w:sz="4" w:space="0" w:color="auto"/>
            </w:tcBorders>
            <w:vAlign w:val="center"/>
          </w:tcPr>
          <w:p w14:paraId="286E3E9A"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280 ÷ 360</w:t>
            </w:r>
          </w:p>
          <w:p w14:paraId="28645AFC"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&gt; 400</w:t>
            </w:r>
          </w:p>
        </w:tc>
        <w:tc>
          <w:tcPr>
            <w:tcW w:w="1365" w:type="pct"/>
            <w:tcBorders>
              <w:top w:val="single" w:sz="4" w:space="0" w:color="auto"/>
              <w:left w:val="single" w:sz="4" w:space="0" w:color="auto"/>
              <w:bottom w:val="single" w:sz="4" w:space="0" w:color="auto"/>
              <w:right w:val="single" w:sz="4" w:space="0" w:color="auto"/>
            </w:tcBorders>
            <w:vAlign w:val="center"/>
          </w:tcPr>
          <w:p w14:paraId="2D034280"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250 ÷ 330</w:t>
            </w:r>
          </w:p>
        </w:tc>
      </w:tr>
      <w:tr w:rsidR="00427DAE" w:rsidRPr="009A606E" w14:paraId="354DE620"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3197D369" w14:textId="77777777" w:rsidR="00427DAE" w:rsidRPr="00F03CC3" w:rsidRDefault="00427DAE" w:rsidP="009A0AE4">
            <w:pPr>
              <w:keepNext/>
              <w:keepLines/>
              <w:spacing w:before="80" w:after="80" w:line="276" w:lineRule="auto"/>
              <w:jc w:val="both"/>
              <w:rPr>
                <w:rFonts w:ascii="Franklin Gothic Book" w:hAnsi="Franklin Gothic Book" w:cs="Arial"/>
              </w:rPr>
            </w:pPr>
            <w:r w:rsidRPr="00F03CC3">
              <w:rPr>
                <w:rFonts w:ascii="Franklin Gothic Book" w:hAnsi="Franklin Gothic Book" w:cs="Arial"/>
              </w:rPr>
              <w:t>Minimalna energia zapłonu obłoku pyłu MIE (mJ)</w:t>
            </w:r>
          </w:p>
        </w:tc>
        <w:tc>
          <w:tcPr>
            <w:tcW w:w="1365" w:type="pct"/>
            <w:tcBorders>
              <w:top w:val="single" w:sz="4" w:space="0" w:color="auto"/>
              <w:left w:val="single" w:sz="4" w:space="0" w:color="auto"/>
              <w:bottom w:val="single" w:sz="4" w:space="0" w:color="auto"/>
              <w:right w:val="single" w:sz="4" w:space="0" w:color="auto"/>
            </w:tcBorders>
            <w:vAlign w:val="center"/>
          </w:tcPr>
          <w:p w14:paraId="28963DBC"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3 &lt; MIE &lt; 7400</w:t>
            </w:r>
          </w:p>
          <w:p w14:paraId="26CB1FED"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MIE &gt; 7400</w:t>
            </w:r>
          </w:p>
        </w:tc>
        <w:tc>
          <w:tcPr>
            <w:tcW w:w="1365" w:type="pct"/>
            <w:tcBorders>
              <w:top w:val="single" w:sz="4" w:space="0" w:color="auto"/>
              <w:left w:val="single" w:sz="4" w:space="0" w:color="auto"/>
              <w:bottom w:val="single" w:sz="4" w:space="0" w:color="auto"/>
              <w:right w:val="single" w:sz="4" w:space="0" w:color="auto"/>
            </w:tcBorders>
            <w:vAlign w:val="center"/>
          </w:tcPr>
          <w:p w14:paraId="59949DA3"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3 &lt; MIE &lt; 100</w:t>
            </w:r>
          </w:p>
          <w:p w14:paraId="35706E8D" w14:textId="77777777" w:rsidR="00427DAE" w:rsidRPr="00F03CC3" w:rsidRDefault="00427DAE" w:rsidP="009A0AE4">
            <w:pPr>
              <w:keepNext/>
              <w:keepLines/>
              <w:spacing w:before="80" w:after="80" w:line="276" w:lineRule="auto"/>
              <w:ind w:firstLine="284"/>
              <w:jc w:val="both"/>
              <w:rPr>
                <w:rFonts w:ascii="Franklin Gothic Book" w:hAnsi="Franklin Gothic Book" w:cs="Arial"/>
              </w:rPr>
            </w:pPr>
            <w:r w:rsidRPr="00F03CC3">
              <w:rPr>
                <w:rFonts w:ascii="Franklin Gothic Book" w:hAnsi="Franklin Gothic Book" w:cs="Arial"/>
              </w:rPr>
              <w:t>MIE &lt; 3</w:t>
            </w:r>
          </w:p>
        </w:tc>
      </w:tr>
    </w:tbl>
    <w:p w14:paraId="01C73E67" w14:textId="77777777" w:rsidR="000D74C0" w:rsidRPr="00F03CC3" w:rsidRDefault="00FC0C07" w:rsidP="0054796B">
      <w:pPr>
        <w:pStyle w:val="Akapitzlist"/>
        <w:numPr>
          <w:ilvl w:val="1"/>
          <w:numId w:val="58"/>
        </w:numPr>
        <w:spacing w:before="80" w:after="80" w:line="276" w:lineRule="auto"/>
        <w:ind w:left="567" w:hanging="567"/>
        <w:contextualSpacing w:val="0"/>
        <w:jc w:val="both"/>
        <w:rPr>
          <w:rFonts w:ascii="Franklin Gothic Book" w:hAnsi="Franklin Gothic Book" w:cs="Arial"/>
          <w:sz w:val="22"/>
          <w:szCs w:val="22"/>
        </w:rPr>
      </w:pPr>
      <w:r w:rsidRPr="00F03CC3">
        <w:rPr>
          <w:rFonts w:ascii="Franklin Gothic Book" w:hAnsi="Franklin Gothic Book" w:cs="Arial"/>
          <w:sz w:val="22"/>
          <w:szCs w:val="22"/>
        </w:rPr>
        <w:t>Wszystkie dostarczone urządzenia i eleme</w:t>
      </w:r>
      <w:r w:rsidR="00D81D6B" w:rsidRPr="00F03CC3">
        <w:rPr>
          <w:rFonts w:ascii="Franklin Gothic Book" w:hAnsi="Franklin Gothic Book" w:cs="Arial"/>
          <w:sz w:val="22"/>
          <w:szCs w:val="22"/>
        </w:rPr>
        <w:t>nty powinny posiadać zabezpiecze</w:t>
      </w:r>
      <w:r w:rsidRPr="00F03CC3">
        <w:rPr>
          <w:rFonts w:ascii="Franklin Gothic Book" w:hAnsi="Franklin Gothic Book" w:cs="Arial"/>
          <w:sz w:val="22"/>
          <w:szCs w:val="22"/>
        </w:rPr>
        <w:t>n</w:t>
      </w:r>
      <w:r w:rsidR="00D81D6B" w:rsidRPr="00F03CC3">
        <w:rPr>
          <w:rFonts w:ascii="Franklin Gothic Book" w:hAnsi="Franklin Gothic Book" w:cs="Arial"/>
          <w:sz w:val="22"/>
          <w:szCs w:val="22"/>
        </w:rPr>
        <w:t>i</w:t>
      </w:r>
      <w:r w:rsidRPr="00F03CC3">
        <w:rPr>
          <w:rFonts w:ascii="Franklin Gothic Book" w:hAnsi="Franklin Gothic Book" w:cs="Arial"/>
          <w:sz w:val="22"/>
          <w:szCs w:val="22"/>
        </w:rPr>
        <w:t>e antykorozyjne.</w:t>
      </w:r>
    </w:p>
    <w:p w14:paraId="53B1B34F" w14:textId="77777777" w:rsidR="000D74C0" w:rsidRPr="00F03CC3" w:rsidRDefault="00FC0C07" w:rsidP="0054796B">
      <w:pPr>
        <w:pStyle w:val="Akapitzlist"/>
        <w:numPr>
          <w:ilvl w:val="1"/>
          <w:numId w:val="58"/>
        </w:numPr>
        <w:spacing w:before="80" w:after="80" w:line="276" w:lineRule="auto"/>
        <w:ind w:left="567" w:hanging="567"/>
        <w:contextualSpacing w:val="0"/>
        <w:jc w:val="both"/>
        <w:rPr>
          <w:rFonts w:ascii="Franklin Gothic Book" w:hAnsi="Franklin Gothic Book" w:cs="Arial"/>
          <w:sz w:val="22"/>
          <w:szCs w:val="22"/>
        </w:rPr>
      </w:pPr>
      <w:r w:rsidRPr="00F03CC3">
        <w:rPr>
          <w:rFonts w:ascii="Franklin Gothic Book" w:hAnsi="Franklin Gothic Book" w:cs="Arial"/>
          <w:sz w:val="22"/>
          <w:szCs w:val="22"/>
        </w:rPr>
        <w:t>Wszystkie dostarczone materiał</w:t>
      </w:r>
      <w:r w:rsidR="00D81D6B" w:rsidRPr="00F03CC3">
        <w:rPr>
          <w:rFonts w:ascii="Franklin Gothic Book" w:hAnsi="Franklin Gothic Book" w:cs="Arial"/>
          <w:sz w:val="22"/>
          <w:szCs w:val="22"/>
        </w:rPr>
        <w:t>y</w:t>
      </w:r>
      <w:r w:rsidRPr="00F03CC3">
        <w:rPr>
          <w:rFonts w:ascii="Franklin Gothic Book" w:hAnsi="Franklin Gothic Book" w:cs="Arial"/>
          <w:sz w:val="22"/>
          <w:szCs w:val="22"/>
        </w:rPr>
        <w:t xml:space="preserve"> powinny posiadać wymagane certyfikaty</w:t>
      </w:r>
    </w:p>
    <w:p w14:paraId="6338B8E3" w14:textId="77777777" w:rsidR="00244CD6" w:rsidRPr="00F03CC3" w:rsidRDefault="00244CD6" w:rsidP="0054796B">
      <w:pPr>
        <w:pStyle w:val="Akapitzlist"/>
        <w:numPr>
          <w:ilvl w:val="1"/>
          <w:numId w:val="58"/>
        </w:numPr>
        <w:spacing w:before="80" w:after="80" w:line="276" w:lineRule="auto"/>
        <w:ind w:left="567" w:hanging="567"/>
        <w:contextualSpacing w:val="0"/>
        <w:jc w:val="both"/>
        <w:rPr>
          <w:rFonts w:ascii="Franklin Gothic Book" w:hAnsi="Franklin Gothic Book" w:cs="Arial"/>
          <w:sz w:val="22"/>
          <w:szCs w:val="22"/>
        </w:rPr>
      </w:pPr>
      <w:r w:rsidRPr="00F03CC3">
        <w:rPr>
          <w:rFonts w:ascii="Franklin Gothic Book" w:hAnsi="Franklin Gothic Book" w:cs="Arial"/>
          <w:sz w:val="22"/>
          <w:szCs w:val="22"/>
        </w:rPr>
        <w:lastRenderedPageBreak/>
        <w:t xml:space="preserve"> Wykonawca</w:t>
      </w:r>
      <w:r w:rsidR="00624A83" w:rsidRPr="00F03CC3">
        <w:rPr>
          <w:rFonts w:ascii="Franklin Gothic Book" w:hAnsi="Franklin Gothic Book" w:cs="Arial"/>
          <w:sz w:val="22"/>
          <w:szCs w:val="22"/>
        </w:rPr>
        <w:t xml:space="preserve"> przekaże wymaganą dokumentację </w:t>
      </w:r>
      <w:r w:rsidR="004E6D9D" w:rsidRPr="00F03CC3">
        <w:rPr>
          <w:rFonts w:ascii="Franklin Gothic Book" w:hAnsi="Franklin Gothic Book" w:cs="Arial"/>
          <w:sz w:val="22"/>
          <w:szCs w:val="22"/>
        </w:rPr>
        <w:t xml:space="preserve">jakościowo-montażową </w:t>
      </w:r>
      <w:r w:rsidR="00624A83" w:rsidRPr="00F03CC3">
        <w:rPr>
          <w:rFonts w:ascii="Franklin Gothic Book" w:hAnsi="Franklin Gothic Book" w:cs="Arial"/>
          <w:sz w:val="22"/>
          <w:szCs w:val="22"/>
        </w:rPr>
        <w:t xml:space="preserve"> </w:t>
      </w:r>
      <w:r w:rsidR="00C24738" w:rsidRPr="00F03CC3">
        <w:rPr>
          <w:rFonts w:ascii="Franklin Gothic Book" w:hAnsi="Franklin Gothic Book" w:cs="Arial"/>
          <w:sz w:val="22"/>
          <w:szCs w:val="22"/>
        </w:rPr>
        <w:t xml:space="preserve">w zakresie dostarczanych komponentów </w:t>
      </w:r>
      <w:r w:rsidR="00624A83" w:rsidRPr="00F03CC3">
        <w:rPr>
          <w:rFonts w:ascii="Franklin Gothic Book" w:hAnsi="Franklin Gothic Book" w:cs="Arial"/>
          <w:sz w:val="22"/>
          <w:szCs w:val="22"/>
        </w:rPr>
        <w:t>Zamawiającemu</w:t>
      </w:r>
      <w:r w:rsidRPr="00F03CC3">
        <w:rPr>
          <w:rFonts w:ascii="Franklin Gothic Book" w:hAnsi="Franklin Gothic Book" w:cs="Arial"/>
          <w:sz w:val="22"/>
          <w:szCs w:val="22"/>
        </w:rPr>
        <w:t xml:space="preserve"> z </w:t>
      </w:r>
      <w:r w:rsidR="00624A83" w:rsidRPr="00F03CC3">
        <w:rPr>
          <w:rFonts w:ascii="Franklin Gothic Book" w:hAnsi="Franklin Gothic Book" w:cs="Arial"/>
          <w:sz w:val="22"/>
          <w:szCs w:val="22"/>
        </w:rPr>
        <w:t>minimum 7 dniowym</w:t>
      </w:r>
      <w:r w:rsidRPr="00F03CC3">
        <w:rPr>
          <w:rFonts w:ascii="Franklin Gothic Book" w:hAnsi="Franklin Gothic Book" w:cs="Arial"/>
          <w:sz w:val="22"/>
          <w:szCs w:val="22"/>
        </w:rPr>
        <w:t xml:space="preserve"> wyprzedzeniem</w:t>
      </w:r>
      <w:r w:rsidR="00624A83" w:rsidRPr="00F03CC3">
        <w:rPr>
          <w:rFonts w:ascii="Franklin Gothic Book" w:hAnsi="Franklin Gothic Book" w:cs="Arial"/>
          <w:sz w:val="22"/>
          <w:szCs w:val="22"/>
        </w:rPr>
        <w:t xml:space="preserve"> w stosunku do planowanego dnia dokonania odbioru</w:t>
      </w:r>
      <w:r w:rsidRPr="00F03CC3">
        <w:rPr>
          <w:rFonts w:ascii="Franklin Gothic Book" w:hAnsi="Franklin Gothic Book" w:cs="Arial"/>
          <w:sz w:val="22"/>
          <w:szCs w:val="22"/>
        </w:rPr>
        <w:t>.</w:t>
      </w:r>
    </w:p>
    <w:p w14:paraId="1219CF7C" w14:textId="77777777" w:rsidR="00244CD6" w:rsidRPr="00F03CC3" w:rsidRDefault="00244CD6" w:rsidP="0054796B">
      <w:pPr>
        <w:pStyle w:val="Akapitzlist"/>
        <w:numPr>
          <w:ilvl w:val="1"/>
          <w:numId w:val="58"/>
        </w:numPr>
        <w:spacing w:before="80" w:after="80" w:line="276" w:lineRule="auto"/>
        <w:ind w:left="567" w:hanging="567"/>
        <w:contextualSpacing w:val="0"/>
        <w:jc w:val="both"/>
        <w:rPr>
          <w:rFonts w:ascii="Franklin Gothic Book" w:hAnsi="Franklin Gothic Book" w:cs="Arial"/>
          <w:sz w:val="22"/>
          <w:szCs w:val="22"/>
        </w:rPr>
      </w:pPr>
      <w:r w:rsidRPr="00F03CC3">
        <w:rPr>
          <w:rFonts w:ascii="Franklin Gothic Book" w:hAnsi="Franklin Gothic Book" w:cs="Arial"/>
          <w:sz w:val="22"/>
          <w:szCs w:val="22"/>
        </w:rPr>
        <w:t>Dostawy, pa</w:t>
      </w:r>
      <w:r w:rsidR="00624A83" w:rsidRPr="00F03CC3">
        <w:rPr>
          <w:rFonts w:ascii="Franklin Gothic Book" w:hAnsi="Franklin Gothic Book" w:cs="Arial"/>
          <w:sz w:val="22"/>
          <w:szCs w:val="22"/>
        </w:rPr>
        <w:t>kowanie, transport, składowanie</w:t>
      </w:r>
      <w:r w:rsidR="00307C82" w:rsidRPr="00F03CC3">
        <w:rPr>
          <w:rFonts w:ascii="Franklin Gothic Book" w:hAnsi="Franklin Gothic Book" w:cs="Arial"/>
          <w:sz w:val="22"/>
          <w:szCs w:val="22"/>
        </w:rPr>
        <w:t xml:space="preserve">  wymagania ogólne</w:t>
      </w:r>
      <w:r w:rsidR="003D1119" w:rsidRPr="00F03CC3">
        <w:rPr>
          <w:rFonts w:ascii="Franklin Gothic Book" w:hAnsi="Franklin Gothic Book" w:cs="Arial"/>
          <w:sz w:val="22"/>
          <w:szCs w:val="22"/>
        </w:rPr>
        <w:t>:</w:t>
      </w:r>
    </w:p>
    <w:p w14:paraId="0339748F" w14:textId="77777777" w:rsidR="00244CD6" w:rsidRPr="00F03CC3" w:rsidRDefault="00244CD6"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Wszystkie dostawy powinny być realizowane zgodnie z polskim prawem, obowiązującymi normami oraz wewnętrznymi regulacjami</w:t>
      </w:r>
      <w:r w:rsidR="00981B29" w:rsidRPr="00F03CC3">
        <w:rPr>
          <w:rFonts w:ascii="Franklin Gothic Book" w:hAnsi="Franklin Gothic Book" w:cs="Arial"/>
          <w:sz w:val="22"/>
          <w:szCs w:val="22"/>
        </w:rPr>
        <w:t xml:space="preserve"> ENEA Elektrownia Połaniec S.A.</w:t>
      </w:r>
    </w:p>
    <w:p w14:paraId="4E394161" w14:textId="77777777" w:rsidR="00244CD6" w:rsidRPr="00F03CC3" w:rsidRDefault="00244CD6"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Kompletacja i dostawa urządzeń powinna być realizowana w oparciu o dokumentację techniczną oraz wg opracowanego harmonogramu.</w:t>
      </w:r>
    </w:p>
    <w:p w14:paraId="058DFF42" w14:textId="77777777" w:rsidR="00981B29" w:rsidRPr="00F03CC3" w:rsidRDefault="00981B29"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Całość dokumentacji związanej w wykonaniem Przedmiotu zamówienia musi być wykonana w języku polskim. </w:t>
      </w:r>
    </w:p>
    <w:p w14:paraId="3386495D" w14:textId="77777777" w:rsidR="000D74C0" w:rsidRPr="00F03CC3" w:rsidRDefault="00244CD6"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Kompletacja dostaw może nastąpić po wcześniejszym przedłożeniu dokumentacji technicznej spełniającej obowiązujące przepisy prawa i jej pozytywnym zaopiniowaniu przez Zamawiającego.</w:t>
      </w:r>
    </w:p>
    <w:p w14:paraId="41B94C14" w14:textId="77777777" w:rsidR="000D74C0" w:rsidRPr="00F03CC3" w:rsidRDefault="00244CD6"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Każdy wyrób i materiał przeznaczony do wbudowania, a dostarczony na teren </w:t>
      </w:r>
      <w:r w:rsidR="00C24738" w:rsidRPr="00F03CC3">
        <w:rPr>
          <w:rFonts w:ascii="Franklin Gothic Book" w:hAnsi="Franklin Gothic Book" w:cs="Arial"/>
          <w:sz w:val="22"/>
          <w:szCs w:val="22"/>
        </w:rPr>
        <w:t>Zamawiającego</w:t>
      </w:r>
      <w:r w:rsidRPr="00F03CC3">
        <w:rPr>
          <w:rFonts w:ascii="Franklin Gothic Book" w:hAnsi="Franklin Gothic Book" w:cs="Arial"/>
          <w:sz w:val="22"/>
          <w:szCs w:val="22"/>
        </w:rPr>
        <w:t xml:space="preserve"> powinien posiadać wszystkie niezbędne dokumenty dopuszczające do stosowania na rynku polskim m.in. stwierdzające jego pochodzenie, przydatność techniczną, (</w:t>
      </w:r>
      <w:r w:rsidR="00850A57" w:rsidRPr="00F03CC3">
        <w:rPr>
          <w:rFonts w:ascii="Franklin Gothic Book" w:hAnsi="Franklin Gothic Book" w:cs="Arial"/>
          <w:sz w:val="22"/>
          <w:szCs w:val="22"/>
        </w:rPr>
        <w:t xml:space="preserve">deklaracje, </w:t>
      </w:r>
      <w:r w:rsidRPr="00F03CC3">
        <w:rPr>
          <w:rFonts w:ascii="Franklin Gothic Book" w:hAnsi="Franklin Gothic Book" w:cs="Arial"/>
          <w:sz w:val="22"/>
          <w:szCs w:val="22"/>
        </w:rPr>
        <w:t>atesty, certyfikaty, poświadczenia, świadectwa jakości).</w:t>
      </w:r>
    </w:p>
    <w:p w14:paraId="7CA86631" w14:textId="77777777" w:rsidR="000D74C0" w:rsidRPr="00F03CC3" w:rsidRDefault="00244CD6"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Wszystkie dostarczone przez Wykonawcę materiały, części zamienne, urządzenia, przyrządy pomiarowe i aparatura zastosowane przy realizacji Przedmiotu Umowy winne być nowe, posiadać wymagane certyfikaty </w:t>
      </w:r>
      <w:r w:rsidR="00850A57" w:rsidRPr="00F03CC3">
        <w:rPr>
          <w:rFonts w:ascii="Franklin Gothic Book" w:hAnsi="Franklin Gothic Book" w:cs="Arial"/>
          <w:sz w:val="22"/>
          <w:szCs w:val="22"/>
        </w:rPr>
        <w:t xml:space="preserve">, deklaracje </w:t>
      </w:r>
      <w:r w:rsidRPr="00F03CC3">
        <w:rPr>
          <w:rFonts w:ascii="Franklin Gothic Book" w:hAnsi="Franklin Gothic Book" w:cs="Arial"/>
          <w:sz w:val="22"/>
          <w:szCs w:val="22"/>
        </w:rPr>
        <w:t>lub atesty wymagane prawem budowlanym, przepisami dozoru technicznego oraz odpowiednimi normami.</w:t>
      </w:r>
    </w:p>
    <w:p w14:paraId="63655837" w14:textId="77777777" w:rsidR="000D74C0" w:rsidRPr="00F03CC3" w:rsidRDefault="00244CD6"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Wszystkie dostarczone przez Wykonawcę materiały, części zamienne, urządzenia, przyrządy pomiarowe i aparatura powinny posiadać dokumenty pozwalające stwierdzić ich rok produkcji.</w:t>
      </w:r>
    </w:p>
    <w:p w14:paraId="41F61DE8" w14:textId="77777777" w:rsidR="000D74C0" w:rsidRPr="00F03CC3" w:rsidRDefault="00244CD6"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Wykonawca jest odpowiedzialny za </w:t>
      </w:r>
      <w:r w:rsidR="00D81D6B" w:rsidRPr="00F03CC3">
        <w:rPr>
          <w:rFonts w:ascii="Franklin Gothic Book" w:hAnsi="Franklin Gothic Book" w:cs="Arial"/>
          <w:sz w:val="22"/>
          <w:szCs w:val="22"/>
        </w:rPr>
        <w:t>odpowiednie zabezpieczenie</w:t>
      </w:r>
      <w:r w:rsidRPr="00F03CC3">
        <w:rPr>
          <w:rFonts w:ascii="Franklin Gothic Book" w:hAnsi="Franklin Gothic Book" w:cs="Arial"/>
          <w:sz w:val="22"/>
          <w:szCs w:val="22"/>
        </w:rPr>
        <w:t xml:space="preserve"> dostarczonych urządzeń i instalacji w miejscu ich składowania i magazynowania.</w:t>
      </w:r>
    </w:p>
    <w:p w14:paraId="19E624A6" w14:textId="77777777" w:rsidR="000D74C0" w:rsidRPr="00F03CC3" w:rsidRDefault="00244CD6"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Jeśli nastąpią zmiany w planie </w:t>
      </w:r>
      <w:r w:rsidR="00D81D6B" w:rsidRPr="00F03CC3">
        <w:rPr>
          <w:rFonts w:ascii="Franklin Gothic Book" w:hAnsi="Franklin Gothic Book" w:cs="Arial"/>
          <w:sz w:val="22"/>
          <w:szCs w:val="22"/>
        </w:rPr>
        <w:t xml:space="preserve">dostaw </w:t>
      </w:r>
      <w:r w:rsidRPr="00F03CC3">
        <w:rPr>
          <w:rFonts w:ascii="Franklin Gothic Book" w:hAnsi="Franklin Gothic Book" w:cs="Arial"/>
          <w:sz w:val="22"/>
          <w:szCs w:val="22"/>
        </w:rPr>
        <w:t>to Wykonawca poinformuje o nich Zamawiającego.</w:t>
      </w:r>
    </w:p>
    <w:p w14:paraId="2D18C634" w14:textId="77777777" w:rsidR="000D74C0" w:rsidRPr="00F03CC3" w:rsidRDefault="005F16C3"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Minimum na 2 dni przed dostawą Wykonawca jest zobowiązany do dokonania zgłoszenia dostawy, przekazania dokumentacji jakościowej planowanych dostaw elementów i potwierdzenia gotowości Zamawiającego do rozładunku.</w:t>
      </w:r>
    </w:p>
    <w:p w14:paraId="2A7880D3" w14:textId="77777777" w:rsidR="00E468A4" w:rsidRPr="00F03CC3" w:rsidRDefault="00244CD6" w:rsidP="0054796B">
      <w:pPr>
        <w:pStyle w:val="Akapitzlist"/>
        <w:numPr>
          <w:ilvl w:val="1"/>
          <w:numId w:val="58"/>
        </w:numPr>
        <w:spacing w:before="80" w:after="80" w:line="276" w:lineRule="auto"/>
        <w:ind w:left="567" w:hanging="567"/>
        <w:contextualSpacing w:val="0"/>
        <w:jc w:val="both"/>
        <w:rPr>
          <w:rFonts w:ascii="Franklin Gothic Book" w:hAnsi="Franklin Gothic Book" w:cs="Arial"/>
          <w:sz w:val="22"/>
          <w:szCs w:val="22"/>
        </w:rPr>
      </w:pPr>
      <w:r w:rsidRPr="00F03CC3">
        <w:rPr>
          <w:rFonts w:ascii="Franklin Gothic Book" w:hAnsi="Franklin Gothic Book" w:cs="Arial"/>
          <w:sz w:val="22"/>
          <w:szCs w:val="22"/>
        </w:rPr>
        <w:t>Wykonawca będzie odpowiedzialny za uzyskanie wszystkich kon</w:t>
      </w:r>
      <w:r w:rsidR="005F16C3" w:rsidRPr="00F03CC3">
        <w:rPr>
          <w:rFonts w:ascii="Franklin Gothic Book" w:hAnsi="Franklin Gothic Book" w:cs="Arial"/>
          <w:sz w:val="22"/>
          <w:szCs w:val="22"/>
        </w:rPr>
        <w:t>iecznych zezwoleń do transportu.</w:t>
      </w:r>
    </w:p>
    <w:p w14:paraId="6BF2E083" w14:textId="77777777" w:rsidR="00E468A4" w:rsidRPr="00F03CC3" w:rsidRDefault="00E468A4" w:rsidP="009A0AE4">
      <w:pPr>
        <w:pStyle w:val="Akapitzlist"/>
        <w:spacing w:before="80" w:after="80" w:line="276" w:lineRule="auto"/>
        <w:ind w:left="567"/>
        <w:contextualSpacing w:val="0"/>
        <w:jc w:val="both"/>
        <w:rPr>
          <w:rFonts w:ascii="Franklin Gothic Book" w:hAnsi="Franklin Gothic Book" w:cs="Arial"/>
          <w:sz w:val="22"/>
          <w:szCs w:val="22"/>
        </w:rPr>
      </w:pPr>
    </w:p>
    <w:p w14:paraId="5F9BF4D4" w14:textId="77777777" w:rsidR="000405F5" w:rsidRPr="0054796B" w:rsidRDefault="000D67D7" w:rsidP="0054796B">
      <w:pPr>
        <w:pStyle w:val="Akapitzlist"/>
        <w:numPr>
          <w:ilvl w:val="0"/>
          <w:numId w:val="58"/>
        </w:numPr>
        <w:tabs>
          <w:tab w:val="left" w:pos="284"/>
        </w:tabs>
        <w:spacing w:before="80" w:after="80" w:line="276" w:lineRule="auto"/>
        <w:contextualSpacing w:val="0"/>
        <w:jc w:val="both"/>
        <w:rPr>
          <w:rFonts w:ascii="Franklin Gothic Book" w:hAnsi="Franklin Gothic Book" w:cs="Arial"/>
          <w:b/>
          <w:sz w:val="22"/>
          <w:szCs w:val="22"/>
        </w:rPr>
      </w:pPr>
      <w:r w:rsidRPr="0054796B">
        <w:rPr>
          <w:rFonts w:ascii="Franklin Gothic Book" w:hAnsi="Franklin Gothic Book" w:cs="Arial"/>
          <w:b/>
          <w:sz w:val="22"/>
          <w:szCs w:val="22"/>
        </w:rPr>
        <w:t>TERMIN REALIZACJI P</w:t>
      </w:r>
      <w:r w:rsidR="00AE34B9" w:rsidRPr="0054796B">
        <w:rPr>
          <w:rFonts w:ascii="Franklin Gothic Book" w:hAnsi="Franklin Gothic Book" w:cs="Arial"/>
          <w:b/>
          <w:sz w:val="22"/>
          <w:szCs w:val="22"/>
        </w:rPr>
        <w:t>RZEDMIOTU ZAMÓWIENIA</w:t>
      </w:r>
    </w:p>
    <w:p w14:paraId="7D0C50F0" w14:textId="77777777" w:rsidR="005931B6" w:rsidRPr="00F03CC3" w:rsidRDefault="005931B6" w:rsidP="0054796B">
      <w:pPr>
        <w:pStyle w:val="Akapitzlist"/>
        <w:numPr>
          <w:ilvl w:val="1"/>
          <w:numId w:val="58"/>
        </w:numPr>
        <w:spacing w:before="80" w:after="80" w:line="276" w:lineRule="auto"/>
        <w:ind w:left="567" w:hanging="567"/>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Realizacja Przedmiotu Zamówienia została podzielona na </w:t>
      </w:r>
      <w:r w:rsidR="000C547C">
        <w:rPr>
          <w:rFonts w:ascii="Franklin Gothic Book" w:hAnsi="Franklin Gothic Book" w:cs="Arial"/>
          <w:sz w:val="22"/>
          <w:szCs w:val="22"/>
        </w:rPr>
        <w:t>kamienie milowe</w:t>
      </w:r>
      <w:r w:rsidR="003E3118">
        <w:rPr>
          <w:rFonts w:ascii="Franklin Gothic Book" w:hAnsi="Franklin Gothic Book" w:cs="Arial"/>
          <w:sz w:val="22"/>
          <w:szCs w:val="22"/>
        </w:rPr>
        <w:t xml:space="preserve"> wg tabeli poniżej</w:t>
      </w:r>
    </w:p>
    <w:p w14:paraId="5C8A04EA" w14:textId="77777777" w:rsidR="00BD2A5B" w:rsidRDefault="00BD2A5B" w:rsidP="009A0AE4">
      <w:pPr>
        <w:pStyle w:val="Akapitzlist"/>
        <w:tabs>
          <w:tab w:val="left" w:pos="284"/>
        </w:tabs>
        <w:spacing w:before="80" w:after="80" w:line="276" w:lineRule="auto"/>
        <w:ind w:left="0"/>
        <w:contextualSpacing w:val="0"/>
        <w:jc w:val="both"/>
        <w:rPr>
          <w:rFonts w:ascii="Franklin Gothic Book" w:hAnsi="Franklin Gothic Book" w:cs="Arial"/>
          <w:sz w:val="22"/>
          <w:szCs w:val="22"/>
        </w:rPr>
      </w:pPr>
      <w:r>
        <w:rPr>
          <w:rFonts w:ascii="Franklin Gothic Book" w:hAnsi="Franklin Gothic Book" w:cs="Arial"/>
          <w:sz w:val="22"/>
          <w:szCs w:val="22"/>
        </w:rPr>
        <w:br w:type="page"/>
      </w:r>
    </w:p>
    <w:p w14:paraId="35EB7D6B" w14:textId="77777777" w:rsidR="00BD2A5B" w:rsidRDefault="00BD2A5B" w:rsidP="009A0AE4">
      <w:pPr>
        <w:pStyle w:val="Akapitzlist"/>
        <w:tabs>
          <w:tab w:val="left" w:pos="284"/>
        </w:tabs>
        <w:spacing w:before="80" w:after="80" w:line="276" w:lineRule="auto"/>
        <w:ind w:left="0"/>
        <w:contextualSpacing w:val="0"/>
        <w:jc w:val="both"/>
        <w:rPr>
          <w:rFonts w:ascii="Franklin Gothic Book" w:hAnsi="Franklin Gothic Book" w:cs="Arial"/>
          <w:sz w:val="22"/>
          <w:szCs w:val="22"/>
        </w:rPr>
        <w:sectPr w:rsidR="00BD2A5B" w:rsidSect="00F03CC3">
          <w:headerReference w:type="default" r:id="rId9"/>
          <w:footerReference w:type="default" r:id="rId10"/>
          <w:pgSz w:w="11906" w:h="16838"/>
          <w:pgMar w:top="1417" w:right="849" w:bottom="1417" w:left="1560" w:header="510" w:footer="708" w:gutter="0"/>
          <w:cols w:space="708"/>
          <w:docGrid w:linePitch="360"/>
        </w:sectPr>
      </w:pPr>
    </w:p>
    <w:p w14:paraId="263747BE" w14:textId="77777777" w:rsidR="001C60ED" w:rsidRPr="00F03CC3" w:rsidRDefault="001C60ED" w:rsidP="009A0AE4">
      <w:pPr>
        <w:pStyle w:val="Akapitzlist"/>
        <w:tabs>
          <w:tab w:val="left" w:pos="284"/>
        </w:tabs>
        <w:spacing w:before="80" w:after="80" w:line="276" w:lineRule="auto"/>
        <w:ind w:left="0"/>
        <w:contextualSpacing w:val="0"/>
        <w:jc w:val="both"/>
        <w:rPr>
          <w:rFonts w:ascii="Franklin Gothic Book" w:hAnsi="Franklin Gothic Book" w:cs="Arial"/>
          <w:sz w:val="22"/>
          <w:szCs w:val="22"/>
        </w:rPr>
      </w:pPr>
    </w:p>
    <w:tbl>
      <w:tblPr>
        <w:tblStyle w:val="Tabela-Siatka"/>
        <w:tblW w:w="5000" w:type="pct"/>
        <w:tblLook w:val="04A0" w:firstRow="1" w:lastRow="0" w:firstColumn="1" w:lastColumn="0" w:noHBand="0" w:noVBand="1"/>
      </w:tblPr>
      <w:tblGrid>
        <w:gridCol w:w="3906"/>
        <w:gridCol w:w="3199"/>
        <w:gridCol w:w="4143"/>
        <w:gridCol w:w="2746"/>
      </w:tblGrid>
      <w:tr w:rsidR="00AE34B9" w:rsidRPr="003E3118" w14:paraId="36FF84D5" w14:textId="77777777" w:rsidTr="0054796B">
        <w:trPr>
          <w:trHeight w:val="554"/>
        </w:trPr>
        <w:tc>
          <w:tcPr>
            <w:tcW w:w="1396" w:type="pct"/>
            <w:shd w:val="clear" w:color="auto" w:fill="92D050"/>
          </w:tcPr>
          <w:p w14:paraId="31C7FDA5"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 xml:space="preserve">Kamienie milowe realizacji Przedmiotu Zamówienia </w:t>
            </w:r>
          </w:p>
        </w:tc>
        <w:tc>
          <w:tcPr>
            <w:tcW w:w="1143" w:type="pct"/>
            <w:shd w:val="clear" w:color="auto" w:fill="92D050"/>
          </w:tcPr>
          <w:p w14:paraId="605A7091"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 xml:space="preserve">Czas trwania </w:t>
            </w:r>
          </w:p>
          <w:p w14:paraId="089D4B69"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p>
        </w:tc>
        <w:tc>
          <w:tcPr>
            <w:tcW w:w="1480" w:type="pct"/>
            <w:shd w:val="clear" w:color="auto" w:fill="92D050"/>
          </w:tcPr>
          <w:p w14:paraId="1562C1BB" w14:textId="77777777" w:rsidR="00AE34B9" w:rsidRPr="00DC5F7A" w:rsidRDefault="00AE34B9" w:rsidP="003E3118">
            <w:pPr>
              <w:suppressAutoHyphens/>
              <w:autoSpaceDE w:val="0"/>
              <w:autoSpaceDN w:val="0"/>
              <w:spacing w:before="120" w:after="60" w:line="276" w:lineRule="auto"/>
              <w:ind w:right="2775"/>
              <w:jc w:val="both"/>
              <w:rPr>
                <w:rFonts w:ascii="Franklin Gothic Book" w:hAnsi="Franklin Gothic Book" w:cstheme="minorHAnsi"/>
              </w:rPr>
            </w:pPr>
            <w:r w:rsidRPr="00DC5F7A">
              <w:rPr>
                <w:rFonts w:ascii="Franklin Gothic Book" w:hAnsi="Franklin Gothic Book" w:cstheme="minorHAnsi"/>
              </w:rPr>
              <w:t xml:space="preserve">Rozpoczęcie </w:t>
            </w:r>
          </w:p>
        </w:tc>
        <w:tc>
          <w:tcPr>
            <w:tcW w:w="981" w:type="pct"/>
            <w:shd w:val="clear" w:color="auto" w:fill="92D050"/>
          </w:tcPr>
          <w:p w14:paraId="08AEDA76"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 xml:space="preserve">Odpowiedzialność </w:t>
            </w:r>
          </w:p>
        </w:tc>
      </w:tr>
      <w:tr w:rsidR="00AE34B9" w:rsidRPr="003E3118" w14:paraId="6FBD5E99" w14:textId="77777777" w:rsidTr="00BD2A5B">
        <w:trPr>
          <w:trHeight w:val="534"/>
        </w:trPr>
        <w:tc>
          <w:tcPr>
            <w:tcW w:w="5000" w:type="pct"/>
            <w:gridSpan w:val="4"/>
          </w:tcPr>
          <w:p w14:paraId="0397C06A"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Zakres Podstawowy rozliczany ryczałtowo</w:t>
            </w:r>
          </w:p>
        </w:tc>
      </w:tr>
      <w:tr w:rsidR="00AE34B9" w:rsidRPr="003E3118" w14:paraId="514DFDBF" w14:textId="77777777" w:rsidTr="0054796B">
        <w:trPr>
          <w:trHeight w:val="1254"/>
        </w:trPr>
        <w:tc>
          <w:tcPr>
            <w:tcW w:w="1396" w:type="pct"/>
          </w:tcPr>
          <w:p w14:paraId="4EE30758" w14:textId="752BDD58" w:rsidR="00AE34B9" w:rsidRPr="00DC5F7A" w:rsidRDefault="003E3118">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 xml:space="preserve">Kamień milowy 1 </w:t>
            </w:r>
            <w:r w:rsidRPr="00DC5F7A">
              <w:rPr>
                <w:rFonts w:ascii="Franklin Gothic Book" w:hAnsi="Franklin Gothic Book" w:cstheme="minorHAnsi"/>
              </w:rPr>
              <w:t xml:space="preserve">Przygotowanie koncepcji </w:t>
            </w:r>
            <w:r w:rsidR="00B049EB">
              <w:rPr>
                <w:rFonts w:ascii="Franklin Gothic Book" w:hAnsi="Franklin Gothic Book" w:cstheme="minorHAnsi"/>
              </w:rPr>
              <w:t>doszczelnienia przesypów i instalacji odpylającej</w:t>
            </w:r>
          </w:p>
        </w:tc>
        <w:tc>
          <w:tcPr>
            <w:tcW w:w="1143" w:type="pct"/>
          </w:tcPr>
          <w:p w14:paraId="769DAD3B" w14:textId="77777777" w:rsidR="00AE34B9" w:rsidRPr="00DC5F7A" w:rsidRDefault="00AE34B9" w:rsidP="003E3118">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 xml:space="preserve">Nie dłużej niż </w:t>
            </w:r>
            <w:r w:rsidR="003E3118" w:rsidRPr="00DC5F7A">
              <w:rPr>
                <w:rFonts w:ascii="Franklin Gothic Book" w:hAnsi="Franklin Gothic Book" w:cstheme="minorHAnsi"/>
              </w:rPr>
              <w:t xml:space="preserve">30 </w:t>
            </w:r>
            <w:r w:rsidRPr="00DC5F7A">
              <w:rPr>
                <w:rFonts w:ascii="Franklin Gothic Book" w:hAnsi="Franklin Gothic Book" w:cstheme="minorHAnsi"/>
              </w:rPr>
              <w:t>dni</w:t>
            </w:r>
          </w:p>
        </w:tc>
        <w:tc>
          <w:tcPr>
            <w:tcW w:w="1480" w:type="pct"/>
          </w:tcPr>
          <w:p w14:paraId="1A0BB0B7" w14:textId="77777777" w:rsidR="00AE34B9" w:rsidRPr="00DC5F7A" w:rsidRDefault="00AE34B9" w:rsidP="004D1A63">
            <w:pPr>
              <w:suppressAutoHyphens/>
              <w:autoSpaceDE w:val="0"/>
              <w:autoSpaceDN w:val="0"/>
              <w:spacing w:before="120" w:after="60" w:line="276" w:lineRule="auto"/>
              <w:rPr>
                <w:rFonts w:ascii="Franklin Gothic Book" w:hAnsi="Franklin Gothic Book" w:cstheme="minorHAnsi"/>
              </w:rPr>
            </w:pPr>
            <w:r w:rsidRPr="00DC5F7A">
              <w:rPr>
                <w:rFonts w:ascii="Franklin Gothic Book" w:hAnsi="Franklin Gothic Book" w:cstheme="minorHAnsi"/>
              </w:rPr>
              <w:t>Dzień podpisania umowy</w:t>
            </w:r>
          </w:p>
        </w:tc>
        <w:tc>
          <w:tcPr>
            <w:tcW w:w="981" w:type="pct"/>
          </w:tcPr>
          <w:p w14:paraId="4D870EC2"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Wykonawcy</w:t>
            </w:r>
          </w:p>
        </w:tc>
      </w:tr>
      <w:tr w:rsidR="00AE34B9" w:rsidRPr="003E3118" w14:paraId="56D128BD" w14:textId="77777777" w:rsidTr="0054796B">
        <w:trPr>
          <w:trHeight w:val="1357"/>
        </w:trPr>
        <w:tc>
          <w:tcPr>
            <w:tcW w:w="1396" w:type="pct"/>
          </w:tcPr>
          <w:p w14:paraId="380C56FD"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Kamień milowy 2</w:t>
            </w:r>
          </w:p>
          <w:p w14:paraId="4C71F024" w14:textId="1BFFB6C5" w:rsidR="00AE34B9" w:rsidRPr="00DC5F7A" w:rsidRDefault="003E3118"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 xml:space="preserve">Wykonanie projektów wykonawczych </w:t>
            </w:r>
            <w:r w:rsidR="00B049EB">
              <w:rPr>
                <w:rFonts w:ascii="Franklin Gothic Book" w:hAnsi="Franklin Gothic Book" w:cstheme="minorHAnsi"/>
              </w:rPr>
              <w:t>doszczelnienia przesypów i instalacji odpylającej</w:t>
            </w:r>
          </w:p>
          <w:p w14:paraId="4A1672D0"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p>
        </w:tc>
        <w:tc>
          <w:tcPr>
            <w:tcW w:w="1143" w:type="pct"/>
          </w:tcPr>
          <w:p w14:paraId="5A3F7851" w14:textId="77777777" w:rsidR="00AE34B9" w:rsidRPr="00DC5F7A" w:rsidRDefault="00AE34B9" w:rsidP="003E3118">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 xml:space="preserve">Nie dłużej niż </w:t>
            </w:r>
            <w:r w:rsidR="003E3118" w:rsidRPr="00DC5F7A">
              <w:rPr>
                <w:rFonts w:ascii="Franklin Gothic Book" w:hAnsi="Franklin Gothic Book" w:cstheme="minorHAnsi"/>
              </w:rPr>
              <w:t xml:space="preserve">90 </w:t>
            </w:r>
            <w:r w:rsidRPr="00DC5F7A">
              <w:rPr>
                <w:rFonts w:ascii="Franklin Gothic Book" w:hAnsi="Franklin Gothic Book" w:cstheme="minorHAnsi"/>
              </w:rPr>
              <w:t>dni</w:t>
            </w:r>
          </w:p>
        </w:tc>
        <w:tc>
          <w:tcPr>
            <w:tcW w:w="1480" w:type="pct"/>
          </w:tcPr>
          <w:p w14:paraId="4FF7A4B3" w14:textId="77777777" w:rsidR="00AE34B9" w:rsidRPr="00DC5F7A" w:rsidRDefault="003E3118"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od podpisania umowy</w:t>
            </w:r>
          </w:p>
        </w:tc>
        <w:tc>
          <w:tcPr>
            <w:tcW w:w="981" w:type="pct"/>
          </w:tcPr>
          <w:p w14:paraId="6A7648BB"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Wykonawcy</w:t>
            </w:r>
          </w:p>
        </w:tc>
      </w:tr>
      <w:tr w:rsidR="00AE34B9" w:rsidRPr="003E3118" w14:paraId="7AECF87A" w14:textId="77777777" w:rsidTr="0054796B">
        <w:trPr>
          <w:trHeight w:val="1054"/>
        </w:trPr>
        <w:tc>
          <w:tcPr>
            <w:tcW w:w="1396" w:type="pct"/>
          </w:tcPr>
          <w:p w14:paraId="3114CFB3"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Kamień milowy 3</w:t>
            </w:r>
          </w:p>
          <w:p w14:paraId="31B0EBB0" w14:textId="7FD24120" w:rsidR="00AE34B9" w:rsidRPr="00DC5F7A" w:rsidRDefault="00B049EB" w:rsidP="004D1A63">
            <w:pPr>
              <w:suppressAutoHyphens/>
              <w:autoSpaceDE w:val="0"/>
              <w:autoSpaceDN w:val="0"/>
              <w:spacing w:before="120" w:after="60" w:line="276" w:lineRule="auto"/>
              <w:jc w:val="both"/>
              <w:rPr>
                <w:rFonts w:ascii="Franklin Gothic Book" w:hAnsi="Franklin Gothic Book" w:cstheme="minorHAnsi"/>
              </w:rPr>
            </w:pPr>
            <w:r w:rsidRPr="00B049EB">
              <w:rPr>
                <w:rFonts w:ascii="Franklin Gothic Book" w:hAnsi="Franklin Gothic Book" w:cstheme="minorHAnsi"/>
              </w:rPr>
              <w:t>Opracowanie i dostarczenie danych niezbędnych do przygotowania przez Zamawiającego Karty Informacyjnej (KIP) i Raportu o oddziaływaniu na środowisko (ROŚ)</w:t>
            </w:r>
          </w:p>
        </w:tc>
        <w:tc>
          <w:tcPr>
            <w:tcW w:w="1143" w:type="pct"/>
          </w:tcPr>
          <w:p w14:paraId="6B4E7BB4" w14:textId="77777777" w:rsidR="00024CE4" w:rsidRDefault="00024CE4" w:rsidP="004D1A63">
            <w:pPr>
              <w:suppressAutoHyphens/>
              <w:autoSpaceDE w:val="0"/>
              <w:autoSpaceDN w:val="0"/>
              <w:spacing w:before="120" w:after="60" w:line="276" w:lineRule="auto"/>
              <w:jc w:val="both"/>
              <w:rPr>
                <w:rFonts w:ascii="Franklin Gothic Book" w:hAnsi="Franklin Gothic Book" w:cstheme="minorHAnsi"/>
              </w:rPr>
            </w:pPr>
          </w:p>
          <w:p w14:paraId="3CEC8E25" w14:textId="77777777" w:rsidR="00024CE4" w:rsidRDefault="00024CE4" w:rsidP="004D1A63">
            <w:pPr>
              <w:suppressAutoHyphens/>
              <w:autoSpaceDE w:val="0"/>
              <w:autoSpaceDN w:val="0"/>
              <w:spacing w:before="120" w:after="60" w:line="276" w:lineRule="auto"/>
              <w:jc w:val="both"/>
              <w:rPr>
                <w:rFonts w:ascii="Franklin Gothic Book" w:hAnsi="Franklin Gothic Book" w:cstheme="minorHAnsi"/>
              </w:rPr>
            </w:pPr>
          </w:p>
          <w:p w14:paraId="5A15EEB1" w14:textId="77777777" w:rsidR="00024CE4" w:rsidRDefault="00024CE4" w:rsidP="004D1A63">
            <w:pPr>
              <w:suppressAutoHyphens/>
              <w:autoSpaceDE w:val="0"/>
              <w:autoSpaceDN w:val="0"/>
              <w:spacing w:before="120" w:after="60" w:line="276" w:lineRule="auto"/>
              <w:jc w:val="both"/>
              <w:rPr>
                <w:rFonts w:ascii="Franklin Gothic Book" w:hAnsi="Franklin Gothic Book" w:cstheme="minorHAnsi"/>
              </w:rPr>
            </w:pPr>
          </w:p>
          <w:p w14:paraId="1672E08F" w14:textId="77777777" w:rsidR="00024CE4" w:rsidRDefault="00024CE4" w:rsidP="004D1A63">
            <w:pPr>
              <w:suppressAutoHyphens/>
              <w:autoSpaceDE w:val="0"/>
              <w:autoSpaceDN w:val="0"/>
              <w:spacing w:before="120" w:after="60" w:line="276" w:lineRule="auto"/>
              <w:jc w:val="both"/>
              <w:rPr>
                <w:rFonts w:ascii="Franklin Gothic Book" w:hAnsi="Franklin Gothic Book" w:cstheme="minorHAnsi"/>
              </w:rPr>
            </w:pPr>
          </w:p>
          <w:p w14:paraId="501D82C6" w14:textId="77777777" w:rsidR="00024CE4" w:rsidRDefault="00024CE4" w:rsidP="004D1A63">
            <w:pPr>
              <w:suppressAutoHyphens/>
              <w:autoSpaceDE w:val="0"/>
              <w:autoSpaceDN w:val="0"/>
              <w:spacing w:before="120" w:after="60" w:line="276" w:lineRule="auto"/>
              <w:jc w:val="both"/>
              <w:rPr>
                <w:rFonts w:ascii="Franklin Gothic Book" w:hAnsi="Franklin Gothic Book" w:cstheme="minorHAnsi"/>
              </w:rPr>
            </w:pPr>
          </w:p>
          <w:p w14:paraId="172EC1F2" w14:textId="291F670A" w:rsidR="00AE34B9" w:rsidRPr="00DC5F7A" w:rsidRDefault="00B049EB" w:rsidP="004D1A63">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 xml:space="preserve">30 </w:t>
            </w:r>
            <w:r w:rsidR="00024CE4">
              <w:rPr>
                <w:rFonts w:ascii="Franklin Gothic Book" w:hAnsi="Franklin Gothic Book" w:cstheme="minorHAnsi"/>
              </w:rPr>
              <w:t>dni</w:t>
            </w:r>
          </w:p>
        </w:tc>
        <w:tc>
          <w:tcPr>
            <w:tcW w:w="1480" w:type="pct"/>
          </w:tcPr>
          <w:p w14:paraId="77D3167C" w14:textId="75009F35" w:rsidR="00AE34B9" w:rsidRPr="00DC5F7A" w:rsidRDefault="00B049EB"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od podpisania umowy</w:t>
            </w:r>
          </w:p>
        </w:tc>
        <w:tc>
          <w:tcPr>
            <w:tcW w:w="981" w:type="pct"/>
          </w:tcPr>
          <w:p w14:paraId="78128E60" w14:textId="77777777" w:rsidR="00AE34B9" w:rsidRPr="00DC5F7A" w:rsidRDefault="00AE34B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Wykonawcy</w:t>
            </w:r>
          </w:p>
        </w:tc>
      </w:tr>
      <w:tr w:rsidR="00AE34B9" w:rsidRPr="009A606E" w14:paraId="01868542" w14:textId="77777777" w:rsidTr="0054796B">
        <w:trPr>
          <w:trHeight w:val="1695"/>
        </w:trPr>
        <w:tc>
          <w:tcPr>
            <w:tcW w:w="1396" w:type="pct"/>
          </w:tcPr>
          <w:p w14:paraId="56B975A6" w14:textId="34C0C632" w:rsidR="0072500F" w:rsidRDefault="0072500F" w:rsidP="0072500F">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lastRenderedPageBreak/>
              <w:t xml:space="preserve">Kamień milowy </w:t>
            </w:r>
            <w:r w:rsidR="00B049EB">
              <w:rPr>
                <w:rFonts w:ascii="Franklin Gothic Book" w:hAnsi="Franklin Gothic Book" w:cstheme="minorHAnsi"/>
              </w:rPr>
              <w:t>4</w:t>
            </w:r>
          </w:p>
          <w:p w14:paraId="5F04D040" w14:textId="7CD4BE0B" w:rsidR="00AE34B9" w:rsidRPr="00DC5F7A" w:rsidRDefault="0072500F">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 xml:space="preserve">Dostawa elementów oraz </w:t>
            </w:r>
            <w:r w:rsidR="00B049EB">
              <w:rPr>
                <w:rFonts w:ascii="Franklin Gothic Book" w:hAnsi="Franklin Gothic Book" w:cstheme="minorHAnsi"/>
              </w:rPr>
              <w:t>urządzeń</w:t>
            </w:r>
            <w:r>
              <w:rPr>
                <w:rFonts w:ascii="Franklin Gothic Book" w:hAnsi="Franklin Gothic Book" w:cstheme="minorHAnsi"/>
              </w:rPr>
              <w:t xml:space="preserve"> nowo zaprojektowanej instalacji </w:t>
            </w:r>
          </w:p>
        </w:tc>
        <w:tc>
          <w:tcPr>
            <w:tcW w:w="1143" w:type="pct"/>
          </w:tcPr>
          <w:p w14:paraId="56B6116C" w14:textId="77777777" w:rsidR="00AE34B9" w:rsidRPr="00DC5F7A" w:rsidRDefault="00453D79" w:rsidP="004D1A63">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180 dni od podpisania umowy</w:t>
            </w:r>
            <w:r w:rsidRPr="00DC5F7A" w:rsidDel="0072500F">
              <w:rPr>
                <w:rFonts w:ascii="Franklin Gothic Book" w:hAnsi="Franklin Gothic Book" w:cstheme="minorHAnsi"/>
              </w:rPr>
              <w:t xml:space="preserve"> </w:t>
            </w:r>
          </w:p>
        </w:tc>
        <w:tc>
          <w:tcPr>
            <w:tcW w:w="1480" w:type="pct"/>
          </w:tcPr>
          <w:p w14:paraId="21C744D6" w14:textId="479607FB" w:rsidR="00AE34B9" w:rsidRPr="00DC5F7A" w:rsidRDefault="00B049EB"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od podpisania umowy</w:t>
            </w:r>
          </w:p>
        </w:tc>
        <w:tc>
          <w:tcPr>
            <w:tcW w:w="981" w:type="pct"/>
          </w:tcPr>
          <w:p w14:paraId="74A88F18" w14:textId="77777777" w:rsidR="00AE34B9" w:rsidRPr="009A606E" w:rsidRDefault="00453D7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Wykonawcy</w:t>
            </w:r>
            <w:r w:rsidRPr="00DC5F7A" w:rsidDel="0072500F">
              <w:rPr>
                <w:rFonts w:ascii="Franklin Gothic Book" w:hAnsi="Franklin Gothic Book" w:cstheme="minorHAnsi"/>
              </w:rPr>
              <w:t xml:space="preserve"> </w:t>
            </w:r>
          </w:p>
        </w:tc>
      </w:tr>
      <w:tr w:rsidR="0072500F" w:rsidRPr="009A606E" w14:paraId="661A4185" w14:textId="77777777" w:rsidTr="0054796B">
        <w:trPr>
          <w:trHeight w:val="1695"/>
        </w:trPr>
        <w:tc>
          <w:tcPr>
            <w:tcW w:w="1396" w:type="pct"/>
          </w:tcPr>
          <w:p w14:paraId="20B2DA11" w14:textId="088B97BF" w:rsidR="0072500F" w:rsidRDefault="0072500F" w:rsidP="0072500F">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 xml:space="preserve">Kamień milowy nr </w:t>
            </w:r>
            <w:r w:rsidR="00B049EB">
              <w:rPr>
                <w:rFonts w:ascii="Franklin Gothic Book" w:hAnsi="Franklin Gothic Book" w:cstheme="minorHAnsi"/>
              </w:rPr>
              <w:t>5</w:t>
            </w:r>
          </w:p>
          <w:p w14:paraId="086494A6" w14:textId="099C3B83" w:rsidR="0072500F" w:rsidRDefault="0072500F">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 xml:space="preserve">Montaż instalacji u </w:t>
            </w:r>
            <w:r w:rsidR="00B049EB">
              <w:rPr>
                <w:rFonts w:ascii="Franklin Gothic Book" w:hAnsi="Franklin Gothic Book" w:cstheme="minorHAnsi"/>
              </w:rPr>
              <w:t>Zamawiającego</w:t>
            </w:r>
            <w:r>
              <w:rPr>
                <w:rFonts w:ascii="Franklin Gothic Book" w:hAnsi="Franklin Gothic Book" w:cstheme="minorHAnsi"/>
              </w:rPr>
              <w:t xml:space="preserve"> </w:t>
            </w:r>
          </w:p>
        </w:tc>
        <w:tc>
          <w:tcPr>
            <w:tcW w:w="1143" w:type="pct"/>
          </w:tcPr>
          <w:p w14:paraId="15A75473" w14:textId="299D1DBF" w:rsidR="0072500F" w:rsidRPr="0072500F" w:rsidDel="0072500F" w:rsidRDefault="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 xml:space="preserve">270 </w:t>
            </w:r>
            <w:r w:rsidR="00453D79">
              <w:rPr>
                <w:rFonts w:ascii="Franklin Gothic Book" w:hAnsi="Franklin Gothic Book" w:cstheme="minorHAnsi"/>
              </w:rPr>
              <w:t xml:space="preserve">dni </w:t>
            </w:r>
            <w:r>
              <w:rPr>
                <w:rFonts w:ascii="Franklin Gothic Book" w:hAnsi="Franklin Gothic Book" w:cstheme="minorHAnsi"/>
              </w:rPr>
              <w:t>od podpisania umowy</w:t>
            </w:r>
          </w:p>
        </w:tc>
        <w:tc>
          <w:tcPr>
            <w:tcW w:w="1480" w:type="pct"/>
          </w:tcPr>
          <w:p w14:paraId="4F5F7B15" w14:textId="1E87157C" w:rsidR="0072500F" w:rsidRPr="0072500F" w:rsidDel="0072500F" w:rsidRDefault="00B049EB"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od podpisania umowy</w:t>
            </w:r>
          </w:p>
        </w:tc>
        <w:tc>
          <w:tcPr>
            <w:tcW w:w="981" w:type="pct"/>
          </w:tcPr>
          <w:p w14:paraId="1D01B8C6" w14:textId="77777777" w:rsidR="0072500F" w:rsidRPr="0072500F" w:rsidDel="0072500F" w:rsidRDefault="00453D79" w:rsidP="004D1A63">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Wykonawcy</w:t>
            </w:r>
          </w:p>
        </w:tc>
      </w:tr>
      <w:tr w:rsidR="00B049EB" w:rsidRPr="009A606E" w14:paraId="02604642" w14:textId="77777777" w:rsidTr="0054796B">
        <w:trPr>
          <w:trHeight w:val="1695"/>
        </w:trPr>
        <w:tc>
          <w:tcPr>
            <w:tcW w:w="1396" w:type="pct"/>
          </w:tcPr>
          <w:p w14:paraId="185070FF" w14:textId="0B8AFD49" w:rsidR="00B049EB" w:rsidRDefault="00B049EB" w:rsidP="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Kamień milowy nr 6</w:t>
            </w:r>
          </w:p>
          <w:p w14:paraId="610BACC5" w14:textId="6E238546" w:rsidR="00B049EB" w:rsidRDefault="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 xml:space="preserve">Przeprowadzenie rozruchu instalacji u Zamawiającego </w:t>
            </w:r>
          </w:p>
        </w:tc>
        <w:tc>
          <w:tcPr>
            <w:tcW w:w="1143" w:type="pct"/>
          </w:tcPr>
          <w:p w14:paraId="17EFDC02" w14:textId="77777777" w:rsidR="00B049EB" w:rsidRPr="0072500F" w:rsidDel="0072500F" w:rsidRDefault="00B049EB" w:rsidP="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30 dni od zakończenia montażu</w:t>
            </w:r>
          </w:p>
        </w:tc>
        <w:tc>
          <w:tcPr>
            <w:tcW w:w="1480" w:type="pct"/>
          </w:tcPr>
          <w:p w14:paraId="67D7F56B" w14:textId="2CBFE326" w:rsidR="00B049EB" w:rsidRPr="0072500F" w:rsidDel="0072500F" w:rsidRDefault="00B049EB" w:rsidP="00B049EB">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od podpisania umowy</w:t>
            </w:r>
          </w:p>
        </w:tc>
        <w:tc>
          <w:tcPr>
            <w:tcW w:w="981" w:type="pct"/>
          </w:tcPr>
          <w:p w14:paraId="62EEE8A7" w14:textId="00433795" w:rsidR="00B049EB" w:rsidRPr="0072500F" w:rsidDel="0072500F" w:rsidRDefault="00B049EB" w:rsidP="00B049EB">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Wykonawcy</w:t>
            </w:r>
          </w:p>
        </w:tc>
      </w:tr>
      <w:tr w:rsidR="00B049EB" w:rsidRPr="009A606E" w14:paraId="7F5CC882" w14:textId="77777777" w:rsidTr="0054796B">
        <w:trPr>
          <w:trHeight w:val="1695"/>
        </w:trPr>
        <w:tc>
          <w:tcPr>
            <w:tcW w:w="1396" w:type="pct"/>
          </w:tcPr>
          <w:p w14:paraId="4274018E" w14:textId="63BCD1A1" w:rsidR="00B049EB" w:rsidRDefault="00B049EB" w:rsidP="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Kamień milowy nr 7</w:t>
            </w:r>
          </w:p>
          <w:p w14:paraId="776C8B89" w14:textId="5DC2E96C" w:rsidR="00B049EB" w:rsidRDefault="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 xml:space="preserve">Dostarczenie wymaganej dokumentacji </w:t>
            </w:r>
          </w:p>
        </w:tc>
        <w:tc>
          <w:tcPr>
            <w:tcW w:w="1143" w:type="pct"/>
          </w:tcPr>
          <w:p w14:paraId="1A320DA5" w14:textId="77777777" w:rsidR="00B049EB" w:rsidRPr="0072500F" w:rsidDel="0072500F" w:rsidRDefault="00B049EB" w:rsidP="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30 dni od zakończenia procesu rozruchu</w:t>
            </w:r>
          </w:p>
        </w:tc>
        <w:tc>
          <w:tcPr>
            <w:tcW w:w="1480" w:type="pct"/>
          </w:tcPr>
          <w:p w14:paraId="0D42249F" w14:textId="593E84ED" w:rsidR="00B049EB" w:rsidRPr="0072500F" w:rsidDel="0072500F" w:rsidRDefault="00B049EB" w:rsidP="00B049EB">
            <w:pPr>
              <w:suppressAutoHyphens/>
              <w:autoSpaceDE w:val="0"/>
              <w:autoSpaceDN w:val="0"/>
              <w:spacing w:before="120" w:after="60" w:line="276" w:lineRule="auto"/>
              <w:jc w:val="both"/>
              <w:rPr>
                <w:rFonts w:ascii="Franklin Gothic Book" w:hAnsi="Franklin Gothic Book" w:cstheme="minorHAnsi"/>
              </w:rPr>
            </w:pPr>
          </w:p>
        </w:tc>
        <w:tc>
          <w:tcPr>
            <w:tcW w:w="981" w:type="pct"/>
          </w:tcPr>
          <w:p w14:paraId="3D83ABA6" w14:textId="5A75A8A1" w:rsidR="00B049EB" w:rsidRPr="0072500F" w:rsidDel="0072500F" w:rsidRDefault="00B049EB" w:rsidP="00B049EB">
            <w:pPr>
              <w:suppressAutoHyphens/>
              <w:autoSpaceDE w:val="0"/>
              <w:autoSpaceDN w:val="0"/>
              <w:spacing w:before="120" w:after="60" w:line="276" w:lineRule="auto"/>
              <w:jc w:val="both"/>
              <w:rPr>
                <w:rFonts w:ascii="Franklin Gothic Book" w:hAnsi="Franklin Gothic Book" w:cstheme="minorHAnsi"/>
              </w:rPr>
            </w:pPr>
            <w:r w:rsidRPr="00DC5F7A">
              <w:rPr>
                <w:rFonts w:ascii="Franklin Gothic Book" w:hAnsi="Franklin Gothic Book" w:cstheme="minorHAnsi"/>
              </w:rPr>
              <w:t>Wykonawcy</w:t>
            </w:r>
          </w:p>
        </w:tc>
      </w:tr>
      <w:tr w:rsidR="00B049EB" w:rsidRPr="009A606E" w14:paraId="2CE7EFA9" w14:textId="77777777" w:rsidTr="00B049EB">
        <w:trPr>
          <w:trHeight w:val="1695"/>
        </w:trPr>
        <w:tc>
          <w:tcPr>
            <w:tcW w:w="1396" w:type="pct"/>
          </w:tcPr>
          <w:p w14:paraId="0EAACBC9" w14:textId="77777777" w:rsidR="00B049EB" w:rsidRDefault="00B049EB" w:rsidP="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 xml:space="preserve">Kamień milowy nr 8 </w:t>
            </w:r>
          </w:p>
          <w:p w14:paraId="3E71839F" w14:textId="1DA4E51B" w:rsidR="00B049EB" w:rsidRDefault="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Przeprowadzenie pomiarów gwarancyjnych</w:t>
            </w:r>
          </w:p>
        </w:tc>
        <w:tc>
          <w:tcPr>
            <w:tcW w:w="1143" w:type="pct"/>
          </w:tcPr>
          <w:p w14:paraId="23D34966" w14:textId="1B73BC67" w:rsidR="00B049EB" w:rsidRDefault="00B049EB" w:rsidP="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30 dni od daty zakończenia rozruchu</w:t>
            </w:r>
          </w:p>
        </w:tc>
        <w:tc>
          <w:tcPr>
            <w:tcW w:w="1480" w:type="pct"/>
          </w:tcPr>
          <w:p w14:paraId="7BB39156" w14:textId="77777777" w:rsidR="00B049EB" w:rsidRPr="0072500F" w:rsidDel="0072500F" w:rsidRDefault="00B049EB" w:rsidP="00B049EB">
            <w:pPr>
              <w:suppressAutoHyphens/>
              <w:autoSpaceDE w:val="0"/>
              <w:autoSpaceDN w:val="0"/>
              <w:spacing w:before="120" w:after="60" w:line="276" w:lineRule="auto"/>
              <w:jc w:val="both"/>
              <w:rPr>
                <w:rFonts w:ascii="Franklin Gothic Book" w:hAnsi="Franklin Gothic Book" w:cstheme="minorHAnsi"/>
              </w:rPr>
            </w:pPr>
          </w:p>
        </w:tc>
        <w:tc>
          <w:tcPr>
            <w:tcW w:w="981" w:type="pct"/>
          </w:tcPr>
          <w:p w14:paraId="32DB94CB" w14:textId="60833374" w:rsidR="00B049EB" w:rsidRPr="0072500F" w:rsidDel="0072500F" w:rsidRDefault="00B049EB" w:rsidP="00B049EB">
            <w:pPr>
              <w:suppressAutoHyphens/>
              <w:autoSpaceDE w:val="0"/>
              <w:autoSpaceDN w:val="0"/>
              <w:spacing w:before="120" w:after="60" w:line="276" w:lineRule="auto"/>
              <w:jc w:val="both"/>
              <w:rPr>
                <w:rFonts w:ascii="Franklin Gothic Book" w:hAnsi="Franklin Gothic Book" w:cstheme="minorHAnsi"/>
              </w:rPr>
            </w:pPr>
            <w:r>
              <w:rPr>
                <w:rFonts w:ascii="Franklin Gothic Book" w:hAnsi="Franklin Gothic Book" w:cstheme="minorHAnsi"/>
              </w:rPr>
              <w:t>Zamawiającego</w:t>
            </w:r>
          </w:p>
        </w:tc>
      </w:tr>
    </w:tbl>
    <w:p w14:paraId="25850ED3" w14:textId="77777777" w:rsidR="008D30C9" w:rsidRPr="00F03CC3" w:rsidRDefault="008D30C9" w:rsidP="009A0AE4">
      <w:pPr>
        <w:pStyle w:val="Akapitzlist"/>
        <w:tabs>
          <w:tab w:val="left" w:pos="284"/>
        </w:tabs>
        <w:spacing w:before="80" w:after="80" w:line="276" w:lineRule="auto"/>
        <w:ind w:left="993"/>
        <w:contextualSpacing w:val="0"/>
        <w:jc w:val="both"/>
        <w:rPr>
          <w:rFonts w:ascii="Franklin Gothic Book" w:hAnsi="Franklin Gothic Book" w:cs="Arial"/>
          <w:sz w:val="22"/>
          <w:szCs w:val="22"/>
        </w:rPr>
      </w:pPr>
    </w:p>
    <w:p w14:paraId="7C968832" w14:textId="77777777" w:rsidR="00D576FF" w:rsidRPr="00F03CC3" w:rsidRDefault="00D576FF" w:rsidP="009A0AE4">
      <w:pPr>
        <w:pStyle w:val="Akapitzlist"/>
        <w:tabs>
          <w:tab w:val="left" w:pos="284"/>
        </w:tabs>
        <w:spacing w:before="80" w:after="80" w:line="276" w:lineRule="auto"/>
        <w:ind w:left="993"/>
        <w:contextualSpacing w:val="0"/>
        <w:jc w:val="both"/>
        <w:rPr>
          <w:rFonts w:ascii="Franklin Gothic Book" w:hAnsi="Franklin Gothic Book" w:cs="Arial"/>
          <w:sz w:val="22"/>
          <w:szCs w:val="22"/>
        </w:rPr>
        <w:sectPr w:rsidR="00D576FF" w:rsidRPr="00F03CC3" w:rsidSect="00BD2A5B">
          <w:pgSz w:w="16838" w:h="11906" w:orient="landscape"/>
          <w:pgMar w:top="1560" w:right="1417" w:bottom="849" w:left="1417" w:header="510" w:footer="708" w:gutter="0"/>
          <w:cols w:space="708"/>
          <w:docGrid w:linePitch="360"/>
        </w:sectPr>
      </w:pPr>
    </w:p>
    <w:p w14:paraId="35F3D44F" w14:textId="77777777" w:rsidR="00D576FF" w:rsidRPr="00F03CC3" w:rsidRDefault="00D576FF" w:rsidP="009A0AE4">
      <w:pPr>
        <w:pStyle w:val="Akapitzlist"/>
        <w:tabs>
          <w:tab w:val="left" w:pos="284"/>
        </w:tabs>
        <w:spacing w:before="80" w:after="80" w:line="276" w:lineRule="auto"/>
        <w:ind w:left="993"/>
        <w:contextualSpacing w:val="0"/>
        <w:jc w:val="both"/>
        <w:rPr>
          <w:rFonts w:ascii="Franklin Gothic Book" w:hAnsi="Franklin Gothic Book" w:cs="Arial"/>
          <w:sz w:val="22"/>
          <w:szCs w:val="22"/>
        </w:rPr>
      </w:pPr>
    </w:p>
    <w:p w14:paraId="6624B523" w14:textId="77777777" w:rsidR="00905B85" w:rsidRPr="0054796B" w:rsidRDefault="003826B9" w:rsidP="0054796B">
      <w:pPr>
        <w:pStyle w:val="Akapitzlist"/>
        <w:numPr>
          <w:ilvl w:val="0"/>
          <w:numId w:val="58"/>
        </w:numPr>
        <w:tabs>
          <w:tab w:val="left" w:pos="284"/>
        </w:tabs>
        <w:spacing w:before="80" w:after="80" w:line="276" w:lineRule="auto"/>
        <w:contextualSpacing w:val="0"/>
        <w:jc w:val="both"/>
        <w:rPr>
          <w:rFonts w:ascii="Franklin Gothic Book" w:hAnsi="Franklin Gothic Book" w:cs="Arial"/>
          <w:b/>
          <w:sz w:val="22"/>
          <w:szCs w:val="22"/>
        </w:rPr>
      </w:pPr>
      <w:bookmarkStart w:id="1" w:name="_Ref101594222"/>
      <w:r w:rsidRPr="0054796B">
        <w:rPr>
          <w:rFonts w:ascii="Franklin Gothic Book" w:hAnsi="Franklin Gothic Book" w:cs="Arial"/>
          <w:b/>
          <w:sz w:val="22"/>
          <w:szCs w:val="22"/>
        </w:rPr>
        <w:t>PARAMETRY GWARANTOWANE PRZEDMIOTU ZAMÓWIENIA</w:t>
      </w:r>
      <w:bookmarkEnd w:id="1"/>
      <w:r w:rsidR="00905B85" w:rsidRPr="0054796B">
        <w:rPr>
          <w:rFonts w:ascii="Franklin Gothic Book" w:hAnsi="Franklin Gothic Book" w:cs="Arial"/>
          <w:b/>
          <w:sz w:val="22"/>
          <w:szCs w:val="22"/>
        </w:rPr>
        <w:t xml:space="preserve"> </w:t>
      </w:r>
    </w:p>
    <w:p w14:paraId="2945E2C6" w14:textId="77777777" w:rsidR="00905B85" w:rsidRPr="00F03CC3" w:rsidRDefault="00A74587" w:rsidP="0054796B">
      <w:pPr>
        <w:pStyle w:val="Akapitzlist"/>
        <w:numPr>
          <w:ilvl w:val="1"/>
          <w:numId w:val="58"/>
        </w:numPr>
        <w:tabs>
          <w:tab w:val="left" w:pos="284"/>
        </w:tabs>
        <w:spacing w:before="80" w:after="80" w:line="276" w:lineRule="auto"/>
        <w:ind w:hanging="437"/>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Poniższe </w:t>
      </w:r>
      <w:r w:rsidR="00A170BB" w:rsidRPr="00F03CC3">
        <w:rPr>
          <w:rFonts w:ascii="Franklin Gothic Book" w:hAnsi="Franklin Gothic Book" w:cs="Arial"/>
          <w:sz w:val="22"/>
          <w:szCs w:val="22"/>
        </w:rPr>
        <w:t xml:space="preserve">Parametry Gwarantowane powinny być dotrzymane w całym </w:t>
      </w:r>
      <w:r w:rsidR="00BC7EFE" w:rsidRPr="00F03CC3">
        <w:rPr>
          <w:rFonts w:ascii="Franklin Gothic Book" w:hAnsi="Franklin Gothic Book" w:cs="Arial"/>
          <w:sz w:val="22"/>
          <w:szCs w:val="22"/>
        </w:rPr>
        <w:t>o</w:t>
      </w:r>
      <w:r w:rsidR="00A170BB" w:rsidRPr="00F03CC3">
        <w:rPr>
          <w:rFonts w:ascii="Franklin Gothic Book" w:hAnsi="Franklin Gothic Book" w:cs="Arial"/>
          <w:sz w:val="22"/>
          <w:szCs w:val="22"/>
        </w:rPr>
        <w:t xml:space="preserve">kresie </w:t>
      </w:r>
      <w:r w:rsidR="009A52CD" w:rsidRPr="00F03CC3">
        <w:rPr>
          <w:rFonts w:ascii="Franklin Gothic Book" w:hAnsi="Franklin Gothic Book" w:cs="Arial"/>
          <w:sz w:val="22"/>
          <w:szCs w:val="22"/>
        </w:rPr>
        <w:t>G</w:t>
      </w:r>
      <w:r w:rsidR="00A170BB" w:rsidRPr="00F03CC3">
        <w:rPr>
          <w:rFonts w:ascii="Franklin Gothic Book" w:hAnsi="Franklin Gothic Book" w:cs="Arial"/>
          <w:sz w:val="22"/>
          <w:szCs w:val="22"/>
        </w:rPr>
        <w:t>warancji</w:t>
      </w:r>
      <w:r w:rsidR="00DA4702" w:rsidRPr="00F03CC3">
        <w:rPr>
          <w:rFonts w:ascii="Franklin Gothic Book" w:hAnsi="Franklin Gothic Book" w:cs="Arial"/>
          <w:sz w:val="22"/>
          <w:szCs w:val="22"/>
        </w:rPr>
        <w:t xml:space="preserve"> </w:t>
      </w:r>
      <w:r w:rsidRPr="00F03CC3">
        <w:rPr>
          <w:rFonts w:ascii="Franklin Gothic Book" w:hAnsi="Franklin Gothic Book" w:cs="Arial"/>
          <w:sz w:val="22"/>
          <w:szCs w:val="22"/>
        </w:rPr>
        <w:t xml:space="preserve">dla </w:t>
      </w:r>
      <w:r w:rsidR="00D845B7" w:rsidRPr="00F03CC3">
        <w:rPr>
          <w:rFonts w:ascii="Franklin Gothic Book" w:hAnsi="Franklin Gothic Book" w:cs="Arial"/>
          <w:sz w:val="22"/>
          <w:szCs w:val="22"/>
        </w:rPr>
        <w:t>pal</w:t>
      </w:r>
      <w:r w:rsidR="00B4674C" w:rsidRPr="00F03CC3">
        <w:rPr>
          <w:rFonts w:ascii="Franklin Gothic Book" w:hAnsi="Franklin Gothic Book" w:cs="Arial"/>
          <w:sz w:val="22"/>
          <w:szCs w:val="22"/>
        </w:rPr>
        <w:t xml:space="preserve">iwa biomasowego określonego w pkt </w:t>
      </w:r>
      <w:r w:rsidR="00453D79">
        <w:rPr>
          <w:rFonts w:ascii="Franklin Gothic Book" w:hAnsi="Franklin Gothic Book" w:cs="Arial"/>
          <w:sz w:val="22"/>
          <w:szCs w:val="22"/>
        </w:rPr>
        <w:t xml:space="preserve">7.2 </w:t>
      </w:r>
      <w:r w:rsidR="00432A23" w:rsidRPr="00F03CC3">
        <w:rPr>
          <w:rFonts w:ascii="Franklin Gothic Book" w:hAnsi="Franklin Gothic Book" w:cs="Arial"/>
          <w:sz w:val="22"/>
          <w:szCs w:val="22"/>
        </w:rPr>
        <w:t xml:space="preserve"> </w:t>
      </w:r>
      <w:r w:rsidR="00B4674C" w:rsidRPr="00F03CC3">
        <w:rPr>
          <w:rFonts w:ascii="Franklin Gothic Book" w:hAnsi="Franklin Gothic Book" w:cs="Arial"/>
          <w:sz w:val="22"/>
          <w:szCs w:val="22"/>
        </w:rPr>
        <w:t xml:space="preserve">tabela nr 1 </w:t>
      </w:r>
      <w:r w:rsidR="007D23AA" w:rsidRPr="00F03CC3">
        <w:rPr>
          <w:rFonts w:ascii="Franklin Gothic Book" w:hAnsi="Franklin Gothic Book" w:cs="Arial"/>
          <w:sz w:val="22"/>
          <w:szCs w:val="22"/>
        </w:rPr>
        <w:t xml:space="preserve">dla </w:t>
      </w:r>
      <w:bookmarkStart w:id="2" w:name="_Ref101598084"/>
      <w:r w:rsidR="00AB096F" w:rsidRPr="00F03CC3">
        <w:rPr>
          <w:rFonts w:ascii="Franklin Gothic Book" w:hAnsi="Franklin Gothic Book" w:cs="Arial"/>
          <w:sz w:val="22"/>
          <w:szCs w:val="22"/>
        </w:rPr>
        <w:t>zmodyfikowanych urządzeń i instalacji</w:t>
      </w:r>
    </w:p>
    <w:bookmarkEnd w:id="2"/>
    <w:p w14:paraId="79197E59" w14:textId="35DDB40B" w:rsidR="007218B3" w:rsidRPr="0054796B" w:rsidRDefault="00677DA6" w:rsidP="0054796B">
      <w:pPr>
        <w:pStyle w:val="Akapitzlist"/>
        <w:numPr>
          <w:ilvl w:val="2"/>
          <w:numId w:val="58"/>
        </w:numPr>
        <w:spacing w:before="80" w:after="80" w:line="276" w:lineRule="auto"/>
        <w:contextualSpacing w:val="0"/>
        <w:jc w:val="both"/>
        <w:rPr>
          <w:rFonts w:ascii="Franklin Gothic Book" w:hAnsi="Franklin Gothic Book" w:cs="Arial"/>
          <w:sz w:val="22"/>
          <w:szCs w:val="22"/>
        </w:rPr>
      </w:pPr>
      <w:r w:rsidRPr="0054796B">
        <w:rPr>
          <w:rFonts w:ascii="Franklin Gothic Book" w:hAnsi="Franklin Gothic Book" w:cs="Arial"/>
          <w:sz w:val="22"/>
          <w:szCs w:val="22"/>
        </w:rPr>
        <w:t>Utrzymanie</w:t>
      </w:r>
      <w:r w:rsidR="007218B3" w:rsidRPr="0054796B">
        <w:rPr>
          <w:rFonts w:ascii="Franklin Gothic Book" w:hAnsi="Franklin Gothic Book" w:cs="Arial"/>
          <w:sz w:val="22"/>
          <w:szCs w:val="22"/>
        </w:rPr>
        <w:t xml:space="preserve"> </w:t>
      </w:r>
      <w:r w:rsidR="008D1B68" w:rsidRPr="0054796B">
        <w:rPr>
          <w:rFonts w:ascii="Franklin Gothic Book" w:hAnsi="Franklin Gothic Book" w:cs="Arial"/>
          <w:sz w:val="22"/>
          <w:szCs w:val="22"/>
        </w:rPr>
        <w:t xml:space="preserve">co najmniej </w:t>
      </w:r>
      <w:r w:rsidR="007218B3" w:rsidRPr="0054796B">
        <w:rPr>
          <w:rFonts w:ascii="Franklin Gothic Book" w:hAnsi="Franklin Gothic Book" w:cs="Arial"/>
          <w:sz w:val="22"/>
          <w:szCs w:val="22"/>
        </w:rPr>
        <w:t xml:space="preserve">na dotychczasowym poziomie </w:t>
      </w:r>
      <w:r w:rsidR="008D1B68" w:rsidRPr="0054796B">
        <w:rPr>
          <w:rFonts w:ascii="Franklin Gothic Book" w:hAnsi="Franklin Gothic Book" w:cs="Arial"/>
          <w:sz w:val="22"/>
          <w:szCs w:val="22"/>
        </w:rPr>
        <w:t xml:space="preserve">zakresu i rodzaju </w:t>
      </w:r>
      <w:r w:rsidR="007218B3" w:rsidRPr="0054796B">
        <w:rPr>
          <w:rFonts w:ascii="Franklin Gothic Book" w:hAnsi="Franklin Gothic Book" w:cs="Arial"/>
          <w:sz w:val="22"/>
          <w:szCs w:val="22"/>
        </w:rPr>
        <w:t>wyznaczonych stref zagrożenia wybuchowego pyłu biomasowego oraz węglowo-biomasowego, określonych w aktualnym Dokumencie Zabezpieczenia przed Wybuchem , obowiązującym w Enea Połaniec S.A.</w:t>
      </w:r>
      <w:r w:rsidR="002E7309" w:rsidRPr="00677DA6">
        <w:rPr>
          <w:rFonts w:ascii="Franklin Gothic Book" w:hAnsi="Franklin Gothic Book" w:cs="Arial"/>
          <w:sz w:val="22"/>
          <w:szCs w:val="22"/>
        </w:rPr>
        <w:t xml:space="preserve"> </w:t>
      </w:r>
    </w:p>
    <w:p w14:paraId="621113EA" w14:textId="77777777" w:rsidR="00D42279" w:rsidRPr="00F03CC3" w:rsidRDefault="00D42279" w:rsidP="0054796B">
      <w:pPr>
        <w:pStyle w:val="Akapitzlist"/>
        <w:numPr>
          <w:ilvl w:val="2"/>
          <w:numId w:val="58"/>
        </w:numPr>
        <w:rPr>
          <w:rFonts w:ascii="Franklin Gothic Book" w:hAnsi="Franklin Gothic Book" w:cs="Arial"/>
          <w:bCs/>
          <w:i/>
          <w:sz w:val="22"/>
          <w:szCs w:val="22"/>
        </w:rPr>
      </w:pPr>
      <w:r w:rsidRPr="00F03CC3">
        <w:rPr>
          <w:rFonts w:ascii="Franklin Gothic Book" w:hAnsi="Franklin Gothic Book" w:cs="Arial"/>
          <w:bCs/>
          <w:i/>
          <w:sz w:val="22"/>
          <w:szCs w:val="22"/>
        </w:rPr>
        <w:t>Dopuszczalny poziom ciśnienia akustycznego dla każdego urządzenia w odległości 1 m wynosi maksymalnie 80 dB (A) zgodnie z normą PN-EN ISO3746:2011 oraz PN-EN ISO 3744:2011.</w:t>
      </w:r>
    </w:p>
    <w:p w14:paraId="4435F450" w14:textId="77777777" w:rsidR="00810182" w:rsidRDefault="00810182" w:rsidP="0054796B">
      <w:pPr>
        <w:pStyle w:val="Akapitzlist"/>
        <w:numPr>
          <w:ilvl w:val="2"/>
          <w:numId w:val="58"/>
        </w:numPr>
        <w:rPr>
          <w:rFonts w:ascii="Franklin Gothic Book" w:hAnsi="Franklin Gothic Book" w:cs="Arial"/>
          <w:bCs/>
          <w:i/>
          <w:sz w:val="22"/>
          <w:szCs w:val="22"/>
        </w:rPr>
      </w:pPr>
      <w:r w:rsidRPr="00F03CC3">
        <w:rPr>
          <w:rFonts w:ascii="Franklin Gothic Book" w:hAnsi="Franklin Gothic Book" w:cs="Arial"/>
          <w:bCs/>
          <w:i/>
          <w:sz w:val="22"/>
          <w:szCs w:val="22"/>
        </w:rPr>
        <w:t xml:space="preserve">Poziom drgań dla urządzeń wirujących zgodnie z normą PN-ISO 10816-3:2009 oraz PN-ISO 10816-7:2009. </w:t>
      </w:r>
    </w:p>
    <w:p w14:paraId="64EA8803" w14:textId="77777777" w:rsidR="002E7309" w:rsidRPr="00F03CC3" w:rsidRDefault="00677DA6" w:rsidP="0054796B">
      <w:pPr>
        <w:pStyle w:val="Akapitzlist"/>
        <w:numPr>
          <w:ilvl w:val="2"/>
          <w:numId w:val="58"/>
        </w:numPr>
        <w:jc w:val="both"/>
        <w:rPr>
          <w:rFonts w:ascii="Franklin Gothic Book" w:hAnsi="Franklin Gothic Book" w:cs="Arial"/>
          <w:bCs/>
          <w:i/>
          <w:sz w:val="22"/>
          <w:szCs w:val="22"/>
        </w:rPr>
      </w:pPr>
      <w:r>
        <w:rPr>
          <w:rFonts w:ascii="Franklin Gothic Book" w:hAnsi="Franklin Gothic Book"/>
        </w:rPr>
        <w:t>Stężenie</w:t>
      </w:r>
      <w:r w:rsidRPr="0062071C">
        <w:rPr>
          <w:rFonts w:ascii="Franklin Gothic Book" w:hAnsi="Franklin Gothic Book"/>
        </w:rPr>
        <w:t xml:space="preserve"> pyłowych czynników szkodliwych </w:t>
      </w:r>
      <w:r>
        <w:rPr>
          <w:rFonts w:ascii="Franklin Gothic Book" w:hAnsi="Franklin Gothic Book"/>
        </w:rPr>
        <w:t xml:space="preserve">(frakcja </w:t>
      </w:r>
      <w:r w:rsidRPr="0062071C">
        <w:rPr>
          <w:rFonts w:ascii="Franklin Gothic Book" w:hAnsi="Franklin Gothic Book"/>
        </w:rPr>
        <w:t>wdychalna</w:t>
      </w:r>
      <w:r>
        <w:rPr>
          <w:rFonts w:ascii="Franklin Gothic Book" w:hAnsi="Franklin Gothic Book"/>
        </w:rPr>
        <w:t xml:space="preserve">) </w:t>
      </w:r>
      <w:r w:rsidRPr="0062071C">
        <w:rPr>
          <w:rFonts w:ascii="Franklin Gothic Book" w:hAnsi="Franklin Gothic Book"/>
        </w:rPr>
        <w:t>dla zdrowia</w:t>
      </w:r>
      <w:r>
        <w:rPr>
          <w:rFonts w:ascii="Franklin Gothic Book" w:hAnsi="Franklin Gothic Book"/>
        </w:rPr>
        <w:t xml:space="preserve"> </w:t>
      </w:r>
      <w:r w:rsidRPr="0062071C">
        <w:rPr>
          <w:rFonts w:ascii="Franklin Gothic Book" w:hAnsi="Franklin Gothic Book"/>
        </w:rPr>
        <w:t>pył</w:t>
      </w:r>
      <w:r>
        <w:rPr>
          <w:rFonts w:ascii="Franklin Gothic Book" w:hAnsi="Franklin Gothic Book"/>
        </w:rPr>
        <w:t xml:space="preserve">y </w:t>
      </w:r>
      <w:r w:rsidRPr="0062071C">
        <w:rPr>
          <w:rFonts w:ascii="Franklin Gothic Book" w:hAnsi="Franklin Gothic Book"/>
        </w:rPr>
        <w:t>drewna / pozostałe pyły</w:t>
      </w:r>
      <w:r>
        <w:rPr>
          <w:rFonts w:ascii="Franklin Gothic Book" w:hAnsi="Franklin Gothic Book" w:cs="Arial"/>
        </w:rPr>
        <w:t>) w</w:t>
      </w:r>
      <w:r w:rsidR="002E7309" w:rsidRPr="00B56470">
        <w:rPr>
          <w:rFonts w:ascii="Franklin Gothic Book" w:hAnsi="Franklin Gothic Book" w:cs="Arial"/>
          <w:sz w:val="22"/>
          <w:szCs w:val="22"/>
        </w:rPr>
        <w:t xml:space="preserve"> środowisk</w:t>
      </w:r>
      <w:r>
        <w:rPr>
          <w:rFonts w:ascii="Franklin Gothic Book" w:hAnsi="Franklin Gothic Book" w:cs="Arial"/>
          <w:sz w:val="22"/>
          <w:szCs w:val="22"/>
        </w:rPr>
        <w:t>u</w:t>
      </w:r>
      <w:r w:rsidR="002E7309" w:rsidRPr="00B56470">
        <w:rPr>
          <w:rFonts w:ascii="Franklin Gothic Book" w:hAnsi="Franklin Gothic Book" w:cs="Arial"/>
          <w:sz w:val="22"/>
          <w:szCs w:val="22"/>
        </w:rPr>
        <w:t xml:space="preserve"> pracy na poziomie nie wyższym niż </w:t>
      </w:r>
      <w:r w:rsidR="002E7309" w:rsidRPr="0054796B">
        <w:rPr>
          <w:rFonts w:ascii="Franklin Gothic Book" w:hAnsi="Franklin Gothic Book" w:cs="Arial"/>
          <w:sz w:val="22"/>
          <w:szCs w:val="22"/>
        </w:rPr>
        <w:t>5mg/m3</w:t>
      </w:r>
      <w:r>
        <w:rPr>
          <w:rFonts w:ascii="Franklin Gothic Book" w:hAnsi="Franklin Gothic Book" w:cs="Arial"/>
          <w:sz w:val="22"/>
          <w:szCs w:val="22"/>
        </w:rPr>
        <w:t>.</w:t>
      </w:r>
    </w:p>
    <w:p w14:paraId="1470CAF6" w14:textId="77777777" w:rsidR="00B80832" w:rsidRDefault="00810182" w:rsidP="0054796B">
      <w:pPr>
        <w:pStyle w:val="Akapitzlist"/>
        <w:numPr>
          <w:ilvl w:val="2"/>
          <w:numId w:val="58"/>
        </w:numPr>
        <w:rPr>
          <w:rFonts w:ascii="Franklin Gothic Book" w:hAnsi="Franklin Gothic Book" w:cs="Arial"/>
          <w:bCs/>
          <w:i/>
          <w:sz w:val="22"/>
          <w:szCs w:val="22"/>
        </w:rPr>
      </w:pPr>
      <w:r w:rsidRPr="00F03CC3">
        <w:rPr>
          <w:rFonts w:ascii="Franklin Gothic Book" w:hAnsi="Franklin Gothic Book" w:cs="Arial"/>
          <w:bCs/>
          <w:i/>
          <w:sz w:val="22"/>
          <w:szCs w:val="22"/>
        </w:rPr>
        <w:t>Maksymalne zużycie energii elektrycznej : ……….. kWh (określi Wykonawca).</w:t>
      </w:r>
    </w:p>
    <w:p w14:paraId="4626FA1C" w14:textId="77777777" w:rsidR="00364CB9" w:rsidRDefault="00364CB9" w:rsidP="0054796B">
      <w:pPr>
        <w:pStyle w:val="Akapitzlist"/>
        <w:numPr>
          <w:ilvl w:val="2"/>
          <w:numId w:val="58"/>
        </w:numPr>
        <w:rPr>
          <w:rFonts w:ascii="Franklin Gothic Book" w:hAnsi="Franklin Gothic Book" w:cs="Arial"/>
          <w:bCs/>
          <w:i/>
          <w:sz w:val="22"/>
          <w:szCs w:val="22"/>
        </w:rPr>
      </w:pPr>
      <w:r>
        <w:rPr>
          <w:rFonts w:ascii="Franklin Gothic Book" w:hAnsi="Franklin Gothic Book" w:cs="Arial"/>
          <w:bCs/>
          <w:i/>
          <w:sz w:val="22"/>
          <w:szCs w:val="22"/>
        </w:rPr>
        <w:t>Maksymalny przepływ powietrza odpylającego: ……kNm3/h ( określi Wykonawca)</w:t>
      </w:r>
    </w:p>
    <w:p w14:paraId="5B88CFDC" w14:textId="77777777" w:rsidR="00D42279" w:rsidRPr="00F03CC3" w:rsidRDefault="00D42279" w:rsidP="0054796B">
      <w:pPr>
        <w:pStyle w:val="Akapitzlist"/>
        <w:rPr>
          <w:highlight w:val="yellow"/>
        </w:rPr>
      </w:pPr>
    </w:p>
    <w:p w14:paraId="3CB613D8" w14:textId="77777777" w:rsidR="007B252A" w:rsidRPr="00F03CC3" w:rsidRDefault="007B252A" w:rsidP="009A0AE4">
      <w:pPr>
        <w:pStyle w:val="Akapitzlist"/>
        <w:tabs>
          <w:tab w:val="left" w:pos="284"/>
        </w:tabs>
        <w:spacing w:before="80" w:after="80" w:line="276" w:lineRule="auto"/>
        <w:ind w:left="3402"/>
        <w:contextualSpacing w:val="0"/>
        <w:jc w:val="both"/>
        <w:rPr>
          <w:rFonts w:ascii="Franklin Gothic Book" w:hAnsi="Franklin Gothic Book" w:cs="Arial"/>
          <w:color w:val="000000"/>
          <w:sz w:val="22"/>
          <w:szCs w:val="22"/>
        </w:rPr>
      </w:pPr>
    </w:p>
    <w:p w14:paraId="30241F4F" w14:textId="77777777" w:rsidR="000C2045" w:rsidRDefault="000C2045" w:rsidP="009A0AE4">
      <w:pPr>
        <w:pStyle w:val="Akapitzlist"/>
        <w:numPr>
          <w:ilvl w:val="0"/>
          <w:numId w:val="5"/>
        </w:numPr>
        <w:tabs>
          <w:tab w:val="left" w:pos="284"/>
        </w:tabs>
        <w:spacing w:before="80" w:after="80" w:line="276" w:lineRule="auto"/>
        <w:contextualSpacing w:val="0"/>
        <w:jc w:val="both"/>
        <w:rPr>
          <w:rFonts w:ascii="Franklin Gothic Book" w:hAnsi="Franklin Gothic Book" w:cs="Arial"/>
          <w:sz w:val="22"/>
          <w:szCs w:val="22"/>
        </w:rPr>
      </w:pPr>
      <w:r>
        <w:rPr>
          <w:rFonts w:ascii="Franklin Gothic Book" w:hAnsi="Franklin Gothic Book" w:cs="Arial"/>
          <w:sz w:val="22"/>
          <w:szCs w:val="22"/>
        </w:rPr>
        <w:t>POMIARY GWARANCYJNE</w:t>
      </w:r>
    </w:p>
    <w:p w14:paraId="74D1EB5E" w14:textId="230719F4" w:rsidR="000C2045" w:rsidRPr="000C2045" w:rsidRDefault="000C2045" w:rsidP="000C2045">
      <w:pPr>
        <w:pStyle w:val="Akapitzlist"/>
        <w:numPr>
          <w:ilvl w:val="1"/>
          <w:numId w:val="76"/>
        </w:numPr>
        <w:rPr>
          <w:rFonts w:ascii="Franklin Gothic Book" w:hAnsi="Franklin Gothic Book" w:cs="Arial"/>
        </w:rPr>
      </w:pPr>
      <w:r w:rsidRPr="000C2045">
        <w:rPr>
          <w:rFonts w:ascii="Franklin Gothic Book" w:hAnsi="Franklin Gothic Book" w:cs="Arial"/>
        </w:rPr>
        <w:t>Pomiary gwarancyjne będą przeprowadzone na podstawie obowiązujących polskich norm i aktów prawnych</w:t>
      </w:r>
      <w:r w:rsidR="00C94EA9">
        <w:rPr>
          <w:rFonts w:ascii="Franklin Gothic Book" w:hAnsi="Franklin Gothic Book" w:cs="Arial"/>
        </w:rPr>
        <w:t xml:space="preserve"> </w:t>
      </w:r>
      <w:r w:rsidRPr="000C2045">
        <w:rPr>
          <w:rFonts w:ascii="Franklin Gothic Book" w:hAnsi="Franklin Gothic Book" w:cs="Arial"/>
        </w:rPr>
        <w:t>w celu potwierdzenia dotrzymania Parametrów Gwarantowanych Przedmiotu Zamówienia</w:t>
      </w:r>
    </w:p>
    <w:p w14:paraId="343F74E7" w14:textId="77777777" w:rsidR="000C2045" w:rsidRDefault="000C2045" w:rsidP="0054796B">
      <w:pPr>
        <w:pStyle w:val="Akapitzlist"/>
        <w:numPr>
          <w:ilvl w:val="1"/>
          <w:numId w:val="76"/>
        </w:numPr>
        <w:tabs>
          <w:tab w:val="left" w:pos="284"/>
        </w:tabs>
        <w:spacing w:before="80" w:after="80" w:line="276" w:lineRule="auto"/>
        <w:jc w:val="both"/>
        <w:rPr>
          <w:rFonts w:ascii="Franklin Gothic Book" w:hAnsi="Franklin Gothic Book" w:cs="Arial"/>
        </w:rPr>
      </w:pPr>
      <w:r w:rsidRPr="000C2045">
        <w:rPr>
          <w:rFonts w:ascii="Franklin Gothic Book" w:hAnsi="Franklin Gothic Book" w:cs="Arial"/>
        </w:rPr>
        <w:t>Pomiary gwarancyjne będą przeprowadzone w oparciu o programy uzgodnione między Wykonawcą, wykonawcą pomiarów a Zamawiającym</w:t>
      </w:r>
    </w:p>
    <w:p w14:paraId="01749039" w14:textId="77777777" w:rsidR="000C2045" w:rsidRPr="000C2045" w:rsidRDefault="000C2045" w:rsidP="000C2045">
      <w:pPr>
        <w:pStyle w:val="Akapitzlist"/>
        <w:numPr>
          <w:ilvl w:val="1"/>
          <w:numId w:val="76"/>
        </w:numPr>
        <w:tabs>
          <w:tab w:val="left" w:pos="284"/>
        </w:tabs>
        <w:spacing w:before="80" w:after="80" w:line="276" w:lineRule="auto"/>
        <w:jc w:val="both"/>
        <w:rPr>
          <w:rFonts w:ascii="Franklin Gothic Book" w:hAnsi="Franklin Gothic Book" w:cs="Arial"/>
        </w:rPr>
      </w:pPr>
      <w:r w:rsidRPr="000C2045">
        <w:rPr>
          <w:rFonts w:ascii="Franklin Gothic Book" w:hAnsi="Franklin Gothic Book" w:cs="Arial"/>
        </w:rPr>
        <w:t>Program pomiarów gwarancyjnych będzie obejmować i szczegółowo przedstawiać następujące informacje dotyczące sposobu wykonywania pomiarów:</w:t>
      </w:r>
    </w:p>
    <w:p w14:paraId="6FCD8710" w14:textId="77777777" w:rsidR="000C2045" w:rsidRPr="000C2045" w:rsidRDefault="000C2045"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0C2045">
        <w:rPr>
          <w:rFonts w:ascii="Franklin Gothic Book" w:hAnsi="Franklin Gothic Book" w:cs="Arial"/>
        </w:rPr>
        <w:t>zakres pomiarów,</w:t>
      </w:r>
    </w:p>
    <w:p w14:paraId="3AC35F09" w14:textId="77777777" w:rsidR="000C2045" w:rsidRPr="000C2045" w:rsidRDefault="000C2045"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0C2045">
        <w:rPr>
          <w:rFonts w:ascii="Franklin Gothic Book" w:hAnsi="Franklin Gothic Book" w:cs="Arial"/>
        </w:rPr>
        <w:t>metodykę pomiarów,</w:t>
      </w:r>
    </w:p>
    <w:p w14:paraId="7421A2C6" w14:textId="77777777" w:rsidR="000C2045" w:rsidRPr="0054796B" w:rsidRDefault="000C2045"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54796B">
        <w:rPr>
          <w:rFonts w:ascii="Franklin Gothic Book" w:hAnsi="Franklin Gothic Book" w:cs="Arial"/>
        </w:rPr>
        <w:t>harmonogram pomiarów,</w:t>
      </w:r>
    </w:p>
    <w:p w14:paraId="496E8336" w14:textId="77777777" w:rsidR="000C2045" w:rsidRPr="0054796B" w:rsidRDefault="000C2045"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54796B">
        <w:rPr>
          <w:rFonts w:ascii="Franklin Gothic Book" w:hAnsi="Franklin Gothic Book" w:cs="Arial"/>
        </w:rPr>
        <w:t>sposób i miejsce poboru próbek, sposób ich zabezpieczenia i rozdzielania</w:t>
      </w:r>
    </w:p>
    <w:p w14:paraId="2FAC7D12" w14:textId="754DB383" w:rsidR="000C2045" w:rsidRDefault="000C2045" w:rsidP="0054796B">
      <w:pPr>
        <w:pStyle w:val="Akapitzlist"/>
        <w:numPr>
          <w:ilvl w:val="1"/>
          <w:numId w:val="76"/>
        </w:numPr>
        <w:tabs>
          <w:tab w:val="left" w:pos="284"/>
        </w:tabs>
        <w:spacing w:before="80" w:after="80" w:line="276" w:lineRule="auto"/>
        <w:jc w:val="both"/>
        <w:rPr>
          <w:rFonts w:ascii="Franklin Gothic Book" w:hAnsi="Franklin Gothic Book" w:cs="Arial"/>
          <w:highlight w:val="yellow"/>
        </w:rPr>
      </w:pPr>
      <w:r w:rsidRPr="0054796B">
        <w:rPr>
          <w:rFonts w:ascii="Franklin Gothic Book" w:hAnsi="Franklin Gothic Book" w:cs="Arial"/>
        </w:rPr>
        <w:t xml:space="preserve">Pobór próbek </w:t>
      </w:r>
      <w:r w:rsidR="004E6A26" w:rsidRPr="0054796B">
        <w:rPr>
          <w:rFonts w:ascii="Franklin Gothic Book" w:hAnsi="Franklin Gothic Book" w:cs="Arial"/>
        </w:rPr>
        <w:t xml:space="preserve">(metoda stacjonarna) </w:t>
      </w:r>
      <w:r w:rsidRPr="0054796B">
        <w:rPr>
          <w:rFonts w:ascii="Franklin Gothic Book" w:hAnsi="Franklin Gothic Book" w:cs="Arial"/>
        </w:rPr>
        <w:t>w celu określenia emisji pyłów</w:t>
      </w:r>
      <w:r w:rsidR="004E6A26" w:rsidRPr="0054796B">
        <w:rPr>
          <w:rFonts w:ascii="Franklin Gothic Book" w:hAnsi="Franklin Gothic Book" w:cs="Arial"/>
        </w:rPr>
        <w:t xml:space="preserve"> (frakcja wdychalna)</w:t>
      </w:r>
      <w:r w:rsidRPr="0054796B">
        <w:rPr>
          <w:rFonts w:ascii="Franklin Gothic Book" w:hAnsi="Franklin Gothic Book" w:cs="Arial"/>
        </w:rPr>
        <w:t xml:space="preserve"> z transportowanego paliwa do środowiska zostanie wykonany wg </w:t>
      </w:r>
      <w:r w:rsidR="00364CB9" w:rsidRPr="0054796B">
        <w:rPr>
          <w:rFonts w:ascii="Franklin Gothic Book" w:hAnsi="Franklin Gothic Book" w:cs="Arial"/>
        </w:rPr>
        <w:t>normy PN-Z-</w:t>
      </w:r>
      <w:r w:rsidR="004E6A26" w:rsidRPr="0054796B">
        <w:rPr>
          <w:rFonts w:ascii="Franklin Gothic Book" w:hAnsi="Franklin Gothic Book" w:cs="Arial"/>
        </w:rPr>
        <w:t>04008 -7: 2002+Az1: 2004 Ochrona</w:t>
      </w:r>
      <w:r w:rsidR="00364CB9" w:rsidRPr="0054796B">
        <w:rPr>
          <w:rFonts w:ascii="Franklin Gothic Book" w:hAnsi="Franklin Gothic Book" w:cs="Arial"/>
        </w:rPr>
        <w:t xml:space="preserve"> czystości powietrza</w:t>
      </w:r>
      <w:r w:rsidR="004E6A26" w:rsidRPr="0054796B">
        <w:rPr>
          <w:rFonts w:ascii="Franklin Gothic Book" w:hAnsi="Franklin Gothic Book" w:cs="Arial"/>
        </w:rPr>
        <w:t>. Pobieranie próbek. Zasady pobierania próbek powietrza w środowisku pracy i interpretacji wyników (A)</w:t>
      </w:r>
      <w:r w:rsidR="0053083F" w:rsidRPr="0054796B">
        <w:rPr>
          <w:rFonts w:ascii="Franklin Gothic Book" w:hAnsi="Franklin Gothic Book" w:cs="Arial"/>
        </w:rPr>
        <w:t>. Metoda badań</w:t>
      </w:r>
      <w:r w:rsidR="0053083F" w:rsidRPr="0054796B">
        <w:rPr>
          <w:rFonts w:ascii="Franklin Gothic Book" w:hAnsi="Franklin Gothic Book"/>
        </w:rPr>
        <w:t xml:space="preserve"> stężenia pyłowych czynników szkodliwych dla zdrowia -frakcja wdychana (pyły drewna / pozostałe pyły</w:t>
      </w:r>
      <w:r w:rsidR="0053083F" w:rsidRPr="0053083F">
        <w:rPr>
          <w:rFonts w:ascii="Franklin Gothic Book" w:hAnsi="Franklin Gothic Book" w:cs="Arial"/>
        </w:rPr>
        <w:t xml:space="preserve">: </w:t>
      </w:r>
      <w:r w:rsidR="0053083F" w:rsidRPr="0054796B">
        <w:rPr>
          <w:rFonts w:ascii="Franklin Gothic Book" w:hAnsi="Franklin Gothic Book"/>
        </w:rPr>
        <w:t>PN-Z-</w:t>
      </w:r>
      <w:r w:rsidR="00B06ADB" w:rsidRPr="0053083F">
        <w:rPr>
          <w:rFonts w:ascii="Franklin Gothic Book" w:hAnsi="Franklin Gothic Book"/>
        </w:rPr>
        <w:t>04507: 2022-05; PN-Z-04507: 2022-05/Ap1: 2022-08</w:t>
      </w:r>
      <w:r w:rsidR="00B06ADB">
        <w:rPr>
          <w:rFonts w:ascii="Franklin Gothic Book" w:hAnsi="Franklin Gothic Book"/>
        </w:rPr>
        <w:t>.</w:t>
      </w:r>
    </w:p>
    <w:p w14:paraId="0746D5D6" w14:textId="77777777" w:rsidR="00FF56ED" w:rsidRPr="0054796B" w:rsidRDefault="00FF56ED" w:rsidP="0054796B">
      <w:pPr>
        <w:pStyle w:val="Akapitzlist"/>
        <w:numPr>
          <w:ilvl w:val="1"/>
          <w:numId w:val="76"/>
        </w:numPr>
        <w:tabs>
          <w:tab w:val="left" w:pos="284"/>
        </w:tabs>
        <w:spacing w:before="80" w:after="80" w:line="276" w:lineRule="auto"/>
        <w:jc w:val="both"/>
        <w:rPr>
          <w:rFonts w:ascii="Franklin Gothic Book" w:hAnsi="Franklin Gothic Book" w:cs="Arial"/>
        </w:rPr>
      </w:pPr>
      <w:r w:rsidRPr="0054796B">
        <w:rPr>
          <w:rFonts w:ascii="Franklin Gothic Book" w:hAnsi="Franklin Gothic Book" w:cs="Arial"/>
        </w:rPr>
        <w:t xml:space="preserve">Pomiar drgań dla maszyn wirujących zostanie przeprowadzony wg normy </w:t>
      </w:r>
      <w:r w:rsidR="00420DD8" w:rsidRPr="00420DD8">
        <w:rPr>
          <w:rFonts w:ascii="Franklin Gothic Book" w:hAnsi="Franklin Gothic Book" w:cs="Arial"/>
        </w:rPr>
        <w:t>ISO 10816-3</w:t>
      </w:r>
    </w:p>
    <w:p w14:paraId="4386325B" w14:textId="77777777" w:rsidR="00FF56ED" w:rsidRPr="0054796B" w:rsidRDefault="00FF56ED" w:rsidP="0054796B">
      <w:pPr>
        <w:pStyle w:val="Akapitzlist"/>
        <w:numPr>
          <w:ilvl w:val="1"/>
          <w:numId w:val="76"/>
        </w:numPr>
        <w:tabs>
          <w:tab w:val="left" w:pos="284"/>
        </w:tabs>
        <w:spacing w:before="80" w:after="80" w:line="276" w:lineRule="auto"/>
        <w:jc w:val="both"/>
        <w:rPr>
          <w:rFonts w:ascii="Franklin Gothic Book" w:hAnsi="Franklin Gothic Book" w:cs="Arial"/>
        </w:rPr>
      </w:pPr>
      <w:r w:rsidRPr="0054796B">
        <w:rPr>
          <w:rFonts w:ascii="Franklin Gothic Book" w:hAnsi="Franklin Gothic Book" w:cs="Arial"/>
        </w:rPr>
        <w:lastRenderedPageBreak/>
        <w:t xml:space="preserve">Pomiar ciśnienia akustycznego zostanie przeprowadzony zgodnie z </w:t>
      </w:r>
      <w:r w:rsidR="00420DD8" w:rsidRPr="0054796B">
        <w:rPr>
          <w:rFonts w:ascii="Franklin Gothic Book" w:hAnsi="Franklin Gothic Book" w:cs="Arial"/>
        </w:rPr>
        <w:t>Rozporządzeniem Ministra środowiska z dn. 04.11.2008 (Dz.U. Nr 206, poz. 1291, załącznik nr 6)</w:t>
      </w:r>
    </w:p>
    <w:p w14:paraId="0E46AF11" w14:textId="77777777" w:rsidR="00C94EA9" w:rsidRDefault="00C94EA9" w:rsidP="00FF56ED">
      <w:pPr>
        <w:pStyle w:val="Akapitzlist"/>
        <w:numPr>
          <w:ilvl w:val="1"/>
          <w:numId w:val="76"/>
        </w:numPr>
        <w:rPr>
          <w:rFonts w:ascii="Franklin Gothic Book" w:hAnsi="Franklin Gothic Book" w:cs="Arial"/>
        </w:rPr>
      </w:pPr>
      <w:bookmarkStart w:id="3" w:name="_GoBack"/>
      <w:bookmarkEnd w:id="3"/>
      <w:r>
        <w:rPr>
          <w:rFonts w:ascii="Franklin Gothic Book" w:hAnsi="Franklin Gothic Book" w:cs="Arial"/>
        </w:rPr>
        <w:t xml:space="preserve">Pomiar hałasu i drgań mechanicznych w środowisku pracy. </w:t>
      </w:r>
    </w:p>
    <w:p w14:paraId="48B6E921" w14:textId="77777777" w:rsidR="00FF56ED" w:rsidRPr="00FF56ED" w:rsidRDefault="00FF56ED" w:rsidP="00FF56ED">
      <w:pPr>
        <w:pStyle w:val="Akapitzlist"/>
        <w:numPr>
          <w:ilvl w:val="1"/>
          <w:numId w:val="76"/>
        </w:numPr>
        <w:rPr>
          <w:rFonts w:ascii="Franklin Gothic Book" w:hAnsi="Franklin Gothic Book" w:cs="Arial"/>
        </w:rPr>
      </w:pPr>
      <w:r w:rsidRPr="00FF56ED">
        <w:rPr>
          <w:rFonts w:ascii="Franklin Gothic Book" w:hAnsi="Franklin Gothic Book" w:cs="Arial"/>
        </w:rPr>
        <w:t>Metodyka pomiarowa oraz miejsca pomiarów dla mierzonych i wyliczanych parametrów gwarantowanych, zostaną uzgodnione w programie pomiarów gwarancyjnych.</w:t>
      </w:r>
    </w:p>
    <w:p w14:paraId="2C1A7B8B" w14:textId="77777777" w:rsidR="00FF56ED" w:rsidRPr="00FF56ED" w:rsidRDefault="00FF56ED" w:rsidP="00FF56ED">
      <w:pPr>
        <w:pStyle w:val="Akapitzlist"/>
        <w:numPr>
          <w:ilvl w:val="1"/>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Wykonawca pomiarów gwarancyjnych przedstawi sprawozdania z wykonanych pomiarów, w których zawarte będą następujące informacje:</w:t>
      </w:r>
    </w:p>
    <w:p w14:paraId="0F025432" w14:textId="77777777" w:rsidR="00FF56ED" w:rsidRPr="00FF56ED" w:rsidRDefault="00FF56ED"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wprowadzenie,</w:t>
      </w:r>
    </w:p>
    <w:p w14:paraId="6764CDB1" w14:textId="77777777" w:rsidR="00FF56ED" w:rsidRPr="00FF56ED" w:rsidRDefault="00FF56ED"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opis obiektu na którym wykonywano pomiary,</w:t>
      </w:r>
    </w:p>
    <w:p w14:paraId="2133DCBD" w14:textId="77777777" w:rsidR="00FF56ED" w:rsidRPr="00FF56ED" w:rsidRDefault="00FF56ED"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cel i zakres pomiarów,</w:t>
      </w:r>
    </w:p>
    <w:p w14:paraId="5DA8058A" w14:textId="77777777" w:rsidR="00FF56ED" w:rsidRPr="00FF56ED" w:rsidRDefault="00FF56ED"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opis i lokalizacja miejsc pomiarowych i punktów poboru próbek,</w:t>
      </w:r>
    </w:p>
    <w:p w14:paraId="11E978E5" w14:textId="77777777" w:rsidR="00FF56ED" w:rsidRPr="00FF56ED" w:rsidRDefault="00FF56ED"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przebieg pomiarów wraz z ewentualnymi odstępstwami w stosunku do programu i harmonogramu pomiarów,</w:t>
      </w:r>
    </w:p>
    <w:p w14:paraId="44CFA309" w14:textId="77777777" w:rsidR="00FF56ED" w:rsidRPr="00FF56ED" w:rsidRDefault="00FF56ED"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wyniki pomiarów i obliczeń,</w:t>
      </w:r>
    </w:p>
    <w:p w14:paraId="6CAE72CC" w14:textId="77777777" w:rsidR="00FF56ED" w:rsidRPr="00FF56ED" w:rsidRDefault="00FF56ED"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 xml:space="preserve">podsumowanie wyników pomiarów </w:t>
      </w:r>
    </w:p>
    <w:p w14:paraId="7B76F6D7" w14:textId="77777777" w:rsidR="00FF56ED" w:rsidRDefault="00FF56ED"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 xml:space="preserve">zbiorcze zestawienie zmierzonych wielkości Parametrów Gwarantowanych </w:t>
      </w:r>
    </w:p>
    <w:p w14:paraId="1DE88454" w14:textId="77777777" w:rsidR="00FF56ED" w:rsidRDefault="00FF56ED" w:rsidP="0054796B">
      <w:pPr>
        <w:pStyle w:val="Akapitzlist"/>
        <w:numPr>
          <w:ilvl w:val="2"/>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ocenę dotrzymania wielkości Parametrów Gwarantowanych</w:t>
      </w:r>
    </w:p>
    <w:p w14:paraId="7C29457B" w14:textId="77777777" w:rsidR="00FF56ED" w:rsidRDefault="00FF56ED">
      <w:pPr>
        <w:pStyle w:val="Akapitzlist"/>
        <w:numPr>
          <w:ilvl w:val="1"/>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Każda seria pomiarów gwarancyjnych zostanie potwierdzona stosownym protokołem zakończenia pomiarów gwarancyjnych sporządzonym i podpisanym wspólnie z firmą pomiarową</w:t>
      </w:r>
    </w:p>
    <w:p w14:paraId="565B7E03" w14:textId="77777777" w:rsidR="00FF56ED" w:rsidRDefault="00FF56ED">
      <w:pPr>
        <w:pStyle w:val="Akapitzlist"/>
        <w:numPr>
          <w:ilvl w:val="1"/>
          <w:numId w:val="76"/>
        </w:numPr>
        <w:tabs>
          <w:tab w:val="left" w:pos="284"/>
        </w:tabs>
        <w:spacing w:before="80" w:after="80" w:line="276" w:lineRule="auto"/>
        <w:jc w:val="both"/>
        <w:rPr>
          <w:rFonts w:ascii="Franklin Gothic Book" w:hAnsi="Franklin Gothic Book" w:cs="Arial"/>
        </w:rPr>
      </w:pPr>
      <w:r w:rsidRPr="00FF56ED">
        <w:rPr>
          <w:rFonts w:ascii="Franklin Gothic Book" w:hAnsi="Franklin Gothic Book" w:cs="Arial"/>
        </w:rPr>
        <w:t>Wykonawcą pomiarów gwarancyjnych będzie firma pomiarowa posiadająca wymagane uprawnienia i odpowiednie referencje w zakresie wykonywania badań i pomiarów</w:t>
      </w:r>
    </w:p>
    <w:p w14:paraId="0EFE1C86" w14:textId="77777777" w:rsidR="00FF56ED" w:rsidRDefault="00420DD8">
      <w:pPr>
        <w:pStyle w:val="Akapitzlist"/>
        <w:numPr>
          <w:ilvl w:val="1"/>
          <w:numId w:val="76"/>
        </w:numPr>
        <w:tabs>
          <w:tab w:val="left" w:pos="284"/>
        </w:tabs>
        <w:spacing w:before="80" w:after="80" w:line="276" w:lineRule="auto"/>
        <w:jc w:val="both"/>
        <w:rPr>
          <w:rFonts w:ascii="Franklin Gothic Book" w:hAnsi="Franklin Gothic Book" w:cs="Arial"/>
        </w:rPr>
      </w:pPr>
      <w:r>
        <w:rPr>
          <w:rFonts w:ascii="Franklin Gothic Book" w:hAnsi="Franklin Gothic Book" w:cs="Arial"/>
        </w:rPr>
        <w:t xml:space="preserve"> Pomiary gwarancyjne zostaną wykonane przed podpisaniem protokołu końcowego</w:t>
      </w:r>
    </w:p>
    <w:p w14:paraId="4598F594" w14:textId="77777777" w:rsidR="00420DD8" w:rsidRDefault="00420DD8">
      <w:pPr>
        <w:pStyle w:val="Akapitzlist"/>
        <w:numPr>
          <w:ilvl w:val="1"/>
          <w:numId w:val="76"/>
        </w:numPr>
        <w:tabs>
          <w:tab w:val="left" w:pos="284"/>
        </w:tabs>
        <w:spacing w:before="80" w:after="80" w:line="276" w:lineRule="auto"/>
        <w:jc w:val="both"/>
        <w:rPr>
          <w:rFonts w:ascii="Franklin Gothic Book" w:hAnsi="Franklin Gothic Book" w:cs="Arial"/>
        </w:rPr>
      </w:pPr>
      <w:r>
        <w:rPr>
          <w:rFonts w:ascii="Franklin Gothic Book" w:hAnsi="Franklin Gothic Book" w:cs="Arial"/>
        </w:rPr>
        <w:t>Podział odpowiedzialności i kosztów wykonania pomiarów gwarancyjnych:</w:t>
      </w:r>
    </w:p>
    <w:p w14:paraId="181211C0" w14:textId="77777777" w:rsidR="00420DD8" w:rsidRDefault="00420DD8" w:rsidP="0054796B">
      <w:pPr>
        <w:pStyle w:val="Akapitzlist"/>
        <w:numPr>
          <w:ilvl w:val="2"/>
          <w:numId w:val="76"/>
        </w:numPr>
        <w:tabs>
          <w:tab w:val="left" w:pos="284"/>
        </w:tabs>
        <w:spacing w:before="80" w:after="80" w:line="276" w:lineRule="auto"/>
        <w:jc w:val="both"/>
        <w:rPr>
          <w:rFonts w:ascii="Franklin Gothic Book" w:hAnsi="Franklin Gothic Book" w:cs="Arial"/>
        </w:rPr>
      </w:pPr>
      <w:r>
        <w:rPr>
          <w:rFonts w:ascii="Franklin Gothic Book" w:hAnsi="Franklin Gothic Book" w:cs="Arial"/>
        </w:rPr>
        <w:t xml:space="preserve">Pomiary gwarancyjne </w:t>
      </w:r>
      <w:r w:rsidR="00772A79">
        <w:rPr>
          <w:rFonts w:ascii="Franklin Gothic Book" w:hAnsi="Franklin Gothic Book" w:cs="Arial"/>
        </w:rPr>
        <w:t xml:space="preserve">oraz weryfikacja </w:t>
      </w:r>
      <w:r w:rsidR="00772A79" w:rsidRPr="0062071C">
        <w:rPr>
          <w:rFonts w:ascii="Franklin Gothic Book" w:hAnsi="Franklin Gothic Book" w:cs="Arial"/>
          <w:sz w:val="22"/>
          <w:szCs w:val="22"/>
        </w:rPr>
        <w:t xml:space="preserve">zakresu i rodzaju wyznaczonych stref zagrożenia wybuchowego pyłu biomasowego oraz węglowo-biomasowego, </w:t>
      </w:r>
      <w:r>
        <w:rPr>
          <w:rFonts w:ascii="Franklin Gothic Book" w:hAnsi="Franklin Gothic Book" w:cs="Arial"/>
        </w:rPr>
        <w:t xml:space="preserve">zostaną wykonane na zlecenie </w:t>
      </w:r>
      <w:r w:rsidR="00772A79">
        <w:rPr>
          <w:rFonts w:ascii="Franklin Gothic Book" w:hAnsi="Franklin Gothic Book" w:cs="Arial"/>
        </w:rPr>
        <w:t xml:space="preserve">i na koszt </w:t>
      </w:r>
      <w:r>
        <w:rPr>
          <w:rFonts w:ascii="Franklin Gothic Book" w:hAnsi="Franklin Gothic Book" w:cs="Arial"/>
        </w:rPr>
        <w:t>Zamawiającego</w:t>
      </w:r>
      <w:r w:rsidR="00772A79">
        <w:rPr>
          <w:rFonts w:ascii="Franklin Gothic Book" w:hAnsi="Franklin Gothic Book" w:cs="Arial"/>
        </w:rPr>
        <w:t>.</w:t>
      </w:r>
    </w:p>
    <w:p w14:paraId="0C8B343D" w14:textId="77777777" w:rsidR="000C2045" w:rsidRPr="0054796B" w:rsidRDefault="000C2045" w:rsidP="0054796B">
      <w:pPr>
        <w:tabs>
          <w:tab w:val="left" w:pos="284"/>
        </w:tabs>
        <w:spacing w:before="80" w:after="80" w:line="276" w:lineRule="auto"/>
        <w:jc w:val="both"/>
        <w:rPr>
          <w:rFonts w:ascii="Franklin Gothic Book" w:hAnsi="Franklin Gothic Book" w:cs="Arial"/>
        </w:rPr>
      </w:pPr>
      <w:r>
        <w:rPr>
          <w:rFonts w:ascii="Franklin Gothic Book" w:hAnsi="Franklin Gothic Book" w:cs="Arial"/>
        </w:rPr>
        <w:t xml:space="preserve">       </w:t>
      </w:r>
    </w:p>
    <w:p w14:paraId="535FB75D" w14:textId="77777777" w:rsidR="00711FCC" w:rsidRPr="00F03CC3" w:rsidRDefault="00967D3A" w:rsidP="009A0AE4">
      <w:pPr>
        <w:pStyle w:val="Akapitzlist"/>
        <w:numPr>
          <w:ilvl w:val="0"/>
          <w:numId w:val="5"/>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ORGANIZACJA REALIZACJI PRAC</w:t>
      </w:r>
    </w:p>
    <w:p w14:paraId="1A0A5543" w14:textId="77777777" w:rsidR="00270DEC" w:rsidRDefault="00270DEC" w:rsidP="0054796B">
      <w:pPr>
        <w:pStyle w:val="Akapitzlist"/>
        <w:numPr>
          <w:ilvl w:val="1"/>
          <w:numId w:val="77"/>
        </w:numPr>
        <w:tabs>
          <w:tab w:val="left" w:pos="284"/>
        </w:tabs>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Organizacja i wykonywanie prac na terenie Elektrowni odbywa się zgodnie z Instrukcją Organizacji Bezpiecznej Pracy w Enea Elektrownia Połaniec Spółka Akcyjna I/NB/B/20/2013 (IOBP)oraz Instrukcją Ochrony Przeciwpożarowej w Enea Elektrownia Połaniec Spółka Akcyjna I/NB/B/2/2015 </w:t>
      </w:r>
    </w:p>
    <w:p w14:paraId="1975A317" w14:textId="77777777" w:rsidR="004A26EE" w:rsidRPr="00F03CC3" w:rsidRDefault="004A26EE" w:rsidP="004A26EE">
      <w:pPr>
        <w:pStyle w:val="Akapitzlist"/>
        <w:numPr>
          <w:ilvl w:val="1"/>
          <w:numId w:val="77"/>
        </w:numPr>
        <w:tabs>
          <w:tab w:val="left" w:pos="284"/>
        </w:tabs>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Zasady poruszania się po terenie Elektrowni oraz ruch materiałowy reguluje „</w:t>
      </w:r>
      <w:r w:rsidRPr="00F03CC3">
        <w:rPr>
          <w:rFonts w:ascii="Franklin Gothic Book" w:hAnsi="Franklin Gothic Book" w:cs="Arial"/>
          <w:color w:val="000000"/>
          <w:sz w:val="22"/>
          <w:szCs w:val="22"/>
        </w:rPr>
        <w:fldChar w:fldCharType="begin"/>
      </w:r>
      <w:r w:rsidRPr="00F03CC3">
        <w:rPr>
          <w:rFonts w:ascii="Franklin Gothic Book" w:hAnsi="Franklin Gothic Book" w:cs="Arial"/>
          <w:color w:val="000000"/>
          <w:sz w:val="22"/>
          <w:szCs w:val="22"/>
        </w:rPr>
        <w:instrText xml:space="preserve"> HYPERLINK "http://www.gdfsuez-energia.pl/sites/default/files/I_DK_B_%2035_2008%20Instrukcja%20przepustkowa%20dla%20ruchu%20osobowego%20i%20pojazdów_0.pdf" </w:instrText>
      </w:r>
      <w:r w:rsidRPr="00F03CC3">
        <w:rPr>
          <w:rFonts w:ascii="Franklin Gothic Book" w:hAnsi="Franklin Gothic Book" w:cs="Arial"/>
          <w:color w:val="000000"/>
          <w:sz w:val="22"/>
          <w:szCs w:val="22"/>
        </w:rPr>
        <w:fldChar w:fldCharType="separate"/>
      </w:r>
      <w:r w:rsidRPr="00F03CC3">
        <w:rPr>
          <w:rFonts w:ascii="Franklin Gothic Book" w:hAnsi="Franklin Gothic Book" w:cs="Arial"/>
          <w:color w:val="000000"/>
          <w:sz w:val="22"/>
          <w:szCs w:val="22"/>
        </w:rPr>
        <w:t xml:space="preserve">Instrukcja przepustkowa dla ruchu osobowego i pojazdów oraz zasady poruszania się po terenie chronionym Elektrowni” oraz „Instrukcja przepustkowa dla ruchu materiałowego”. </w:t>
      </w:r>
    </w:p>
    <w:p w14:paraId="50FE623A" w14:textId="77777777" w:rsidR="004A26EE" w:rsidRDefault="004A26EE" w:rsidP="0054796B">
      <w:pPr>
        <w:pStyle w:val="Akapitzlist"/>
        <w:numPr>
          <w:ilvl w:val="1"/>
          <w:numId w:val="77"/>
        </w:numPr>
        <w:tabs>
          <w:tab w:val="left" w:pos="284"/>
        </w:tabs>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lastRenderedPageBreak/>
        <w:fldChar w:fldCharType="end"/>
      </w:r>
      <w:r>
        <w:rPr>
          <w:rFonts w:ascii="Franklin Gothic Book" w:hAnsi="Franklin Gothic Book" w:cs="Arial"/>
          <w:color w:val="000000"/>
          <w:sz w:val="22"/>
          <w:szCs w:val="22"/>
        </w:rPr>
        <w:t>Wykonawca</w:t>
      </w:r>
      <w:r w:rsidRPr="004A26EE">
        <w:rPr>
          <w:rFonts w:ascii="Franklin Gothic Book" w:hAnsi="Franklin Gothic Book" w:cs="Arial"/>
          <w:color w:val="000000"/>
          <w:sz w:val="22"/>
          <w:szCs w:val="22"/>
        </w:rPr>
        <w:t xml:space="preserve"> </w:t>
      </w:r>
      <w:r w:rsidRPr="00F03CC3">
        <w:rPr>
          <w:rFonts w:ascii="Franklin Gothic Book" w:hAnsi="Franklin Gothic Book" w:cs="Arial"/>
          <w:color w:val="000000"/>
          <w:sz w:val="22"/>
          <w:szCs w:val="22"/>
        </w:rPr>
        <w:t>będzie świadczył usługi zgodnie z ogólnie obowiązującymi wymaganiami prawnymi dotyczącymi przedmiotu i zakresu usługi</w:t>
      </w:r>
    </w:p>
    <w:p w14:paraId="4A0B1FBD" w14:textId="77777777" w:rsidR="004A26EE" w:rsidRPr="00F03CC3" w:rsidRDefault="004A26EE" w:rsidP="004A26EE">
      <w:pPr>
        <w:pStyle w:val="Akapitzlist"/>
        <w:numPr>
          <w:ilvl w:val="1"/>
          <w:numId w:val="77"/>
        </w:numPr>
        <w:tabs>
          <w:tab w:val="left" w:pos="284"/>
        </w:tabs>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Wymagania kwalifikacyjne dla personelu Wykonawcy</w:t>
      </w:r>
    </w:p>
    <w:p w14:paraId="71B45E28" w14:textId="283A53C8" w:rsidR="00270DEC" w:rsidRPr="00F03CC3" w:rsidRDefault="004A26EE" w:rsidP="0054796B">
      <w:pPr>
        <w:pStyle w:val="Akapitzlist"/>
        <w:numPr>
          <w:ilvl w:val="1"/>
          <w:numId w:val="77"/>
        </w:numPr>
        <w:tabs>
          <w:tab w:val="left" w:pos="284"/>
        </w:tabs>
        <w:spacing w:before="80" w:after="80" w:line="276" w:lineRule="auto"/>
        <w:contextualSpacing w:val="0"/>
        <w:jc w:val="both"/>
      </w:pPr>
      <w:r w:rsidRPr="00F03CC3">
        <w:rPr>
          <w:rFonts w:ascii="Franklin Gothic Book" w:hAnsi="Franklin Gothic Book" w:cs="Arial"/>
          <w:color w:val="000000"/>
          <w:sz w:val="22"/>
          <w:szCs w:val="22"/>
        </w:rPr>
        <w:t>Osoby wykonujące prace na terenie Elektrowni muszą posiadać umiejętności do wykonywania prac będących przedmiotem zapytania, ważne świadectwa kwalifikacyjne uprawniające do zajmowania się eksploatacją określonej grupy urządzeń instalacji i sieci odpowiednio na stanowisku eksploatacji lub dozoru, pełnionych funkcji i rodzaju wykonywanych prac oraz inne kwalifikacje i uprawnienia zawodowe , zgodnie z wymaganiami obowiązujących przepisów</w:t>
      </w:r>
    </w:p>
    <w:p w14:paraId="2161E816" w14:textId="77777777" w:rsidR="003735D2" w:rsidRPr="0054796B" w:rsidRDefault="003735D2" w:rsidP="0054796B">
      <w:pPr>
        <w:rPr>
          <w:rFonts w:ascii="Franklin Gothic Book" w:hAnsi="Franklin Gothic Book" w:cs="Arial"/>
          <w:color w:val="000000"/>
        </w:rPr>
      </w:pPr>
    </w:p>
    <w:tbl>
      <w:tblPr>
        <w:tblStyle w:val="Tabela-Siatka"/>
        <w:tblW w:w="9923" w:type="dxa"/>
        <w:tblLayout w:type="fixed"/>
        <w:tblLook w:val="04A0" w:firstRow="1" w:lastRow="0" w:firstColumn="1" w:lastColumn="0" w:noHBand="0" w:noVBand="1"/>
      </w:tblPr>
      <w:tblGrid>
        <w:gridCol w:w="709"/>
        <w:gridCol w:w="4253"/>
        <w:gridCol w:w="1559"/>
        <w:gridCol w:w="3402"/>
      </w:tblGrid>
      <w:tr w:rsidR="003735D2" w:rsidRPr="009A606E" w14:paraId="67C14350" w14:textId="77777777" w:rsidTr="0040435A">
        <w:trPr>
          <w:trHeight w:val="334"/>
        </w:trPr>
        <w:tc>
          <w:tcPr>
            <w:tcW w:w="9923" w:type="dxa"/>
            <w:gridSpan w:val="4"/>
            <w:tcBorders>
              <w:top w:val="nil"/>
              <w:left w:val="nil"/>
              <w:bottom w:val="single" w:sz="4" w:space="0" w:color="auto"/>
              <w:right w:val="nil"/>
            </w:tcBorders>
            <w:vAlign w:val="center"/>
          </w:tcPr>
          <w:p w14:paraId="4411539B" w14:textId="77777777" w:rsidR="003735D2" w:rsidRPr="00F03CC3" w:rsidRDefault="003735D2" w:rsidP="009A0AE4">
            <w:pPr>
              <w:pStyle w:val="Akapitzlist"/>
              <w:spacing w:before="80" w:after="80" w:line="276" w:lineRule="auto"/>
              <w:ind w:left="1460" w:hanging="1276"/>
              <w:contextualSpacing w:val="0"/>
              <w:jc w:val="both"/>
              <w:rPr>
                <w:rFonts w:ascii="Franklin Gothic Book" w:hAnsi="Franklin Gothic Book" w:cs="Arial"/>
                <w:sz w:val="22"/>
                <w:szCs w:val="22"/>
              </w:rPr>
            </w:pPr>
          </w:p>
        </w:tc>
      </w:tr>
      <w:tr w:rsidR="003735D2" w:rsidRPr="009A606E" w14:paraId="5C9AEFC4" w14:textId="77777777" w:rsidTr="005931B6">
        <w:trPr>
          <w:trHeight w:val="334"/>
        </w:trPr>
        <w:tc>
          <w:tcPr>
            <w:tcW w:w="709" w:type="dxa"/>
            <w:tcBorders>
              <w:top w:val="single" w:sz="4" w:space="0" w:color="auto"/>
            </w:tcBorders>
            <w:vAlign w:val="center"/>
          </w:tcPr>
          <w:p w14:paraId="7C404460" w14:textId="77777777" w:rsidR="003735D2" w:rsidRPr="00F03CC3" w:rsidRDefault="003735D2"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i/>
                <w:color w:val="000000" w:themeColor="text1"/>
                <w:sz w:val="22"/>
                <w:szCs w:val="22"/>
                <w:lang w:eastAsia="en-US"/>
              </w:rPr>
              <w:t>L.p.</w:t>
            </w:r>
          </w:p>
        </w:tc>
        <w:tc>
          <w:tcPr>
            <w:tcW w:w="4253" w:type="dxa"/>
            <w:tcBorders>
              <w:top w:val="single" w:sz="4" w:space="0" w:color="auto"/>
            </w:tcBorders>
            <w:vAlign w:val="center"/>
          </w:tcPr>
          <w:p w14:paraId="488C21CB" w14:textId="77777777" w:rsidR="003735D2" w:rsidRPr="00F03CC3" w:rsidRDefault="003735D2"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i/>
                <w:color w:val="000000" w:themeColor="text1"/>
                <w:sz w:val="22"/>
                <w:szCs w:val="22"/>
                <w:lang w:eastAsia="en-US"/>
              </w:rPr>
              <w:t>Dokumentacja:</w:t>
            </w:r>
          </w:p>
        </w:tc>
        <w:tc>
          <w:tcPr>
            <w:tcW w:w="1559" w:type="dxa"/>
            <w:tcBorders>
              <w:top w:val="single" w:sz="4" w:space="0" w:color="auto"/>
            </w:tcBorders>
            <w:vAlign w:val="center"/>
          </w:tcPr>
          <w:p w14:paraId="42F93998" w14:textId="77777777" w:rsidR="003735D2" w:rsidRPr="00F03CC3" w:rsidRDefault="003735D2" w:rsidP="009A0AE4">
            <w:pPr>
              <w:spacing w:before="80" w:after="80" w:line="276" w:lineRule="auto"/>
              <w:ind w:left="-130" w:right="-108" w:firstLine="28"/>
              <w:jc w:val="both"/>
              <w:rPr>
                <w:rFonts w:ascii="Franklin Gothic Book" w:hAnsi="Franklin Gothic Book" w:cs="Arial"/>
              </w:rPr>
            </w:pPr>
            <w:r w:rsidRPr="00F03CC3">
              <w:rPr>
                <w:rFonts w:ascii="Franklin Gothic Book" w:hAnsi="Franklin Gothic Book" w:cs="Arial"/>
                <w:i/>
                <w:color w:val="000000" w:themeColor="text1"/>
              </w:rPr>
              <w:t>Wymagana [x]</w:t>
            </w:r>
          </w:p>
        </w:tc>
        <w:tc>
          <w:tcPr>
            <w:tcW w:w="3402" w:type="dxa"/>
            <w:tcBorders>
              <w:top w:val="single" w:sz="4" w:space="0" w:color="auto"/>
            </w:tcBorders>
            <w:vAlign w:val="center"/>
          </w:tcPr>
          <w:p w14:paraId="6E2355AE" w14:textId="77777777" w:rsidR="003735D2" w:rsidRPr="00F03CC3" w:rsidRDefault="003735D2"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i/>
                <w:color w:val="000000" w:themeColor="text1"/>
                <w:sz w:val="22"/>
                <w:szCs w:val="22"/>
                <w:lang w:eastAsia="en-US"/>
              </w:rPr>
              <w:t>Dokument źródłowy:</w:t>
            </w:r>
          </w:p>
        </w:tc>
      </w:tr>
      <w:tr w:rsidR="003735D2" w:rsidRPr="009A606E" w14:paraId="414FCEFD" w14:textId="77777777" w:rsidTr="0040435A">
        <w:trPr>
          <w:trHeight w:val="365"/>
        </w:trPr>
        <w:tc>
          <w:tcPr>
            <w:tcW w:w="709" w:type="dxa"/>
            <w:vAlign w:val="center"/>
          </w:tcPr>
          <w:p w14:paraId="3EED2046" w14:textId="77777777" w:rsidR="003735D2" w:rsidRPr="00F03CC3" w:rsidRDefault="003735D2"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A</w:t>
            </w:r>
          </w:p>
        </w:tc>
        <w:tc>
          <w:tcPr>
            <w:tcW w:w="9214" w:type="dxa"/>
            <w:gridSpan w:val="3"/>
            <w:vAlign w:val="center"/>
          </w:tcPr>
          <w:p w14:paraId="29FBF0C0" w14:textId="77777777" w:rsidR="003735D2" w:rsidRPr="00F03CC3" w:rsidRDefault="003735D2"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i/>
                <w:color w:val="000000" w:themeColor="text1"/>
                <w:sz w:val="22"/>
                <w:szCs w:val="22"/>
                <w:lang w:eastAsia="en-US"/>
              </w:rPr>
              <w:t>PRZED  ROZPOCZĘCIEM  PRAC:</w:t>
            </w:r>
          </w:p>
        </w:tc>
      </w:tr>
      <w:tr w:rsidR="00715C00" w:rsidRPr="009A606E" w14:paraId="788E6668" w14:textId="77777777" w:rsidTr="005931B6">
        <w:trPr>
          <w:trHeight w:val="370"/>
        </w:trPr>
        <w:tc>
          <w:tcPr>
            <w:tcW w:w="709" w:type="dxa"/>
            <w:vAlign w:val="center"/>
          </w:tcPr>
          <w:p w14:paraId="2DC4A690"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rPr>
              <w:t>1.</w:t>
            </w:r>
          </w:p>
        </w:tc>
        <w:tc>
          <w:tcPr>
            <w:tcW w:w="4253" w:type="dxa"/>
            <w:vAlign w:val="center"/>
          </w:tcPr>
          <w:p w14:paraId="6C36B64E"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color w:val="000000"/>
                <w:sz w:val="22"/>
                <w:szCs w:val="22"/>
              </w:rPr>
              <w:t>Kwestionariusz Bezpieczeństwa i Higieny Pracy dla Wykonawców – Z_ 6 (Załącznik do zgłoszenia Z_1 dokumentu związanego nr 2 do IOBP )</w:t>
            </w:r>
          </w:p>
        </w:tc>
        <w:tc>
          <w:tcPr>
            <w:tcW w:w="1559" w:type="dxa"/>
            <w:vAlign w:val="center"/>
          </w:tcPr>
          <w:p w14:paraId="09FCBFEE" w14:textId="77777777" w:rsidR="00715C00" w:rsidRPr="00F03CC3" w:rsidRDefault="00715C00" w:rsidP="009A0AE4">
            <w:pPr>
              <w:spacing w:before="80" w:after="80" w:line="276" w:lineRule="auto"/>
              <w:jc w:val="both"/>
              <w:rPr>
                <w:rFonts w:ascii="Franklin Gothic Book" w:hAnsi="Franklin Gothic Book" w:cs="Arial"/>
              </w:rPr>
            </w:pPr>
          </w:p>
          <w:p w14:paraId="405BCF06" w14:textId="77777777" w:rsidR="00715C00" w:rsidRPr="00F03CC3" w:rsidRDefault="00715C00" w:rsidP="009A0AE4">
            <w:pPr>
              <w:spacing w:before="80" w:after="80" w:line="276" w:lineRule="auto"/>
              <w:jc w:val="both"/>
              <w:rPr>
                <w:rFonts w:ascii="Franklin Gothic Book" w:hAnsi="Franklin Gothic Book" w:cs="Arial"/>
              </w:rPr>
            </w:pPr>
          </w:p>
          <w:p w14:paraId="1D21F08C"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sz w:val="22"/>
                <w:szCs w:val="22"/>
                <w:lang w:eastAsia="en-US"/>
              </w:rPr>
              <w:t>X</w:t>
            </w:r>
          </w:p>
        </w:tc>
        <w:tc>
          <w:tcPr>
            <w:tcW w:w="3402" w:type="dxa"/>
          </w:tcPr>
          <w:p w14:paraId="3A15FCC2"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color w:val="000000"/>
                <w:sz w:val="22"/>
                <w:szCs w:val="22"/>
              </w:rPr>
              <w:t>Instrukcja Organizacji Bezpiecznej Pracy w Enea Elektrownia Połaniec S.A nr I/NB/B/20/2013</w:t>
            </w:r>
          </w:p>
        </w:tc>
      </w:tr>
      <w:tr w:rsidR="00715C00" w:rsidRPr="009A606E" w14:paraId="5FD50A9C" w14:textId="77777777" w:rsidTr="005931B6">
        <w:trPr>
          <w:trHeight w:val="370"/>
        </w:trPr>
        <w:tc>
          <w:tcPr>
            <w:tcW w:w="709" w:type="dxa"/>
            <w:vAlign w:val="center"/>
          </w:tcPr>
          <w:p w14:paraId="09FB8C0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rPr>
              <w:t>2.</w:t>
            </w:r>
          </w:p>
        </w:tc>
        <w:tc>
          <w:tcPr>
            <w:tcW w:w="4253" w:type="dxa"/>
            <w:vAlign w:val="center"/>
          </w:tcPr>
          <w:p w14:paraId="1236F5AE"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color w:val="000000"/>
                <w:sz w:val="22"/>
                <w:szCs w:val="22"/>
              </w:rPr>
              <w:t>Wykaz osób skierowanych do przeprowadzenia wizji lokalnej na terenie i na rzecz Enea Elektrownia Połaniec Spółka Akcyjna ( Załącznik Z_2 dokumentu związanego nr 2 do IOBP)</w:t>
            </w:r>
          </w:p>
        </w:tc>
        <w:tc>
          <w:tcPr>
            <w:tcW w:w="1559" w:type="dxa"/>
            <w:vAlign w:val="center"/>
          </w:tcPr>
          <w:p w14:paraId="617BDC97" w14:textId="77777777" w:rsidR="00715C00" w:rsidRPr="00F03CC3" w:rsidRDefault="00715C00" w:rsidP="009A0AE4">
            <w:pPr>
              <w:spacing w:before="80" w:after="80" w:line="276" w:lineRule="auto"/>
              <w:jc w:val="both"/>
              <w:rPr>
                <w:rFonts w:ascii="Franklin Gothic Book" w:hAnsi="Franklin Gothic Book" w:cs="Arial"/>
              </w:rPr>
            </w:pPr>
          </w:p>
          <w:p w14:paraId="67CA7886"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sz w:val="22"/>
                <w:szCs w:val="22"/>
                <w:lang w:eastAsia="en-US"/>
              </w:rPr>
              <w:t>X</w:t>
            </w:r>
          </w:p>
        </w:tc>
        <w:tc>
          <w:tcPr>
            <w:tcW w:w="3402" w:type="dxa"/>
          </w:tcPr>
          <w:p w14:paraId="5D7EAD8E"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color w:val="000000"/>
                <w:sz w:val="22"/>
                <w:szCs w:val="22"/>
              </w:rPr>
              <w:t xml:space="preserve">Instrukcja Organizacji Bezpiecznej Pracy w Enea Elektrownia Połaniec S.A nr I/NB/B/20/2013 </w:t>
            </w:r>
          </w:p>
        </w:tc>
      </w:tr>
      <w:tr w:rsidR="00715C00" w:rsidRPr="009A606E" w14:paraId="633B2E40" w14:textId="77777777" w:rsidTr="005931B6">
        <w:trPr>
          <w:trHeight w:val="370"/>
        </w:trPr>
        <w:tc>
          <w:tcPr>
            <w:tcW w:w="709" w:type="dxa"/>
            <w:shd w:val="clear" w:color="auto" w:fill="auto"/>
            <w:vAlign w:val="center"/>
          </w:tcPr>
          <w:p w14:paraId="0B04DD57"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3.</w:t>
            </w:r>
          </w:p>
        </w:tc>
        <w:tc>
          <w:tcPr>
            <w:tcW w:w="4253" w:type="dxa"/>
            <w:vAlign w:val="center"/>
          </w:tcPr>
          <w:p w14:paraId="54ABFDD7"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sz w:val="22"/>
                <w:szCs w:val="22"/>
              </w:rPr>
              <w:t>Wykazy osób skierowanych do wykonywania prac na terenie i na rzecz Enea Elektrownia Połaniec S.A. ( Załącznik Z1 Dokumentu związanego nr 2 do IOBP)</w:t>
            </w:r>
          </w:p>
        </w:tc>
        <w:tc>
          <w:tcPr>
            <w:tcW w:w="1559" w:type="dxa"/>
            <w:vAlign w:val="center"/>
          </w:tcPr>
          <w:p w14:paraId="6535F386" w14:textId="77777777" w:rsidR="00715C00" w:rsidRPr="00F03CC3" w:rsidRDefault="00715C00" w:rsidP="009A0AE4">
            <w:pPr>
              <w:spacing w:before="80" w:after="80" w:line="276" w:lineRule="auto"/>
              <w:jc w:val="both"/>
              <w:rPr>
                <w:rFonts w:ascii="Franklin Gothic Book" w:hAnsi="Franklin Gothic Book" w:cs="Arial"/>
              </w:rPr>
            </w:pPr>
          </w:p>
          <w:p w14:paraId="61CC546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lang w:eastAsia="en-US"/>
              </w:rPr>
              <w:t>x</w:t>
            </w:r>
          </w:p>
        </w:tc>
        <w:tc>
          <w:tcPr>
            <w:tcW w:w="3402" w:type="dxa"/>
          </w:tcPr>
          <w:p w14:paraId="76CE4BB4"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sz w:val="22"/>
                <w:szCs w:val="22"/>
              </w:rPr>
              <w:t xml:space="preserve">Instrukcja Organizacji Bezpiecznej Pracy w Enea Elektrownia Połaniec S.A nr I/NB/B/20/2013 </w:t>
            </w:r>
          </w:p>
        </w:tc>
      </w:tr>
      <w:tr w:rsidR="00715C00" w:rsidRPr="009A606E" w14:paraId="4971166C" w14:textId="77777777" w:rsidTr="005931B6">
        <w:trPr>
          <w:trHeight w:val="370"/>
        </w:trPr>
        <w:tc>
          <w:tcPr>
            <w:tcW w:w="709" w:type="dxa"/>
            <w:shd w:val="clear" w:color="auto" w:fill="auto"/>
            <w:vAlign w:val="center"/>
          </w:tcPr>
          <w:p w14:paraId="706A42CF"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3791FF2D"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sz w:val="22"/>
                <w:szCs w:val="22"/>
                <w:lang w:eastAsia="en-US"/>
              </w:rPr>
              <w:t xml:space="preserve">Wnioski o nadanie upoważnień niezbędnych do realizacji przedmiotu usługi tj: </w:t>
            </w:r>
            <w:r w:rsidRPr="00F03CC3">
              <w:rPr>
                <w:rFonts w:ascii="Franklin Gothic Book" w:hAnsi="Franklin Gothic Book" w:cs="Arial"/>
                <w:sz w:val="22"/>
                <w:szCs w:val="22"/>
              </w:rPr>
              <w:t xml:space="preserve">pełnienia funkcji w procesie organizacji prac będących przedmiotu usługi </w:t>
            </w:r>
          </w:p>
        </w:tc>
        <w:tc>
          <w:tcPr>
            <w:tcW w:w="1559" w:type="dxa"/>
          </w:tcPr>
          <w:p w14:paraId="76F7447A" w14:textId="77777777" w:rsidR="00715C00" w:rsidRPr="00F03CC3" w:rsidRDefault="00715C00" w:rsidP="009A0AE4">
            <w:pPr>
              <w:spacing w:before="80" w:after="80" w:line="276" w:lineRule="auto"/>
              <w:jc w:val="both"/>
              <w:rPr>
                <w:rFonts w:ascii="Franklin Gothic Book" w:hAnsi="Franklin Gothic Book" w:cs="Arial"/>
                <w:color w:val="000000" w:themeColor="text1"/>
              </w:rPr>
            </w:pPr>
          </w:p>
          <w:p w14:paraId="070AE214" w14:textId="77777777" w:rsidR="00715C00" w:rsidRPr="00F03CC3" w:rsidRDefault="00715C00" w:rsidP="009A0AE4">
            <w:pPr>
              <w:spacing w:before="80" w:after="80" w:line="276" w:lineRule="auto"/>
              <w:jc w:val="both"/>
              <w:rPr>
                <w:rFonts w:ascii="Franklin Gothic Book" w:hAnsi="Franklin Gothic Book" w:cs="Arial"/>
                <w:color w:val="000000" w:themeColor="text1"/>
              </w:rPr>
            </w:pPr>
          </w:p>
          <w:p w14:paraId="478FC027"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color w:val="000000" w:themeColor="text1"/>
                <w:sz w:val="22"/>
                <w:szCs w:val="22"/>
                <w:lang w:eastAsia="en-US"/>
              </w:rPr>
              <w:t>x</w:t>
            </w:r>
          </w:p>
        </w:tc>
        <w:tc>
          <w:tcPr>
            <w:tcW w:w="3402" w:type="dxa"/>
          </w:tcPr>
          <w:p w14:paraId="70CB7C6B"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sz w:val="22"/>
                <w:szCs w:val="22"/>
                <w:lang w:eastAsia="en-US"/>
              </w:rPr>
              <w:t>Instrukcja Organizacji Bezpiecznej Pracy w Enea Elektrownia Połaniec S.A nr I/NB/B/20/2013</w:t>
            </w:r>
          </w:p>
        </w:tc>
      </w:tr>
      <w:tr w:rsidR="00715C00" w:rsidRPr="009A606E" w14:paraId="2A41F748" w14:textId="77777777" w:rsidTr="005931B6">
        <w:trPr>
          <w:trHeight w:val="370"/>
        </w:trPr>
        <w:tc>
          <w:tcPr>
            <w:tcW w:w="709" w:type="dxa"/>
            <w:shd w:val="clear" w:color="auto" w:fill="auto"/>
            <w:vAlign w:val="center"/>
          </w:tcPr>
          <w:p w14:paraId="1276095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4.</w:t>
            </w:r>
          </w:p>
        </w:tc>
        <w:tc>
          <w:tcPr>
            <w:tcW w:w="4253" w:type="dxa"/>
            <w:vAlign w:val="center"/>
          </w:tcPr>
          <w:p w14:paraId="555071B2"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color w:val="000000" w:themeColor="text1"/>
                <w:sz w:val="22"/>
                <w:szCs w:val="22"/>
                <w:lang w:eastAsia="en-US"/>
              </w:rPr>
              <w:t>Wniosek o wydanie przepustek tymczasowych dla Pracowników</w:t>
            </w:r>
          </w:p>
        </w:tc>
        <w:tc>
          <w:tcPr>
            <w:tcW w:w="1559" w:type="dxa"/>
            <w:vAlign w:val="center"/>
          </w:tcPr>
          <w:p w14:paraId="0A268A84"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color w:val="000000" w:themeColor="text1"/>
                <w:sz w:val="22"/>
                <w:szCs w:val="22"/>
                <w:lang w:eastAsia="en-US"/>
              </w:rPr>
              <w:t>X</w:t>
            </w:r>
          </w:p>
        </w:tc>
        <w:tc>
          <w:tcPr>
            <w:tcW w:w="3402" w:type="dxa"/>
            <w:vAlign w:val="center"/>
          </w:tcPr>
          <w:p w14:paraId="039C9D0F"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color w:val="000000" w:themeColor="text1"/>
                <w:sz w:val="22"/>
                <w:szCs w:val="22"/>
                <w:lang w:eastAsia="en-US"/>
              </w:rPr>
              <w:t xml:space="preserve">Instrukcja przepustkowa dla ruchu osobowego i pojazdów nr </w:t>
            </w:r>
            <w:r w:rsidRPr="00F03CC3">
              <w:rPr>
                <w:rFonts w:ascii="Franklin Gothic Book" w:hAnsi="Franklin Gothic Book" w:cs="Arial"/>
                <w:color w:val="000000"/>
                <w:sz w:val="22"/>
                <w:szCs w:val="22"/>
              </w:rPr>
              <w:t>I/NN/B/35/2008</w:t>
            </w:r>
          </w:p>
        </w:tc>
      </w:tr>
      <w:tr w:rsidR="00715C00" w:rsidRPr="009A606E" w14:paraId="6BCC199D" w14:textId="77777777" w:rsidTr="005931B6">
        <w:trPr>
          <w:trHeight w:val="370"/>
        </w:trPr>
        <w:tc>
          <w:tcPr>
            <w:tcW w:w="709" w:type="dxa"/>
            <w:shd w:val="clear" w:color="auto" w:fill="auto"/>
            <w:vAlign w:val="center"/>
          </w:tcPr>
          <w:p w14:paraId="3FB84CCA"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1C66ADBD" w14:textId="77777777" w:rsidR="00715C00" w:rsidRPr="00F03CC3" w:rsidRDefault="00715C00" w:rsidP="009A0AE4">
            <w:pPr>
              <w:pStyle w:val="Bezodstpw"/>
              <w:spacing w:before="80" w:after="80" w:line="276" w:lineRule="auto"/>
              <w:jc w:val="both"/>
              <w:rPr>
                <w:rFonts w:ascii="Franklin Gothic Book" w:hAnsi="Franklin Gothic Book" w:cs="Arial"/>
                <w:strike/>
                <w:noProof/>
              </w:rPr>
            </w:pPr>
            <w:r w:rsidRPr="00F03CC3">
              <w:rPr>
                <w:rFonts w:ascii="Franklin Gothic Book" w:hAnsi="Franklin Gothic Book" w:cs="Arial"/>
                <w:noProof/>
              </w:rPr>
              <w:t>Ogólną informację o:</w:t>
            </w:r>
          </w:p>
          <w:p w14:paraId="2A23E2A9" w14:textId="77777777" w:rsidR="00715C00" w:rsidRPr="00F03CC3" w:rsidRDefault="00715C00" w:rsidP="009A0AE4">
            <w:pPr>
              <w:pStyle w:val="Bezodstpw"/>
              <w:numPr>
                <w:ilvl w:val="0"/>
                <w:numId w:val="9"/>
              </w:numPr>
              <w:spacing w:before="80" w:after="80" w:line="276" w:lineRule="auto"/>
              <w:ind w:left="378"/>
              <w:jc w:val="both"/>
              <w:rPr>
                <w:rFonts w:ascii="Franklin Gothic Book" w:hAnsi="Franklin Gothic Book" w:cs="Arial"/>
                <w:strike/>
                <w:noProof/>
              </w:rPr>
            </w:pPr>
            <w:r w:rsidRPr="00F03CC3">
              <w:rPr>
                <w:rFonts w:ascii="Franklin Gothic Book" w:hAnsi="Franklin Gothic Book" w:cs="Arial"/>
                <w:noProof/>
              </w:rPr>
              <w:t xml:space="preserve">metodach i technologii wykonywania prac, ryzykach z tym związanych; </w:t>
            </w:r>
          </w:p>
          <w:p w14:paraId="3DBB2D4F" w14:textId="77777777" w:rsidR="00715C00" w:rsidRPr="00F03CC3" w:rsidRDefault="00715C00" w:rsidP="009A0AE4">
            <w:pPr>
              <w:pStyle w:val="Bezodstpw"/>
              <w:numPr>
                <w:ilvl w:val="0"/>
                <w:numId w:val="9"/>
              </w:numPr>
              <w:spacing w:before="80" w:after="80" w:line="276" w:lineRule="auto"/>
              <w:ind w:left="378"/>
              <w:jc w:val="both"/>
              <w:rPr>
                <w:rFonts w:ascii="Franklin Gothic Book" w:hAnsi="Franklin Gothic Book" w:cs="Arial"/>
                <w:strike/>
                <w:noProof/>
              </w:rPr>
            </w:pPr>
            <w:r w:rsidRPr="00F03CC3">
              <w:rPr>
                <w:rFonts w:ascii="Franklin Gothic Book" w:hAnsi="Franklin Gothic Book" w:cs="Arial"/>
                <w:noProof/>
              </w:rPr>
              <w:t>materiałach i sprzęcie planowanym do wykorzystania podczas realizacji prac;</w:t>
            </w:r>
          </w:p>
        </w:tc>
        <w:tc>
          <w:tcPr>
            <w:tcW w:w="1559" w:type="dxa"/>
          </w:tcPr>
          <w:p w14:paraId="50C60737"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sz w:val="22"/>
                <w:szCs w:val="22"/>
                <w:lang w:eastAsia="en-US"/>
              </w:rPr>
              <w:t>X</w:t>
            </w:r>
          </w:p>
        </w:tc>
        <w:tc>
          <w:tcPr>
            <w:tcW w:w="3402" w:type="dxa"/>
          </w:tcPr>
          <w:p w14:paraId="580FA8D0"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lang w:eastAsia="en-US"/>
              </w:rPr>
            </w:pPr>
            <w:r w:rsidRPr="00F03CC3">
              <w:rPr>
                <w:rFonts w:ascii="Franklin Gothic Book" w:hAnsi="Franklin Gothic Book" w:cs="Arial"/>
                <w:sz w:val="22"/>
                <w:szCs w:val="22"/>
                <w:lang w:eastAsia="en-US"/>
              </w:rPr>
              <w:t>Instrukcja Organizacji Bezpiecznej Pracy w Enea Elektrownia Połaniec S.A nr I/NB/B/20/2013</w:t>
            </w:r>
          </w:p>
        </w:tc>
      </w:tr>
      <w:tr w:rsidR="00715C00" w:rsidRPr="009A606E" w14:paraId="6286EB50" w14:textId="77777777" w:rsidTr="005931B6">
        <w:trPr>
          <w:trHeight w:val="565"/>
        </w:trPr>
        <w:tc>
          <w:tcPr>
            <w:tcW w:w="709" w:type="dxa"/>
            <w:shd w:val="clear" w:color="auto" w:fill="auto"/>
            <w:vAlign w:val="center"/>
          </w:tcPr>
          <w:p w14:paraId="0FFF850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589E89FF"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lang w:eastAsia="en-US"/>
              </w:rPr>
              <w:t xml:space="preserve">Wniosek o wydanie zgody na fotografowanie / filmowanie </w:t>
            </w:r>
          </w:p>
        </w:tc>
        <w:tc>
          <w:tcPr>
            <w:tcW w:w="1559" w:type="dxa"/>
          </w:tcPr>
          <w:p w14:paraId="5520E788"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lang w:eastAsia="en-US"/>
              </w:rPr>
              <w:t>X</w:t>
            </w:r>
          </w:p>
        </w:tc>
        <w:tc>
          <w:tcPr>
            <w:tcW w:w="3402" w:type="dxa"/>
          </w:tcPr>
          <w:p w14:paraId="6A5F3BD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iCs/>
                <w:sz w:val="22"/>
                <w:szCs w:val="22"/>
              </w:rPr>
              <w:t>Instrukcja zwiedzania oraz fotografowania i filmowania obiektów Enea Elektrownia Połaniec Spółka Akcyjna” – I/NN/B/1/2018.</w:t>
            </w:r>
          </w:p>
        </w:tc>
      </w:tr>
      <w:tr w:rsidR="00715C00" w:rsidRPr="009A606E" w14:paraId="684700C0" w14:textId="77777777" w:rsidTr="005931B6">
        <w:tc>
          <w:tcPr>
            <w:tcW w:w="709" w:type="dxa"/>
            <w:vAlign w:val="center"/>
          </w:tcPr>
          <w:p w14:paraId="6CFE37D9"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6.</w:t>
            </w:r>
          </w:p>
        </w:tc>
        <w:tc>
          <w:tcPr>
            <w:tcW w:w="4253" w:type="dxa"/>
            <w:vAlign w:val="center"/>
          </w:tcPr>
          <w:p w14:paraId="6FB16D3A" w14:textId="77777777" w:rsidR="00715C00" w:rsidRPr="00F03CC3" w:rsidRDefault="00715C00" w:rsidP="009A0AE4">
            <w:pPr>
              <w:pStyle w:val="Akapitzlist"/>
              <w:numPr>
                <w:ilvl w:val="0"/>
                <w:numId w:val="1"/>
              </w:numPr>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lang w:eastAsia="en-US"/>
              </w:rPr>
              <w:t>Harmonogram realizacji Prac ( uzgodniony i zatwierdzony ) oraz zaopiniowany przez służby BHP wykonawcy</w:t>
            </w:r>
          </w:p>
        </w:tc>
        <w:tc>
          <w:tcPr>
            <w:tcW w:w="1559" w:type="dxa"/>
            <w:vAlign w:val="center"/>
          </w:tcPr>
          <w:p w14:paraId="04B82B68"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2865E676"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r>
      <w:tr w:rsidR="00715C00" w:rsidRPr="009A606E" w14:paraId="34C6CCB5" w14:textId="77777777" w:rsidTr="005931B6">
        <w:tc>
          <w:tcPr>
            <w:tcW w:w="709" w:type="dxa"/>
            <w:vAlign w:val="center"/>
          </w:tcPr>
          <w:p w14:paraId="06F4B552"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74DCD005" w14:textId="77777777" w:rsidR="00715C00" w:rsidRPr="00F03CC3" w:rsidRDefault="00715C00" w:rsidP="009A0AE4">
            <w:pPr>
              <w:pStyle w:val="Akapitzlist"/>
              <w:tabs>
                <w:tab w:val="left" w:pos="317"/>
              </w:tabs>
              <w:spacing w:before="80" w:after="80" w:line="276" w:lineRule="auto"/>
              <w:ind w:left="-102"/>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Przewidywany - Plan odpadów przewidzianych do wytworzenia w związku z realizowaną umową rynkową, zawierający prognozę: rodzaju odpadów, ilości oraz planowanych sposobach ich zagospodarowania (Załącznik Z-2)</w:t>
            </w:r>
          </w:p>
        </w:tc>
        <w:tc>
          <w:tcPr>
            <w:tcW w:w="1559" w:type="dxa"/>
            <w:vAlign w:val="center"/>
          </w:tcPr>
          <w:p w14:paraId="562549B9" w14:textId="77777777" w:rsidR="00715C00" w:rsidRPr="00F03CC3" w:rsidRDefault="00715C00" w:rsidP="009A0AE4">
            <w:pPr>
              <w:spacing w:before="80" w:after="80" w:line="276" w:lineRule="auto"/>
              <w:jc w:val="both"/>
              <w:rPr>
                <w:rFonts w:ascii="Franklin Gothic Book" w:hAnsi="Franklin Gothic Book" w:cs="Arial"/>
                <w:color w:val="000000" w:themeColor="text1"/>
              </w:rPr>
            </w:pPr>
          </w:p>
          <w:p w14:paraId="6F8A2C6D"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22D732DB"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Instrukcja postępowania z odpadami wytworzonymi w  Elektrowni Połaniec  nr I/MS/P/41/2014</w:t>
            </w:r>
          </w:p>
        </w:tc>
      </w:tr>
      <w:tr w:rsidR="003735D2" w:rsidRPr="009A606E" w14:paraId="61241B49" w14:textId="77777777" w:rsidTr="005931B6">
        <w:tc>
          <w:tcPr>
            <w:tcW w:w="709" w:type="dxa"/>
            <w:vAlign w:val="center"/>
          </w:tcPr>
          <w:p w14:paraId="49A80ABA" w14:textId="77777777" w:rsidR="003735D2" w:rsidRPr="00F03CC3" w:rsidRDefault="00AF4A2F"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7</w:t>
            </w:r>
            <w:r w:rsidR="003735D2" w:rsidRPr="00F03CC3">
              <w:rPr>
                <w:rFonts w:ascii="Franklin Gothic Book" w:hAnsi="Franklin Gothic Book" w:cs="Arial"/>
                <w:sz w:val="22"/>
                <w:szCs w:val="22"/>
              </w:rPr>
              <w:t>.</w:t>
            </w:r>
          </w:p>
        </w:tc>
        <w:tc>
          <w:tcPr>
            <w:tcW w:w="4253" w:type="dxa"/>
            <w:vAlign w:val="center"/>
          </w:tcPr>
          <w:p w14:paraId="4EB06CA4" w14:textId="77777777" w:rsidR="003735D2" w:rsidRPr="00F03CC3" w:rsidRDefault="003735D2" w:rsidP="009A0AE4">
            <w:pPr>
              <w:spacing w:before="80" w:after="80" w:line="276" w:lineRule="auto"/>
              <w:ind w:left="-130" w:firstLine="28"/>
              <w:jc w:val="both"/>
              <w:rPr>
                <w:rFonts w:ascii="Franklin Gothic Book" w:hAnsi="Franklin Gothic Book" w:cs="Arial"/>
                <w:color w:val="000000" w:themeColor="text1"/>
              </w:rPr>
            </w:pPr>
            <w:r w:rsidRPr="00F03CC3">
              <w:rPr>
                <w:rFonts w:ascii="Franklin Gothic Book" w:eastAsia="Times New Roman" w:hAnsi="Franklin Gothic Book" w:cs="Arial"/>
              </w:rPr>
              <w:t xml:space="preserve">Plan Kontroli i Badań </w:t>
            </w:r>
            <w:r w:rsidRPr="00F03CC3">
              <w:rPr>
                <w:rFonts w:ascii="Franklin Gothic Book" w:hAnsi="Franklin Gothic Book" w:cs="Arial"/>
              </w:rPr>
              <w:t>( uzgodniony przez strony i zatwierdzony )</w:t>
            </w:r>
          </w:p>
        </w:tc>
        <w:tc>
          <w:tcPr>
            <w:tcW w:w="1559" w:type="dxa"/>
          </w:tcPr>
          <w:p w14:paraId="6144BF12" w14:textId="77777777" w:rsidR="003735D2" w:rsidRPr="00F03CC3" w:rsidRDefault="003735D2"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rPr>
              <w:t>X</w:t>
            </w:r>
          </w:p>
        </w:tc>
        <w:tc>
          <w:tcPr>
            <w:tcW w:w="3402" w:type="dxa"/>
            <w:vAlign w:val="center"/>
          </w:tcPr>
          <w:p w14:paraId="2562FA2B" w14:textId="77777777" w:rsidR="003735D2" w:rsidRPr="00F03CC3" w:rsidRDefault="003735D2"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r>
      <w:tr w:rsidR="00715C00" w:rsidRPr="009A606E" w14:paraId="1A0C4EF6" w14:textId="77777777" w:rsidTr="005931B6">
        <w:tc>
          <w:tcPr>
            <w:tcW w:w="709" w:type="dxa"/>
            <w:vAlign w:val="center"/>
          </w:tcPr>
          <w:p w14:paraId="4137AD4A"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0FFFCDB2" w14:textId="77777777" w:rsidR="00715C00" w:rsidRPr="00F03CC3" w:rsidRDefault="00715C00" w:rsidP="009A0AE4">
            <w:pPr>
              <w:spacing w:before="80" w:after="80" w:line="276" w:lineRule="auto"/>
              <w:ind w:left="-130" w:firstLine="28"/>
              <w:jc w:val="both"/>
              <w:rPr>
                <w:rFonts w:ascii="Franklin Gothic Book" w:eastAsia="Times New Roman" w:hAnsi="Franklin Gothic Book" w:cs="Arial"/>
              </w:rPr>
            </w:pPr>
            <w:r w:rsidRPr="00F03CC3">
              <w:rPr>
                <w:rFonts w:ascii="Franklin Gothic Book" w:hAnsi="Franklin Gothic Book" w:cs="Arial"/>
                <w:color w:val="000000" w:themeColor="text1"/>
              </w:rPr>
              <w:t>Uzgodnionej z Zamawiającym Instrukcja Organizacji Robót , jeżeli wymagana</w:t>
            </w:r>
          </w:p>
        </w:tc>
        <w:tc>
          <w:tcPr>
            <w:tcW w:w="1559" w:type="dxa"/>
            <w:vAlign w:val="center"/>
          </w:tcPr>
          <w:p w14:paraId="6382E906"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30327056"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sz w:val="22"/>
                <w:szCs w:val="22"/>
              </w:rPr>
              <w:t>Instrukcja Organizacji Bezpiecznej Pracy w Enea Elektrownia Połaniec S.A nr I/NB/B/20/2013 Dokument związany nr 2 do IOBP</w:t>
            </w:r>
          </w:p>
        </w:tc>
      </w:tr>
      <w:tr w:rsidR="00715C00" w:rsidRPr="009A606E" w14:paraId="63A94D0E" w14:textId="77777777" w:rsidTr="005931B6">
        <w:tc>
          <w:tcPr>
            <w:tcW w:w="709" w:type="dxa"/>
            <w:vAlign w:val="center"/>
          </w:tcPr>
          <w:p w14:paraId="653E044A"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17376B51" w14:textId="77777777" w:rsidR="00715C00" w:rsidRPr="00F03CC3" w:rsidRDefault="00715C00" w:rsidP="009A0AE4">
            <w:pPr>
              <w:spacing w:before="80" w:after="80" w:line="276" w:lineRule="auto"/>
              <w:ind w:left="-130" w:firstLine="28"/>
              <w:jc w:val="both"/>
              <w:rPr>
                <w:rFonts w:ascii="Franklin Gothic Book" w:eastAsia="Times New Roman" w:hAnsi="Franklin Gothic Book" w:cs="Arial"/>
              </w:rPr>
            </w:pPr>
            <w:r w:rsidRPr="00F03CC3">
              <w:rPr>
                <w:rFonts w:ascii="Franklin Gothic Book" w:eastAsia="CIDFont+F1" w:hAnsi="Franklin Gothic Book" w:cs="Arial"/>
              </w:rPr>
              <w:t>Aktualnych instrukcji bezpiecznego wykonywania prac, technologii ich wykonywania oraz instrukcji obsługi maszyn i innych urządzeń technicznych użytych do realizacji prac</w:t>
            </w:r>
          </w:p>
        </w:tc>
        <w:tc>
          <w:tcPr>
            <w:tcW w:w="1559" w:type="dxa"/>
            <w:vAlign w:val="center"/>
          </w:tcPr>
          <w:p w14:paraId="441CD380"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20EA9D82"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sz w:val="22"/>
                <w:szCs w:val="22"/>
              </w:rPr>
              <w:t>Instrukcja Organizacji Bezpiecznej Pracy w Enea Elektrownia Połaniec S.A nr I/NB/B/20/2013 Dokument związany nr 2 do IOBP</w:t>
            </w:r>
          </w:p>
        </w:tc>
      </w:tr>
      <w:tr w:rsidR="00715C00" w:rsidRPr="009A606E" w14:paraId="51D250C0" w14:textId="77777777" w:rsidTr="005931B6">
        <w:tc>
          <w:tcPr>
            <w:tcW w:w="709" w:type="dxa"/>
            <w:vAlign w:val="center"/>
          </w:tcPr>
          <w:p w14:paraId="70FE0134"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5B81100A" w14:textId="77777777" w:rsidR="00715C00" w:rsidRPr="00F03CC3" w:rsidRDefault="00715C00" w:rsidP="009A0AE4">
            <w:pPr>
              <w:spacing w:before="80" w:after="80" w:line="276" w:lineRule="auto"/>
              <w:jc w:val="both"/>
              <w:rPr>
                <w:rFonts w:ascii="Franklin Gothic Book" w:hAnsi="Franklin Gothic Book" w:cs="Arial"/>
                <w:color w:val="000000" w:themeColor="text1"/>
              </w:rPr>
            </w:pPr>
            <w:r w:rsidRPr="00F03CC3">
              <w:rPr>
                <w:rFonts w:ascii="Franklin Gothic Book" w:hAnsi="Franklin Gothic Book" w:cs="Arial"/>
                <w:color w:val="000000" w:themeColor="text1"/>
              </w:rPr>
              <w:t>Wykazy maszyn, urządzeń, sprzętu lub narzędzi wykorzystywanych przez Wykonawcę do realizacji prac wraz z dokumentami potwierdzającymi ich dopuszczenie do użytkowania</w:t>
            </w:r>
          </w:p>
          <w:p w14:paraId="01513C0F" w14:textId="77777777" w:rsidR="00715C00" w:rsidRPr="00F03CC3" w:rsidRDefault="00715C00" w:rsidP="009A0AE4">
            <w:pPr>
              <w:spacing w:before="80" w:after="80" w:line="276" w:lineRule="auto"/>
              <w:ind w:left="-130" w:firstLine="28"/>
              <w:jc w:val="both"/>
              <w:rPr>
                <w:rFonts w:ascii="Franklin Gothic Book" w:eastAsia="Times New Roman" w:hAnsi="Franklin Gothic Book" w:cs="Arial"/>
              </w:rPr>
            </w:pPr>
            <w:r w:rsidRPr="00F03CC3">
              <w:rPr>
                <w:rFonts w:ascii="Franklin Gothic Book" w:hAnsi="Franklin Gothic Book" w:cs="Arial"/>
                <w:color w:val="000000" w:themeColor="text1"/>
              </w:rPr>
              <w:t>/ eksploatacji</w:t>
            </w:r>
          </w:p>
        </w:tc>
        <w:tc>
          <w:tcPr>
            <w:tcW w:w="1559" w:type="dxa"/>
            <w:vAlign w:val="center"/>
          </w:tcPr>
          <w:p w14:paraId="2479B88F"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6CAA06C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sz w:val="22"/>
                <w:szCs w:val="22"/>
              </w:rPr>
              <w:t>Instrukcja Organizacji Bezpiecznej Pracy w Enea Elektrownia Połaniec S.A nr I/NB/B/20/2013 (Dokument związany nr 2 do IOBP)</w:t>
            </w:r>
          </w:p>
        </w:tc>
      </w:tr>
      <w:tr w:rsidR="00715C00" w:rsidRPr="009A606E" w14:paraId="55C51935" w14:textId="77777777" w:rsidTr="005931B6">
        <w:tc>
          <w:tcPr>
            <w:tcW w:w="709" w:type="dxa"/>
            <w:vAlign w:val="center"/>
          </w:tcPr>
          <w:p w14:paraId="0C70B92F"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5B7CF4F9" w14:textId="77777777" w:rsidR="00715C00" w:rsidRPr="00F03CC3" w:rsidRDefault="00715C00" w:rsidP="009A0AE4">
            <w:pPr>
              <w:spacing w:before="80" w:after="80" w:line="276" w:lineRule="auto"/>
              <w:ind w:left="-130" w:firstLine="28"/>
              <w:jc w:val="both"/>
              <w:rPr>
                <w:rFonts w:ascii="Franklin Gothic Book" w:eastAsia="Times New Roman" w:hAnsi="Franklin Gothic Book" w:cs="Arial"/>
              </w:rPr>
            </w:pPr>
            <w:r w:rsidRPr="00F03CC3">
              <w:rPr>
                <w:rFonts w:ascii="Franklin Gothic Book" w:hAnsi="Franklin Gothic Book" w:cs="Arial"/>
                <w:color w:val="000000" w:themeColor="text1"/>
              </w:rPr>
              <w:t>Aktualnych instrukcji bezpiecznego wykonywania prac, technologii ich wykonywania oraz instrukcji obsługi maszyn i innych urządzeń technicznych użytych do realizacji prac</w:t>
            </w:r>
          </w:p>
        </w:tc>
        <w:tc>
          <w:tcPr>
            <w:tcW w:w="1559" w:type="dxa"/>
            <w:vAlign w:val="center"/>
          </w:tcPr>
          <w:p w14:paraId="63CED76F"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112BBB82"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lang w:eastAsia="en-US"/>
              </w:rPr>
              <w:t>Instrukcja Organizacji Bezpiecznej Pracy w Enea Elektrownia Połaniec S.A nr I/NB/B/20/2013 (Dokument związany nr 2 do IOBP)</w:t>
            </w:r>
          </w:p>
        </w:tc>
      </w:tr>
      <w:tr w:rsidR="00715C00" w:rsidRPr="009A606E" w14:paraId="39DC258F" w14:textId="77777777" w:rsidTr="005931B6">
        <w:tc>
          <w:tcPr>
            <w:tcW w:w="709" w:type="dxa"/>
            <w:vAlign w:val="center"/>
          </w:tcPr>
          <w:p w14:paraId="0564DBD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0951F1C4" w14:textId="77777777" w:rsidR="00715C00" w:rsidRPr="00F03CC3" w:rsidRDefault="00715C00" w:rsidP="009A0AE4">
            <w:pPr>
              <w:autoSpaceDE w:val="0"/>
              <w:autoSpaceDN w:val="0"/>
              <w:adjustRightInd w:val="0"/>
              <w:spacing w:before="80" w:after="80" w:line="276" w:lineRule="auto"/>
              <w:jc w:val="both"/>
              <w:rPr>
                <w:rFonts w:ascii="Franklin Gothic Book" w:hAnsi="Franklin Gothic Book" w:cs="Arial"/>
              </w:rPr>
            </w:pPr>
            <w:r w:rsidRPr="00F03CC3">
              <w:rPr>
                <w:rFonts w:ascii="Franklin Gothic Book" w:hAnsi="Franklin Gothic Book" w:cs="Arial"/>
              </w:rPr>
              <w:t>Wniosek o wydanie warunków zabudowy kontenera / kontenerów</w:t>
            </w:r>
          </w:p>
          <w:p w14:paraId="27B4A3F4" w14:textId="77777777" w:rsidR="00715C00" w:rsidRPr="00F03CC3" w:rsidRDefault="00715C00" w:rsidP="009A0AE4">
            <w:pPr>
              <w:spacing w:before="80" w:after="80" w:line="276" w:lineRule="auto"/>
              <w:ind w:left="-130" w:firstLine="28"/>
              <w:jc w:val="both"/>
              <w:rPr>
                <w:rFonts w:ascii="Franklin Gothic Book" w:eastAsia="Times New Roman" w:hAnsi="Franklin Gothic Book" w:cs="Arial"/>
              </w:rPr>
            </w:pPr>
            <w:r w:rsidRPr="00F03CC3">
              <w:rPr>
                <w:rFonts w:ascii="Franklin Gothic Book" w:hAnsi="Franklin Gothic Book" w:cs="Arial"/>
              </w:rPr>
              <w:t>I zgody na ich użytkowanie</w:t>
            </w:r>
            <w:r w:rsidRPr="00F03CC3">
              <w:rPr>
                <w:rFonts w:ascii="Franklin Gothic Book" w:hAnsi="Franklin Gothic Book" w:cs="Arial"/>
                <w:color w:val="000000"/>
              </w:rPr>
              <w:t>( Załącznik Z4 Dokumentu związanego nr 2 do IOBP)</w:t>
            </w:r>
          </w:p>
        </w:tc>
        <w:tc>
          <w:tcPr>
            <w:tcW w:w="1559" w:type="dxa"/>
            <w:vAlign w:val="center"/>
          </w:tcPr>
          <w:p w14:paraId="5802808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7308F642"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lang w:eastAsia="en-US"/>
              </w:rPr>
              <w:t xml:space="preserve">Instrukcja Organizacji Bezpiecznej Pracy w Enea Elektrownia Połaniec S.A nr I/NB/B/20/2013 </w:t>
            </w:r>
          </w:p>
        </w:tc>
      </w:tr>
      <w:tr w:rsidR="003735D2" w:rsidRPr="009A606E" w14:paraId="417F32EF" w14:textId="77777777" w:rsidTr="0040435A">
        <w:trPr>
          <w:trHeight w:val="414"/>
        </w:trPr>
        <w:tc>
          <w:tcPr>
            <w:tcW w:w="709" w:type="dxa"/>
            <w:vAlign w:val="center"/>
          </w:tcPr>
          <w:p w14:paraId="4D99A1DC" w14:textId="77777777" w:rsidR="003735D2" w:rsidRPr="00F03CC3" w:rsidRDefault="003735D2"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B</w:t>
            </w:r>
          </w:p>
        </w:tc>
        <w:tc>
          <w:tcPr>
            <w:tcW w:w="9214" w:type="dxa"/>
            <w:gridSpan w:val="3"/>
            <w:vAlign w:val="center"/>
          </w:tcPr>
          <w:p w14:paraId="19E356A2" w14:textId="77777777" w:rsidR="003735D2" w:rsidRPr="00F03CC3" w:rsidRDefault="003735D2"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W TRAKCIE  REALIZACJI  PRAC:</w:t>
            </w:r>
          </w:p>
        </w:tc>
      </w:tr>
      <w:tr w:rsidR="00715C00" w:rsidRPr="009A606E" w14:paraId="2DD5F995" w14:textId="77777777" w:rsidTr="005931B6">
        <w:tc>
          <w:tcPr>
            <w:tcW w:w="709" w:type="dxa"/>
            <w:vAlign w:val="center"/>
          </w:tcPr>
          <w:p w14:paraId="47D1C980"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562C02B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Niezwłocznej aktualizacji wykazu osób skierowanych do wykonywania Prac na rzecz ENEA Elektrownia Połaniec S.A. wraz z podwykonawcami (Załącznik Z1 dokumentu związanego nr 2 do IOBP)</w:t>
            </w:r>
          </w:p>
        </w:tc>
        <w:tc>
          <w:tcPr>
            <w:tcW w:w="1559" w:type="dxa"/>
            <w:vAlign w:val="center"/>
          </w:tcPr>
          <w:p w14:paraId="717066A4"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tcPr>
          <w:p w14:paraId="001E84B6"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Instrukcja organizacji bezpiecznej Pracy w Enea Elektrownia Połaniec S.A nr I/NB/B/20/2013</w:t>
            </w:r>
          </w:p>
        </w:tc>
      </w:tr>
      <w:tr w:rsidR="00715C00" w:rsidRPr="009A606E" w14:paraId="355A82B0" w14:textId="77777777" w:rsidTr="005931B6">
        <w:tc>
          <w:tcPr>
            <w:tcW w:w="709" w:type="dxa"/>
            <w:vAlign w:val="center"/>
          </w:tcPr>
          <w:p w14:paraId="04D49D34"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6B9F8E1C"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Tygodniowy raport realizacji Prac wraz z aspektami BHP</w:t>
            </w:r>
          </w:p>
        </w:tc>
        <w:tc>
          <w:tcPr>
            <w:tcW w:w="1559" w:type="dxa"/>
            <w:vAlign w:val="center"/>
          </w:tcPr>
          <w:p w14:paraId="631BA72E"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36E975D7"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p>
        </w:tc>
      </w:tr>
      <w:tr w:rsidR="00715C00" w:rsidRPr="009A606E" w14:paraId="39EFE038" w14:textId="77777777" w:rsidTr="005931B6">
        <w:tc>
          <w:tcPr>
            <w:tcW w:w="709" w:type="dxa"/>
            <w:vAlign w:val="center"/>
          </w:tcPr>
          <w:p w14:paraId="6C545BA6"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7B4CD49B"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Niezwłocznie informacji o każdym zdarzeniu wypadkowym lub nagłym zachorowaniu związanym z pracą na terenie i na rzecz Elektrowni Połaniec, zgodnie z Instrukcją postępowania w razie wypadków i nagłych zachorowań oraz zasad postępowania powypadkowego (I/NB/B/15/2007);</w:t>
            </w:r>
          </w:p>
        </w:tc>
        <w:tc>
          <w:tcPr>
            <w:tcW w:w="1559" w:type="dxa"/>
          </w:tcPr>
          <w:p w14:paraId="4D852E5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p>
        </w:tc>
        <w:tc>
          <w:tcPr>
            <w:tcW w:w="3402" w:type="dxa"/>
          </w:tcPr>
          <w:p w14:paraId="094F1546"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Instrukcja Organizacji Bezpiecznej Pracy w Enea Elektrownia Połaniec S.A nr I/NB/B/20/2013 (Dokument związany nr 2 do IOBP)</w:t>
            </w:r>
          </w:p>
        </w:tc>
      </w:tr>
      <w:tr w:rsidR="00715C00" w:rsidRPr="009A606E" w14:paraId="368393EB" w14:textId="77777777" w:rsidTr="005931B6">
        <w:tc>
          <w:tcPr>
            <w:tcW w:w="709" w:type="dxa"/>
            <w:vAlign w:val="center"/>
          </w:tcPr>
          <w:p w14:paraId="42798A41"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4BB9A525"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 xml:space="preserve">Niezwłocznie informacji o każdym zauważonym zagrożeniu pożarowym lub innym miejscowym zagrożeniu. </w:t>
            </w:r>
          </w:p>
        </w:tc>
        <w:tc>
          <w:tcPr>
            <w:tcW w:w="1559" w:type="dxa"/>
          </w:tcPr>
          <w:p w14:paraId="2C016BDC"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p>
        </w:tc>
        <w:tc>
          <w:tcPr>
            <w:tcW w:w="3402" w:type="dxa"/>
          </w:tcPr>
          <w:p w14:paraId="4D93B495"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Instrukcja Ochrony Przeciwpożarowej w Enea Elektrownia Połaniec Spółka Akcyjna  I/NB/B/2/2015</w:t>
            </w:r>
          </w:p>
        </w:tc>
      </w:tr>
      <w:tr w:rsidR="00715C00" w:rsidRPr="009A606E" w14:paraId="6B956D34" w14:textId="77777777" w:rsidTr="005931B6">
        <w:tc>
          <w:tcPr>
            <w:tcW w:w="709" w:type="dxa"/>
            <w:vAlign w:val="center"/>
          </w:tcPr>
          <w:p w14:paraId="70CE6567"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391501C0"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Tygodniowy Raport Bezpieczeństwa z kontroli stref/miejsc pracy oraz przestrzegania przepisów i zasad bezpieczeństwa przez osoby przez niego zatrudnione, wykonujące prace w tych strefach/miejscach. ( Załącznik Z5 dokumentu związanego nr 2 do IOBP)</w:t>
            </w:r>
          </w:p>
        </w:tc>
        <w:tc>
          <w:tcPr>
            <w:tcW w:w="1559" w:type="dxa"/>
          </w:tcPr>
          <w:p w14:paraId="75F0FACA"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X</w:t>
            </w:r>
          </w:p>
        </w:tc>
        <w:tc>
          <w:tcPr>
            <w:tcW w:w="3402" w:type="dxa"/>
          </w:tcPr>
          <w:p w14:paraId="38D201A2"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Instrukcja Organizacji Bezpiecznej Pracy w Enea Elektrownia Połaniec S.A nr I/NB/B/20/2013</w:t>
            </w:r>
          </w:p>
        </w:tc>
      </w:tr>
      <w:tr w:rsidR="00715C00" w:rsidRPr="009A606E" w14:paraId="6D146EDB" w14:textId="77777777" w:rsidTr="005931B6">
        <w:tc>
          <w:tcPr>
            <w:tcW w:w="709" w:type="dxa"/>
            <w:vAlign w:val="center"/>
          </w:tcPr>
          <w:p w14:paraId="5E8B5D6C"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238BEA0D"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 xml:space="preserve">W terminie do 8 – go dnia po zakończeniu miesiąca oraz zawsze po zakończeniu prowadzenia prac, jeżeli trwały krócej niż miesiąc – liczby osób Wykonawcy i jego podwykonawców, które faktycznie realizowały prace na terenie i na rzecz Elektrowni Połaniec oraz liczbę godzin przepracowanych przez te osoby w okresie wymaganym raportowaniem; </w:t>
            </w:r>
          </w:p>
        </w:tc>
        <w:tc>
          <w:tcPr>
            <w:tcW w:w="1559" w:type="dxa"/>
          </w:tcPr>
          <w:p w14:paraId="499ECB31"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X</w:t>
            </w:r>
          </w:p>
        </w:tc>
        <w:tc>
          <w:tcPr>
            <w:tcW w:w="3402" w:type="dxa"/>
          </w:tcPr>
          <w:p w14:paraId="6BE5E1CD"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Instrukcja Organizacji Bezpiecznej Pracy w Enea Elektrownia Połaniec S.A nr I/NB/B/20/2013 (Dokument związany nr 2 do IOBP)</w:t>
            </w:r>
          </w:p>
        </w:tc>
      </w:tr>
      <w:tr w:rsidR="00715C00" w:rsidRPr="009A606E" w14:paraId="37909F74" w14:textId="77777777" w:rsidTr="005931B6">
        <w:tc>
          <w:tcPr>
            <w:tcW w:w="709" w:type="dxa"/>
            <w:vAlign w:val="center"/>
          </w:tcPr>
          <w:p w14:paraId="43EDAB4A"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0FD106BC" w14:textId="77777777" w:rsidR="00715C00" w:rsidRPr="00F03CC3" w:rsidRDefault="00715C00" w:rsidP="009A0AE4">
            <w:pPr>
              <w:spacing w:before="80" w:after="80" w:line="276" w:lineRule="auto"/>
              <w:jc w:val="both"/>
              <w:rPr>
                <w:rFonts w:ascii="Franklin Gothic Book" w:hAnsi="Franklin Gothic Book" w:cs="Arial"/>
                <w:color w:val="000000" w:themeColor="text1"/>
              </w:rPr>
            </w:pPr>
            <w:r w:rsidRPr="00F03CC3">
              <w:rPr>
                <w:rFonts w:ascii="Franklin Gothic Book" w:hAnsi="Franklin Gothic Book" w:cs="Arial"/>
                <w:color w:val="000000" w:themeColor="text1"/>
              </w:rPr>
              <w:t>Dokumentacja fotograficzna</w:t>
            </w:r>
          </w:p>
          <w:p w14:paraId="60FC0D65"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 xml:space="preserve"> ( stan zastany )</w:t>
            </w:r>
          </w:p>
        </w:tc>
        <w:tc>
          <w:tcPr>
            <w:tcW w:w="1559" w:type="dxa"/>
            <w:vAlign w:val="center"/>
          </w:tcPr>
          <w:p w14:paraId="409AD740"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p>
        </w:tc>
        <w:tc>
          <w:tcPr>
            <w:tcW w:w="3402" w:type="dxa"/>
            <w:vAlign w:val="center"/>
          </w:tcPr>
          <w:p w14:paraId="0F4079E2"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p>
        </w:tc>
      </w:tr>
      <w:tr w:rsidR="00715C00" w:rsidRPr="009A606E" w14:paraId="00187FDA" w14:textId="77777777" w:rsidTr="00405C52">
        <w:tc>
          <w:tcPr>
            <w:tcW w:w="709" w:type="dxa"/>
            <w:vAlign w:val="center"/>
          </w:tcPr>
          <w:p w14:paraId="42420280"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7966CEC6" w14:textId="77777777" w:rsidR="00715C00" w:rsidRPr="00F03CC3" w:rsidRDefault="00715C00" w:rsidP="009A0AE4">
            <w:pPr>
              <w:spacing w:before="80" w:after="80" w:line="276" w:lineRule="auto"/>
              <w:jc w:val="both"/>
              <w:rPr>
                <w:rFonts w:ascii="Franklin Gothic Book" w:hAnsi="Franklin Gothic Book" w:cs="Arial"/>
                <w:color w:val="000000" w:themeColor="text1"/>
              </w:rPr>
            </w:pPr>
            <w:r w:rsidRPr="00F03CC3">
              <w:rPr>
                <w:rFonts w:ascii="Franklin Gothic Book" w:hAnsi="Franklin Gothic Book" w:cs="Arial"/>
                <w:color w:val="000000" w:themeColor="text1"/>
              </w:rPr>
              <w:t xml:space="preserve">Uzgodnienia zmiany zakresu Prac </w:t>
            </w:r>
          </w:p>
          <w:p w14:paraId="78177FCE" w14:textId="77777777" w:rsidR="00715C00" w:rsidRPr="00F03CC3" w:rsidRDefault="00715C00" w:rsidP="009A0AE4">
            <w:pPr>
              <w:spacing w:before="80" w:after="80" w:line="276" w:lineRule="auto"/>
              <w:jc w:val="both"/>
              <w:rPr>
                <w:rFonts w:ascii="Franklin Gothic Book" w:hAnsi="Franklin Gothic Book" w:cs="Arial"/>
                <w:color w:val="000000" w:themeColor="text1"/>
              </w:rPr>
            </w:pPr>
            <w:r w:rsidRPr="00F03CC3">
              <w:rPr>
                <w:rFonts w:ascii="Franklin Gothic Book" w:hAnsi="Franklin Gothic Book" w:cs="Arial"/>
                <w:color w:val="000000" w:themeColor="text1"/>
              </w:rPr>
              <w:t xml:space="preserve">( uzgodniony przez strony i zatwierdzony) </w:t>
            </w:r>
          </w:p>
        </w:tc>
        <w:tc>
          <w:tcPr>
            <w:tcW w:w="1559" w:type="dxa"/>
            <w:vAlign w:val="center"/>
          </w:tcPr>
          <w:p w14:paraId="388F0809"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62340108"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p>
        </w:tc>
      </w:tr>
      <w:tr w:rsidR="00715C00" w:rsidRPr="009A606E" w14:paraId="14568055" w14:textId="77777777" w:rsidTr="00405C52">
        <w:tc>
          <w:tcPr>
            <w:tcW w:w="709" w:type="dxa"/>
            <w:vAlign w:val="center"/>
          </w:tcPr>
          <w:p w14:paraId="46ED8FE8"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22B69C96" w14:textId="77777777" w:rsidR="00715C00" w:rsidRPr="00F03CC3" w:rsidRDefault="00715C00" w:rsidP="009A0AE4">
            <w:pPr>
              <w:spacing w:before="80" w:after="80" w:line="276" w:lineRule="auto"/>
              <w:jc w:val="both"/>
              <w:rPr>
                <w:rFonts w:ascii="Franklin Gothic Book" w:hAnsi="Franklin Gothic Book" w:cs="Arial"/>
                <w:color w:val="000000" w:themeColor="text1"/>
              </w:rPr>
            </w:pPr>
            <w:r w:rsidRPr="00F03CC3">
              <w:rPr>
                <w:rFonts w:ascii="Franklin Gothic Book" w:hAnsi="Franklin Gothic Book" w:cs="Arial"/>
                <w:color w:val="000000" w:themeColor="text1"/>
              </w:rPr>
              <w:t xml:space="preserve">Zmiany harmonogramu realizacji Prac (zaopiniowany przez służby BHP wykonawcy i  uzgodniony przez strony i zatwierdzony) </w:t>
            </w:r>
          </w:p>
        </w:tc>
        <w:tc>
          <w:tcPr>
            <w:tcW w:w="1559" w:type="dxa"/>
            <w:vAlign w:val="center"/>
          </w:tcPr>
          <w:p w14:paraId="52A1FDC8"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2B91D2F3"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p>
        </w:tc>
      </w:tr>
      <w:tr w:rsidR="00715C00" w:rsidRPr="009A606E" w14:paraId="6EBF77FE" w14:textId="77777777" w:rsidTr="00405C52">
        <w:tc>
          <w:tcPr>
            <w:tcW w:w="709" w:type="dxa"/>
            <w:vAlign w:val="center"/>
          </w:tcPr>
          <w:p w14:paraId="5585FE5E"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107C2C8D" w14:textId="77777777" w:rsidR="00715C00" w:rsidRPr="00F03CC3" w:rsidRDefault="00715C00" w:rsidP="009A0AE4">
            <w:pPr>
              <w:spacing w:before="80" w:after="80" w:line="276" w:lineRule="auto"/>
              <w:jc w:val="both"/>
              <w:rPr>
                <w:rFonts w:ascii="Franklin Gothic Book" w:hAnsi="Franklin Gothic Book" w:cs="Arial"/>
                <w:color w:val="000000" w:themeColor="text1"/>
              </w:rPr>
            </w:pPr>
            <w:r w:rsidRPr="00F03CC3">
              <w:rPr>
                <w:rFonts w:ascii="Franklin Gothic Book" w:hAnsi="Franklin Gothic Book" w:cs="Arial"/>
                <w:color w:val="000000" w:themeColor="text1"/>
              </w:rPr>
              <w:t xml:space="preserve">Zestawienie ilości odpadów wytworzonych oraz informacja o sposobach ich zagospodarowania </w:t>
            </w:r>
          </w:p>
        </w:tc>
        <w:tc>
          <w:tcPr>
            <w:tcW w:w="1559" w:type="dxa"/>
            <w:vAlign w:val="center"/>
          </w:tcPr>
          <w:p w14:paraId="06C5CCE2"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6D519B4B"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Instrukcja postępowania z odpadami wytworzonymi w  Elektrowni Połaniec  nr I/MS</w:t>
            </w:r>
            <w:r w:rsidRPr="00F03CC3" w:rsidDel="006D1785">
              <w:rPr>
                <w:rFonts w:ascii="Franklin Gothic Book" w:hAnsi="Franklin Gothic Book" w:cs="Arial"/>
                <w:color w:val="000000" w:themeColor="text1"/>
                <w:sz w:val="22"/>
                <w:szCs w:val="22"/>
                <w:lang w:eastAsia="en-US"/>
              </w:rPr>
              <w:t xml:space="preserve"> </w:t>
            </w:r>
            <w:r w:rsidRPr="00F03CC3">
              <w:rPr>
                <w:rFonts w:ascii="Franklin Gothic Book" w:hAnsi="Franklin Gothic Book" w:cs="Arial"/>
                <w:color w:val="000000" w:themeColor="text1"/>
                <w:sz w:val="22"/>
                <w:szCs w:val="22"/>
                <w:lang w:eastAsia="en-US"/>
              </w:rPr>
              <w:t>/P/41/2014</w:t>
            </w:r>
          </w:p>
        </w:tc>
      </w:tr>
      <w:tr w:rsidR="00715C00" w:rsidRPr="009A606E" w14:paraId="148014F4" w14:textId="77777777" w:rsidTr="00405C52">
        <w:tc>
          <w:tcPr>
            <w:tcW w:w="709" w:type="dxa"/>
            <w:vAlign w:val="center"/>
          </w:tcPr>
          <w:p w14:paraId="426B2CE8"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24A68DD6" w14:textId="77777777" w:rsidR="00715C00" w:rsidRPr="00F03CC3" w:rsidRDefault="00715C00" w:rsidP="009A0AE4">
            <w:pPr>
              <w:spacing w:before="80" w:after="80" w:line="276" w:lineRule="auto"/>
              <w:jc w:val="both"/>
              <w:rPr>
                <w:rFonts w:ascii="Franklin Gothic Book" w:hAnsi="Franklin Gothic Book" w:cs="Arial"/>
                <w:color w:val="000000" w:themeColor="text1"/>
              </w:rPr>
            </w:pPr>
            <w:r w:rsidRPr="00F03CC3">
              <w:rPr>
                <w:rFonts w:ascii="Franklin Gothic Book" w:hAnsi="Franklin Gothic Book" w:cs="Arial"/>
                <w:color w:val="000000" w:themeColor="text1"/>
              </w:rPr>
              <w:t>Pisemna informacja o wielkości zużycia substancji niebezpiecznych wwiezionych na teren Elektrowni</w:t>
            </w:r>
          </w:p>
        </w:tc>
        <w:tc>
          <w:tcPr>
            <w:tcW w:w="1559" w:type="dxa"/>
            <w:vAlign w:val="center"/>
          </w:tcPr>
          <w:p w14:paraId="249BFE25"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x</w:t>
            </w:r>
          </w:p>
        </w:tc>
        <w:tc>
          <w:tcPr>
            <w:tcW w:w="3402" w:type="dxa"/>
            <w:vAlign w:val="center"/>
          </w:tcPr>
          <w:p w14:paraId="0F719C26" w14:textId="77777777" w:rsidR="00715C00" w:rsidRPr="00F03CC3" w:rsidRDefault="00715C00"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lang w:eastAsia="en-US"/>
              </w:rPr>
              <w:t>Instrukcja przepustkowa dla ruchu materiałowego nr I/NS/B/69/2008</w:t>
            </w:r>
          </w:p>
        </w:tc>
      </w:tr>
      <w:tr w:rsidR="004F6AD1" w:rsidRPr="009A606E" w14:paraId="471FA314" w14:textId="77777777" w:rsidTr="005931B6">
        <w:tc>
          <w:tcPr>
            <w:tcW w:w="709" w:type="dxa"/>
            <w:vAlign w:val="center"/>
          </w:tcPr>
          <w:p w14:paraId="10B0A27F" w14:textId="77777777" w:rsidR="004F6AD1" w:rsidRPr="00F03CC3" w:rsidRDefault="00AF4A2F"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1.</w:t>
            </w:r>
          </w:p>
        </w:tc>
        <w:tc>
          <w:tcPr>
            <w:tcW w:w="4253" w:type="dxa"/>
            <w:vAlign w:val="center"/>
          </w:tcPr>
          <w:p w14:paraId="63568B0C"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rPr>
              <w:t xml:space="preserve">Protokoły odbioru częściowego / inspektorskiego ( uzgodniony przez strony </w:t>
            </w:r>
            <w:r w:rsidRPr="00F03CC3">
              <w:rPr>
                <w:rFonts w:ascii="Franklin Gothic Book" w:hAnsi="Franklin Gothic Book" w:cs="Arial"/>
                <w:color w:val="000000" w:themeColor="text1"/>
                <w:sz w:val="22"/>
                <w:szCs w:val="22"/>
              </w:rPr>
              <w:br/>
              <w:t>i zaopiniowany)</w:t>
            </w:r>
          </w:p>
        </w:tc>
        <w:tc>
          <w:tcPr>
            <w:tcW w:w="1559" w:type="dxa"/>
          </w:tcPr>
          <w:p w14:paraId="0A212BF2"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rPr>
              <w:t>X</w:t>
            </w:r>
          </w:p>
        </w:tc>
        <w:tc>
          <w:tcPr>
            <w:tcW w:w="3402" w:type="dxa"/>
            <w:vAlign w:val="center"/>
          </w:tcPr>
          <w:p w14:paraId="359F9B90"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Instrukcja odbiorowa/OWZU</w:t>
            </w:r>
          </w:p>
        </w:tc>
      </w:tr>
      <w:tr w:rsidR="004F6AD1" w:rsidRPr="009A606E" w14:paraId="44FA5ECD" w14:textId="77777777" w:rsidTr="0040435A">
        <w:trPr>
          <w:trHeight w:val="427"/>
        </w:trPr>
        <w:tc>
          <w:tcPr>
            <w:tcW w:w="709" w:type="dxa"/>
            <w:vAlign w:val="center"/>
          </w:tcPr>
          <w:p w14:paraId="23BFFFD9"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C</w:t>
            </w:r>
          </w:p>
        </w:tc>
        <w:tc>
          <w:tcPr>
            <w:tcW w:w="9214" w:type="dxa"/>
            <w:gridSpan w:val="3"/>
            <w:vAlign w:val="center"/>
          </w:tcPr>
          <w:p w14:paraId="17C6E98C"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PO  ZAKOŃCZENIU  PRAC:</w:t>
            </w:r>
          </w:p>
        </w:tc>
      </w:tr>
      <w:tr w:rsidR="004F6AD1" w:rsidRPr="009A606E" w14:paraId="4DE0404F" w14:textId="77777777" w:rsidTr="005931B6">
        <w:tc>
          <w:tcPr>
            <w:tcW w:w="709" w:type="dxa"/>
            <w:vAlign w:val="center"/>
          </w:tcPr>
          <w:p w14:paraId="5413A820"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1.</w:t>
            </w:r>
          </w:p>
        </w:tc>
        <w:tc>
          <w:tcPr>
            <w:tcW w:w="4253" w:type="dxa"/>
            <w:vAlign w:val="center"/>
          </w:tcPr>
          <w:p w14:paraId="1125C2AC"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Zgłoszenie gotowości urządzeń do odbioru</w:t>
            </w:r>
          </w:p>
        </w:tc>
        <w:tc>
          <w:tcPr>
            <w:tcW w:w="1559" w:type="dxa"/>
            <w:vAlign w:val="center"/>
          </w:tcPr>
          <w:p w14:paraId="70A9FB4D"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X</w:t>
            </w:r>
          </w:p>
        </w:tc>
        <w:tc>
          <w:tcPr>
            <w:tcW w:w="3402" w:type="dxa"/>
            <w:vAlign w:val="center"/>
          </w:tcPr>
          <w:p w14:paraId="441AA95D"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r>
      <w:tr w:rsidR="008A03F9" w:rsidRPr="009A606E" w14:paraId="272A4D20" w14:textId="77777777" w:rsidTr="00715C00">
        <w:tc>
          <w:tcPr>
            <w:tcW w:w="709" w:type="dxa"/>
            <w:vAlign w:val="center"/>
          </w:tcPr>
          <w:p w14:paraId="2F0FE347" w14:textId="77777777" w:rsidR="008A03F9" w:rsidRPr="00F03CC3" w:rsidRDefault="008A03F9"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c>
          <w:tcPr>
            <w:tcW w:w="4253" w:type="dxa"/>
            <w:vAlign w:val="center"/>
          </w:tcPr>
          <w:p w14:paraId="0F8EE6B3" w14:textId="77777777" w:rsidR="008A03F9" w:rsidRPr="00F03CC3" w:rsidRDefault="008A03F9"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Poświadczenia / Oświadczenia /Deklaracje zgodności / Certyfikaty dotyczące materiałów, urządzeń oraz części zastosowanych w realizacji zadania</w:t>
            </w:r>
          </w:p>
        </w:tc>
        <w:tc>
          <w:tcPr>
            <w:tcW w:w="1559" w:type="dxa"/>
          </w:tcPr>
          <w:p w14:paraId="78351493" w14:textId="77777777" w:rsidR="008A03F9" w:rsidRPr="00F03CC3" w:rsidRDefault="008A03F9"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lang w:eastAsia="en-US"/>
              </w:rPr>
              <w:t>x</w:t>
            </w:r>
          </w:p>
        </w:tc>
        <w:tc>
          <w:tcPr>
            <w:tcW w:w="3402" w:type="dxa"/>
            <w:vAlign w:val="center"/>
          </w:tcPr>
          <w:p w14:paraId="27634A68" w14:textId="77777777" w:rsidR="008A03F9" w:rsidRPr="00F03CC3" w:rsidRDefault="008A03F9"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r>
      <w:tr w:rsidR="004F6AD1" w:rsidRPr="009A606E" w14:paraId="14949AD2" w14:textId="77777777" w:rsidTr="005931B6">
        <w:tc>
          <w:tcPr>
            <w:tcW w:w="709" w:type="dxa"/>
            <w:vAlign w:val="center"/>
          </w:tcPr>
          <w:p w14:paraId="1CDD9A32"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2.</w:t>
            </w:r>
          </w:p>
        </w:tc>
        <w:tc>
          <w:tcPr>
            <w:tcW w:w="4253" w:type="dxa"/>
            <w:vAlign w:val="center"/>
          </w:tcPr>
          <w:p w14:paraId="7C713445"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Raport końcowy z wykonanych prac zawierający uwagi / zalecenia dotyczące wykonanego urządzenia*/obiektu*, w tym układów i urządzeń współdziałających oraz dokumentację zdjęciową</w:t>
            </w:r>
          </w:p>
        </w:tc>
        <w:tc>
          <w:tcPr>
            <w:tcW w:w="1559" w:type="dxa"/>
          </w:tcPr>
          <w:p w14:paraId="1DEF3F8B"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 xml:space="preserve">X </w:t>
            </w:r>
          </w:p>
        </w:tc>
        <w:tc>
          <w:tcPr>
            <w:tcW w:w="3402" w:type="dxa"/>
            <w:vAlign w:val="center"/>
          </w:tcPr>
          <w:p w14:paraId="7E65705D"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p>
        </w:tc>
      </w:tr>
      <w:tr w:rsidR="004F6AD1" w:rsidRPr="009A606E" w14:paraId="1519846C" w14:textId="77777777" w:rsidTr="005931B6">
        <w:tc>
          <w:tcPr>
            <w:tcW w:w="709" w:type="dxa"/>
            <w:vAlign w:val="center"/>
          </w:tcPr>
          <w:p w14:paraId="240427A8"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3.</w:t>
            </w:r>
          </w:p>
        </w:tc>
        <w:tc>
          <w:tcPr>
            <w:tcW w:w="4253" w:type="dxa"/>
            <w:vAlign w:val="center"/>
          </w:tcPr>
          <w:p w14:paraId="4E7228CE"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Protokoły odbioru technicznego (uzgodniony przez strony i zaopiniowany)</w:t>
            </w:r>
          </w:p>
        </w:tc>
        <w:tc>
          <w:tcPr>
            <w:tcW w:w="1559" w:type="dxa"/>
          </w:tcPr>
          <w:p w14:paraId="0C943956"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X</w:t>
            </w:r>
          </w:p>
        </w:tc>
        <w:tc>
          <w:tcPr>
            <w:tcW w:w="3402" w:type="dxa"/>
            <w:vAlign w:val="center"/>
          </w:tcPr>
          <w:p w14:paraId="2D684B32"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Instrukcja odbiorowa/OWZU</w:t>
            </w:r>
          </w:p>
        </w:tc>
      </w:tr>
      <w:tr w:rsidR="004F6AD1" w:rsidRPr="009A606E" w14:paraId="096E710B" w14:textId="77777777" w:rsidTr="005931B6">
        <w:tc>
          <w:tcPr>
            <w:tcW w:w="709" w:type="dxa"/>
            <w:vAlign w:val="center"/>
          </w:tcPr>
          <w:p w14:paraId="0EF9F31C"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4.</w:t>
            </w:r>
          </w:p>
        </w:tc>
        <w:tc>
          <w:tcPr>
            <w:tcW w:w="4253" w:type="dxa"/>
            <w:vAlign w:val="center"/>
          </w:tcPr>
          <w:p w14:paraId="25F044C7" w14:textId="77777777" w:rsidR="004F6AD1" w:rsidRPr="00F03CC3" w:rsidRDefault="004F6AD1" w:rsidP="009A0AE4">
            <w:pPr>
              <w:spacing w:before="80" w:after="80" w:line="276" w:lineRule="auto"/>
              <w:ind w:left="-130" w:firstLine="28"/>
              <w:jc w:val="both"/>
              <w:rPr>
                <w:rFonts w:ascii="Franklin Gothic Book" w:hAnsi="Franklin Gothic Book" w:cs="Arial"/>
                <w:color w:val="000000" w:themeColor="text1"/>
              </w:rPr>
            </w:pPr>
            <w:r w:rsidRPr="00F03CC3">
              <w:rPr>
                <w:rFonts w:ascii="Franklin Gothic Book" w:hAnsi="Franklin Gothic Book" w:cs="Arial"/>
                <w:color w:val="000000" w:themeColor="text1"/>
              </w:rPr>
              <w:t>Protokół odbioru końcowego</w:t>
            </w:r>
          </w:p>
          <w:p w14:paraId="0D8B4456"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 uzgodniony przez strony i zaopiniowany</w:t>
            </w:r>
          </w:p>
        </w:tc>
        <w:tc>
          <w:tcPr>
            <w:tcW w:w="1559" w:type="dxa"/>
          </w:tcPr>
          <w:p w14:paraId="32C95A01"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X</w:t>
            </w:r>
          </w:p>
        </w:tc>
        <w:tc>
          <w:tcPr>
            <w:tcW w:w="3402" w:type="dxa"/>
            <w:vAlign w:val="center"/>
          </w:tcPr>
          <w:p w14:paraId="718EAC21"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Instrukcja odbiorowa/OWZU</w:t>
            </w:r>
          </w:p>
        </w:tc>
      </w:tr>
      <w:tr w:rsidR="004F6AD1" w:rsidRPr="009A606E" w14:paraId="4DA0BA2E" w14:textId="77777777" w:rsidTr="005931B6">
        <w:tc>
          <w:tcPr>
            <w:tcW w:w="709" w:type="dxa"/>
            <w:vAlign w:val="center"/>
          </w:tcPr>
          <w:p w14:paraId="6CF35AA1"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5.</w:t>
            </w:r>
          </w:p>
        </w:tc>
        <w:tc>
          <w:tcPr>
            <w:tcW w:w="4253" w:type="dxa"/>
            <w:vAlign w:val="center"/>
          </w:tcPr>
          <w:p w14:paraId="4EE8D610" w14:textId="77777777" w:rsidR="004F6AD1" w:rsidRPr="00F03CC3" w:rsidRDefault="00AF4A2F" w:rsidP="009A0AE4">
            <w:pPr>
              <w:spacing w:before="80" w:after="80" w:line="276" w:lineRule="auto"/>
              <w:ind w:left="-130" w:firstLine="28"/>
              <w:jc w:val="both"/>
              <w:rPr>
                <w:rFonts w:ascii="Franklin Gothic Book" w:hAnsi="Franklin Gothic Book" w:cs="Arial"/>
                <w:color w:val="000000" w:themeColor="text1"/>
              </w:rPr>
            </w:pPr>
            <w:r w:rsidRPr="00F03CC3">
              <w:rPr>
                <w:rFonts w:ascii="Franklin Gothic Book" w:hAnsi="Franklin Gothic Book" w:cs="Arial"/>
                <w:color w:val="000000" w:themeColor="text1"/>
              </w:rPr>
              <w:t xml:space="preserve">Zmiany do </w:t>
            </w:r>
            <w:r w:rsidR="004F6AD1" w:rsidRPr="00F03CC3">
              <w:rPr>
                <w:rFonts w:ascii="Franklin Gothic Book" w:hAnsi="Franklin Gothic Book" w:cs="Arial"/>
                <w:color w:val="000000" w:themeColor="text1"/>
              </w:rPr>
              <w:t>Instrukcj</w:t>
            </w:r>
            <w:r w:rsidRPr="00F03CC3">
              <w:rPr>
                <w:rFonts w:ascii="Franklin Gothic Book" w:hAnsi="Franklin Gothic Book" w:cs="Arial"/>
                <w:color w:val="000000" w:themeColor="text1"/>
              </w:rPr>
              <w:t>i</w:t>
            </w:r>
            <w:r w:rsidR="004F6AD1" w:rsidRPr="00F03CC3">
              <w:rPr>
                <w:rFonts w:ascii="Franklin Gothic Book" w:hAnsi="Franklin Gothic Book" w:cs="Arial"/>
                <w:color w:val="000000" w:themeColor="text1"/>
              </w:rPr>
              <w:t xml:space="preserve"> eksploatacji </w:t>
            </w:r>
          </w:p>
        </w:tc>
        <w:tc>
          <w:tcPr>
            <w:tcW w:w="1559" w:type="dxa"/>
          </w:tcPr>
          <w:p w14:paraId="5568FC27"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rPr>
              <w:t>X</w:t>
            </w:r>
          </w:p>
        </w:tc>
        <w:tc>
          <w:tcPr>
            <w:tcW w:w="3402" w:type="dxa"/>
            <w:vAlign w:val="center"/>
          </w:tcPr>
          <w:p w14:paraId="379E43ED"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eastAsiaTheme="majorEastAsia" w:hAnsi="Franklin Gothic Book" w:cs="Arial"/>
                <w:sz w:val="22"/>
                <w:szCs w:val="22"/>
              </w:rPr>
              <w:t xml:space="preserve">§ 58 i §5 9 </w:t>
            </w:r>
            <w:r w:rsidRPr="00F03CC3">
              <w:rPr>
                <w:rFonts w:ascii="Franklin Gothic Book" w:hAnsi="Franklin Gothic Book" w:cs="Arial"/>
                <w:sz w:val="22"/>
                <w:szCs w:val="22"/>
              </w:rPr>
              <w:t>Rozporządzenia Ministra Gospodarki z dnia 21 października 2008 r. w sprawie zasadniczych wymagań dla maszyn (Dz.U.2008.199.1228 z późniejszymi zmianami)</w:t>
            </w:r>
          </w:p>
        </w:tc>
      </w:tr>
      <w:tr w:rsidR="004F6AD1" w:rsidRPr="009A606E" w14:paraId="771A02A4" w14:textId="77777777" w:rsidTr="005931B6">
        <w:tc>
          <w:tcPr>
            <w:tcW w:w="709" w:type="dxa"/>
            <w:vAlign w:val="center"/>
          </w:tcPr>
          <w:p w14:paraId="2A1363CF"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sz w:val="22"/>
                <w:szCs w:val="22"/>
              </w:rPr>
              <w:t>6.</w:t>
            </w:r>
          </w:p>
        </w:tc>
        <w:tc>
          <w:tcPr>
            <w:tcW w:w="4253" w:type="dxa"/>
            <w:vAlign w:val="center"/>
          </w:tcPr>
          <w:p w14:paraId="44E8C1A8"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Protokół odbioru pogwarancyjnego</w:t>
            </w:r>
          </w:p>
        </w:tc>
        <w:tc>
          <w:tcPr>
            <w:tcW w:w="1559" w:type="dxa"/>
          </w:tcPr>
          <w:p w14:paraId="305A327C"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X</w:t>
            </w:r>
          </w:p>
        </w:tc>
        <w:tc>
          <w:tcPr>
            <w:tcW w:w="3402" w:type="dxa"/>
            <w:vAlign w:val="center"/>
          </w:tcPr>
          <w:p w14:paraId="0F4F7A78" w14:textId="77777777" w:rsidR="004F6AD1" w:rsidRPr="00F03CC3" w:rsidRDefault="004F6AD1" w:rsidP="009A0AE4">
            <w:pPr>
              <w:pStyle w:val="Akapitzlist"/>
              <w:spacing w:before="80" w:after="80" w:line="276" w:lineRule="auto"/>
              <w:ind w:left="-130" w:firstLine="28"/>
              <w:contextualSpacing w:val="0"/>
              <w:jc w:val="both"/>
              <w:rPr>
                <w:rFonts w:ascii="Franklin Gothic Book" w:hAnsi="Franklin Gothic Book" w:cs="Arial"/>
                <w:sz w:val="22"/>
                <w:szCs w:val="22"/>
              </w:rPr>
            </w:pPr>
            <w:r w:rsidRPr="00F03CC3">
              <w:rPr>
                <w:rFonts w:ascii="Franklin Gothic Book" w:hAnsi="Franklin Gothic Book" w:cs="Arial"/>
                <w:color w:val="000000" w:themeColor="text1"/>
                <w:sz w:val="22"/>
                <w:szCs w:val="22"/>
              </w:rPr>
              <w:t>Instrukcja odbiorowa/OWZU</w:t>
            </w:r>
          </w:p>
        </w:tc>
      </w:tr>
      <w:tr w:rsidR="004F6AD1" w:rsidRPr="009A606E" w14:paraId="7923F7FA" w14:textId="77777777" w:rsidTr="005931B6">
        <w:tc>
          <w:tcPr>
            <w:tcW w:w="709" w:type="dxa"/>
            <w:vAlign w:val="center"/>
          </w:tcPr>
          <w:p w14:paraId="3BE43E7F" w14:textId="77777777" w:rsidR="004F6AD1" w:rsidRPr="00F03CC3" w:rsidRDefault="004C2883" w:rsidP="009A0AE4">
            <w:pPr>
              <w:pStyle w:val="Akapitzlist"/>
              <w:spacing w:before="80" w:after="80" w:line="276" w:lineRule="auto"/>
              <w:ind w:left="0"/>
              <w:contextualSpacing w:val="0"/>
              <w:jc w:val="both"/>
              <w:rPr>
                <w:rFonts w:ascii="Franklin Gothic Book" w:hAnsi="Franklin Gothic Book" w:cs="Arial"/>
                <w:sz w:val="22"/>
                <w:szCs w:val="22"/>
              </w:rPr>
            </w:pPr>
            <w:r w:rsidRPr="00F03CC3">
              <w:rPr>
                <w:rFonts w:ascii="Franklin Gothic Book" w:hAnsi="Franklin Gothic Book" w:cs="Arial"/>
                <w:sz w:val="22"/>
                <w:szCs w:val="22"/>
              </w:rPr>
              <w:t>7</w:t>
            </w:r>
            <w:r w:rsidR="004F6AD1" w:rsidRPr="00F03CC3">
              <w:rPr>
                <w:rFonts w:ascii="Franklin Gothic Book" w:hAnsi="Franklin Gothic Book" w:cs="Arial"/>
                <w:sz w:val="22"/>
                <w:szCs w:val="22"/>
              </w:rPr>
              <w:t>.</w:t>
            </w:r>
          </w:p>
        </w:tc>
        <w:tc>
          <w:tcPr>
            <w:tcW w:w="4253" w:type="dxa"/>
            <w:vAlign w:val="center"/>
          </w:tcPr>
          <w:p w14:paraId="3E3E5DC9" w14:textId="77777777" w:rsidR="004F6AD1" w:rsidRPr="00F03CC3" w:rsidRDefault="004F6AD1" w:rsidP="009A0AE4">
            <w:pPr>
              <w:pStyle w:val="Akapitzlist"/>
              <w:spacing w:before="80" w:after="80" w:line="276" w:lineRule="auto"/>
              <w:ind w:left="0"/>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sz w:val="22"/>
                <w:szCs w:val="22"/>
              </w:rPr>
              <w:t>Wykaz odpadów wytworzonych w związku ze zrealizowaną umową, zawierający : rodzaj odpadów, ilości odpadów oraz sposób ich zagospodarowania (Załącznik Z-2)</w:t>
            </w:r>
          </w:p>
        </w:tc>
        <w:tc>
          <w:tcPr>
            <w:tcW w:w="1559" w:type="dxa"/>
          </w:tcPr>
          <w:p w14:paraId="79A0C514" w14:textId="77777777" w:rsidR="004F6AD1" w:rsidRPr="00F03CC3" w:rsidRDefault="004F6AD1" w:rsidP="009A0AE4">
            <w:pPr>
              <w:pStyle w:val="Akapitzlist"/>
              <w:spacing w:before="80" w:after="80" w:line="276" w:lineRule="auto"/>
              <w:ind w:left="0"/>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rPr>
              <w:t>x</w:t>
            </w:r>
          </w:p>
        </w:tc>
        <w:tc>
          <w:tcPr>
            <w:tcW w:w="3402" w:type="dxa"/>
            <w:vAlign w:val="center"/>
          </w:tcPr>
          <w:p w14:paraId="27B58109" w14:textId="77777777" w:rsidR="004F6AD1" w:rsidRPr="00F03CC3" w:rsidRDefault="004F6AD1" w:rsidP="009A0AE4">
            <w:pPr>
              <w:pStyle w:val="Akapitzlist"/>
              <w:spacing w:before="80" w:after="80" w:line="276" w:lineRule="auto"/>
              <w:ind w:left="0"/>
              <w:contextualSpacing w:val="0"/>
              <w:jc w:val="both"/>
              <w:rPr>
                <w:rFonts w:ascii="Franklin Gothic Book" w:hAnsi="Franklin Gothic Book" w:cs="Arial"/>
                <w:color w:val="000000" w:themeColor="text1"/>
                <w:sz w:val="22"/>
                <w:szCs w:val="22"/>
              </w:rPr>
            </w:pPr>
            <w:r w:rsidRPr="00F03CC3">
              <w:rPr>
                <w:rFonts w:ascii="Franklin Gothic Book" w:hAnsi="Franklin Gothic Book" w:cs="Arial"/>
                <w:color w:val="000000" w:themeColor="text1"/>
                <w:sz w:val="22"/>
                <w:szCs w:val="22"/>
              </w:rPr>
              <w:t>Instrukcja postępowania z odpadami wytworzonymi w  Elektrowni Połaniec  nr I/MS/P/41/2014</w:t>
            </w:r>
          </w:p>
        </w:tc>
      </w:tr>
    </w:tbl>
    <w:p w14:paraId="73ED3D7C" w14:textId="77777777" w:rsidR="00816C11" w:rsidRPr="00F03CC3" w:rsidRDefault="00816C11" w:rsidP="009A0AE4">
      <w:pPr>
        <w:pStyle w:val="Akapitzlist"/>
        <w:numPr>
          <w:ilvl w:val="1"/>
          <w:numId w:val="5"/>
        </w:numPr>
        <w:tabs>
          <w:tab w:val="left" w:pos="284"/>
        </w:tabs>
        <w:spacing w:before="80" w:after="80" w:line="276" w:lineRule="auto"/>
        <w:ind w:left="993" w:hanging="567"/>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Raportowanie </w:t>
      </w:r>
    </w:p>
    <w:p w14:paraId="6F5CAE10" w14:textId="77777777" w:rsidR="00816C11" w:rsidRPr="00F03CC3" w:rsidRDefault="00816C11" w:rsidP="009A0AE4">
      <w:pPr>
        <w:pStyle w:val="Akapitzlist"/>
        <w:numPr>
          <w:ilvl w:val="2"/>
          <w:numId w:val="5"/>
        </w:numPr>
        <w:tabs>
          <w:tab w:val="left" w:pos="284"/>
        </w:tabs>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Wykonawca w ramach sprawowanego nadzoru nad wykonywanym mont</w:t>
      </w:r>
      <w:r w:rsidR="001130AE" w:rsidRPr="00F03CC3">
        <w:rPr>
          <w:rFonts w:ascii="Franklin Gothic Book" w:hAnsi="Franklin Gothic Book" w:cs="Arial"/>
          <w:color w:val="000000"/>
          <w:sz w:val="22"/>
          <w:szCs w:val="22"/>
        </w:rPr>
        <w:t>ażem na terenie Zamawiającego</w:t>
      </w:r>
      <w:r w:rsidR="005A17DA" w:rsidRPr="00F03CC3">
        <w:rPr>
          <w:rFonts w:ascii="Franklin Gothic Book" w:hAnsi="Franklin Gothic Book" w:cs="Arial"/>
          <w:color w:val="000000"/>
          <w:sz w:val="22"/>
          <w:szCs w:val="22"/>
        </w:rPr>
        <w:t xml:space="preserve"> przedstawi raport potwierdzający poprawność </w:t>
      </w:r>
      <w:r w:rsidR="005A17DA" w:rsidRPr="00F03CC3">
        <w:rPr>
          <w:rFonts w:ascii="Franklin Gothic Book" w:hAnsi="Franklin Gothic Book" w:cs="Arial"/>
          <w:color w:val="000000"/>
          <w:sz w:val="22"/>
          <w:szCs w:val="22"/>
        </w:rPr>
        <w:lastRenderedPageBreak/>
        <w:t>przeprowadzonych prac montażowych lub w terminie do 7 dni od zakończenia montażu.</w:t>
      </w:r>
    </w:p>
    <w:p w14:paraId="518E8AEE" w14:textId="77777777" w:rsidR="00711FCC" w:rsidRPr="00F03CC3" w:rsidRDefault="00711FCC" w:rsidP="009A0AE4">
      <w:pPr>
        <w:pStyle w:val="Akapitzlist"/>
        <w:numPr>
          <w:ilvl w:val="2"/>
          <w:numId w:val="5"/>
        </w:numPr>
        <w:tabs>
          <w:tab w:val="left" w:pos="284"/>
        </w:tabs>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Wykonawca będzie przekładał Zamawiającemu miesięczne raporty </w:t>
      </w:r>
      <w:r w:rsidR="00C932CC" w:rsidRPr="00F03CC3">
        <w:rPr>
          <w:rFonts w:ascii="Franklin Gothic Book" w:hAnsi="Franklin Gothic Book" w:cs="Arial"/>
          <w:color w:val="000000"/>
          <w:sz w:val="22"/>
          <w:szCs w:val="22"/>
        </w:rPr>
        <w:t>z postępu prac</w:t>
      </w:r>
      <w:r w:rsidR="005A17DA" w:rsidRPr="00F03CC3">
        <w:rPr>
          <w:rFonts w:ascii="Franklin Gothic Book" w:hAnsi="Franklin Gothic Book" w:cs="Arial"/>
          <w:color w:val="000000"/>
          <w:sz w:val="22"/>
          <w:szCs w:val="22"/>
        </w:rPr>
        <w:t xml:space="preserve"> w zakresie realizacji Przedmiotu Zamówienia</w:t>
      </w:r>
      <w:r w:rsidR="00C932CC" w:rsidRPr="00F03CC3">
        <w:rPr>
          <w:rFonts w:ascii="Franklin Gothic Book" w:hAnsi="Franklin Gothic Book" w:cs="Arial"/>
          <w:color w:val="000000"/>
          <w:sz w:val="22"/>
          <w:szCs w:val="22"/>
        </w:rPr>
        <w:t>.</w:t>
      </w:r>
    </w:p>
    <w:p w14:paraId="6474B4AF" w14:textId="77777777" w:rsidR="00816C11" w:rsidRPr="00F03CC3" w:rsidRDefault="00816C11" w:rsidP="009A0AE4">
      <w:pPr>
        <w:pStyle w:val="Akapitzlist"/>
        <w:tabs>
          <w:tab w:val="left" w:pos="284"/>
          <w:tab w:val="left" w:pos="426"/>
        </w:tabs>
        <w:spacing w:before="80" w:after="80" w:line="276" w:lineRule="auto"/>
        <w:ind w:left="0"/>
        <w:contextualSpacing w:val="0"/>
        <w:jc w:val="both"/>
        <w:rPr>
          <w:rFonts w:ascii="Franklin Gothic Book" w:hAnsi="Franklin Gothic Book" w:cs="Arial"/>
          <w:color w:val="000000"/>
          <w:sz w:val="22"/>
          <w:szCs w:val="22"/>
        </w:rPr>
      </w:pPr>
    </w:p>
    <w:p w14:paraId="6C4490D0" w14:textId="77777777" w:rsidR="005378DC" w:rsidRPr="00F03CC3" w:rsidRDefault="005378DC" w:rsidP="009A0AE4">
      <w:pPr>
        <w:spacing w:before="80" w:after="80" w:line="276" w:lineRule="auto"/>
        <w:jc w:val="both"/>
        <w:rPr>
          <w:rFonts w:ascii="Franklin Gothic Book" w:hAnsi="Franklin Gothic Book" w:cs="Arial"/>
          <w:color w:val="000000"/>
        </w:rPr>
      </w:pPr>
    </w:p>
    <w:p w14:paraId="1D746357" w14:textId="77777777" w:rsidR="004A26EE" w:rsidRDefault="00530567">
      <w:pPr>
        <w:pStyle w:val="Akapitzlist"/>
        <w:numPr>
          <w:ilvl w:val="0"/>
          <w:numId w:val="5"/>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Dokumentacja posiadana przez Zamawiającego </w:t>
      </w:r>
    </w:p>
    <w:p w14:paraId="1513CA1D" w14:textId="77777777" w:rsidR="004A26EE" w:rsidRPr="004A26EE" w:rsidRDefault="004A26EE" w:rsidP="004A26EE">
      <w:pPr>
        <w:pStyle w:val="Akapitzlist"/>
        <w:tabs>
          <w:tab w:val="left" w:pos="284"/>
        </w:tabs>
        <w:spacing w:before="80" w:after="80" w:line="276" w:lineRule="auto"/>
        <w:ind w:left="1440"/>
        <w:contextualSpacing w:val="0"/>
        <w:jc w:val="both"/>
        <w:rPr>
          <w:rFonts w:ascii="Franklin Gothic Book" w:hAnsi="Franklin Gothic Book" w:cs="Arial"/>
          <w:sz w:val="22"/>
          <w:szCs w:val="22"/>
        </w:rPr>
      </w:pPr>
      <w:r>
        <w:rPr>
          <w:rFonts w:ascii="Franklin Gothic Book" w:hAnsi="Franklin Gothic Book" w:cs="Arial"/>
          <w:sz w:val="22"/>
          <w:szCs w:val="22"/>
        </w:rPr>
        <w:t xml:space="preserve">12.1 </w:t>
      </w:r>
      <w:r w:rsidRPr="004A26EE">
        <w:rPr>
          <w:rFonts w:ascii="Franklin Gothic Book" w:hAnsi="Franklin Gothic Book" w:cs="Arial"/>
          <w:sz w:val="22"/>
          <w:szCs w:val="22"/>
        </w:rPr>
        <w:t>Zamawiający posiada w wersji papierowej w Archiwum Technicznym w dziale transport paliwa: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2"/>
        <w:gridCol w:w="2875"/>
        <w:gridCol w:w="4842"/>
      </w:tblGrid>
      <w:tr w:rsidR="004A26EE" w:rsidRPr="004A26EE" w14:paraId="64B61D53" w14:textId="77777777" w:rsidTr="004A26EE">
        <w:trPr>
          <w:trHeight w:val="315"/>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3D7548"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1.</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C90E37"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1279/719</w:t>
            </w:r>
          </w:p>
        </w:tc>
        <w:tc>
          <w:tcPr>
            <w:tcW w:w="70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33439F"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Tunele przenosników- podziemne- część budowlana</w:t>
            </w:r>
          </w:p>
        </w:tc>
      </w:tr>
      <w:tr w:rsidR="004A26EE" w:rsidRPr="004A26EE" w14:paraId="705DA631" w14:textId="77777777" w:rsidTr="004A26EE">
        <w:trPr>
          <w:trHeight w:val="315"/>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8FEEF1"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2.</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CE5BB4"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1282/720</w:t>
            </w:r>
          </w:p>
        </w:tc>
        <w:tc>
          <w:tcPr>
            <w:tcW w:w="70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A10585"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Tunele przenosników- nadziemne- część budowlana</w:t>
            </w:r>
          </w:p>
        </w:tc>
      </w:tr>
      <w:tr w:rsidR="004A26EE" w:rsidRPr="004A26EE" w14:paraId="7FAFD28E" w14:textId="77777777" w:rsidTr="004A26EE">
        <w:trPr>
          <w:trHeight w:val="315"/>
        </w:trPr>
        <w:tc>
          <w:tcPr>
            <w:tcW w:w="474" w:type="dxa"/>
            <w:shd w:val="clear" w:color="auto" w:fill="auto"/>
            <w:vAlign w:val="bottom"/>
            <w:hideMark/>
          </w:tcPr>
          <w:p w14:paraId="53BD8EB3"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5.</w:t>
            </w:r>
          </w:p>
        </w:tc>
        <w:tc>
          <w:tcPr>
            <w:tcW w:w="2138" w:type="dxa"/>
            <w:shd w:val="clear" w:color="auto" w:fill="auto"/>
            <w:vAlign w:val="bottom"/>
            <w:hideMark/>
          </w:tcPr>
          <w:p w14:paraId="2A184E42"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1533,3305/ 723</w:t>
            </w:r>
          </w:p>
        </w:tc>
        <w:tc>
          <w:tcPr>
            <w:tcW w:w="7027" w:type="dxa"/>
            <w:shd w:val="clear" w:color="auto" w:fill="auto"/>
            <w:vAlign w:val="bottom"/>
            <w:hideMark/>
          </w:tcPr>
          <w:p w14:paraId="017EFCAB"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Budynki przesypowe A7-6, A19-1- część budowlana</w:t>
            </w:r>
          </w:p>
        </w:tc>
      </w:tr>
      <w:tr w:rsidR="004A26EE" w:rsidRPr="004A26EE" w14:paraId="0E89BA91" w14:textId="77777777" w:rsidTr="004A26EE">
        <w:trPr>
          <w:trHeight w:val="315"/>
        </w:trPr>
        <w:tc>
          <w:tcPr>
            <w:tcW w:w="474" w:type="dxa"/>
            <w:shd w:val="clear" w:color="auto" w:fill="auto"/>
            <w:vAlign w:val="bottom"/>
            <w:hideMark/>
          </w:tcPr>
          <w:p w14:paraId="172D98C3"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6.</w:t>
            </w:r>
          </w:p>
        </w:tc>
        <w:tc>
          <w:tcPr>
            <w:tcW w:w="2138" w:type="dxa"/>
            <w:shd w:val="clear" w:color="auto" w:fill="auto"/>
            <w:vAlign w:val="bottom"/>
            <w:hideMark/>
          </w:tcPr>
          <w:p w14:paraId="4B4A2391"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1351/724</w:t>
            </w:r>
          </w:p>
        </w:tc>
        <w:tc>
          <w:tcPr>
            <w:tcW w:w="7027" w:type="dxa"/>
            <w:shd w:val="clear" w:color="auto" w:fill="auto"/>
            <w:vAlign w:val="bottom"/>
            <w:hideMark/>
          </w:tcPr>
          <w:p w14:paraId="76434A63"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Budynki przesypowe A7-2, A7-5- część budowlana</w:t>
            </w:r>
          </w:p>
        </w:tc>
      </w:tr>
      <w:tr w:rsidR="004A26EE" w:rsidRPr="004A26EE" w14:paraId="622432E3" w14:textId="77777777" w:rsidTr="004A26EE">
        <w:trPr>
          <w:trHeight w:val="315"/>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C7173A"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18.</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D30201"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2805/2301</w:t>
            </w:r>
          </w:p>
        </w:tc>
        <w:tc>
          <w:tcPr>
            <w:tcW w:w="70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DCD1" w14:textId="77777777" w:rsidR="004A26EE" w:rsidRPr="004A26EE" w:rsidRDefault="004A26EE" w:rsidP="004A26EE">
            <w:pPr>
              <w:pStyle w:val="Akapitzlist"/>
              <w:tabs>
                <w:tab w:val="left" w:pos="284"/>
              </w:tabs>
              <w:spacing w:before="80" w:after="80" w:line="276" w:lineRule="auto"/>
              <w:ind w:left="1440"/>
              <w:jc w:val="both"/>
              <w:rPr>
                <w:rFonts w:ascii="Franklin Gothic Book" w:hAnsi="Franklin Gothic Book" w:cs="Arial"/>
              </w:rPr>
            </w:pPr>
            <w:r w:rsidRPr="004A26EE">
              <w:rPr>
                <w:rFonts w:ascii="Franklin Gothic Book" w:hAnsi="Franklin Gothic Book" w:cs="Arial"/>
              </w:rPr>
              <w:t>Most transportowy- lekka obudowa</w:t>
            </w:r>
          </w:p>
        </w:tc>
      </w:tr>
    </w:tbl>
    <w:p w14:paraId="21C11D10"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sz w:val="22"/>
          <w:szCs w:val="22"/>
        </w:rPr>
      </w:pPr>
      <w:r>
        <w:rPr>
          <w:rFonts w:ascii="Franklin Gothic Book" w:hAnsi="Franklin Gothic Book" w:cs="Arial"/>
          <w:sz w:val="22"/>
          <w:szCs w:val="22"/>
        </w:rPr>
        <w:t xml:space="preserve">12.2. </w:t>
      </w:r>
      <w:r w:rsidRPr="0054796B">
        <w:rPr>
          <w:rFonts w:ascii="Franklin Gothic Book" w:hAnsi="Franklin Gothic Book" w:cs="Arial"/>
          <w:sz w:val="22"/>
          <w:szCs w:val="22"/>
        </w:rPr>
        <w:t>Zamawiający posiada w wersji papierowej w Archiwum Technicznym w dziale budynek główny:</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3155"/>
        <w:gridCol w:w="4216"/>
      </w:tblGrid>
      <w:tr w:rsidR="004A26EE" w:rsidRPr="00172606" w14:paraId="060C8198" w14:textId="77777777" w:rsidTr="004A26EE">
        <w:trPr>
          <w:trHeight w:val="30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4A630"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41</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83BD4"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1949 / 2490</w:t>
            </w:r>
          </w:p>
        </w:tc>
        <w:tc>
          <w:tcPr>
            <w:tcW w:w="5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C1D4A"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P.T. Fundamenty bud. gł., gruba gosp. podziem. i konstr. Poniżej ± 0,00 m. Podwaliny pod ściany zewn. i podlewki pod słupy</w:t>
            </w:r>
          </w:p>
        </w:tc>
      </w:tr>
      <w:tr w:rsidR="004A26EE" w:rsidRPr="00172606" w14:paraId="3915738E" w14:textId="77777777" w:rsidTr="004A26EE">
        <w:trPr>
          <w:trHeight w:val="301"/>
        </w:trPr>
        <w:tc>
          <w:tcPr>
            <w:tcW w:w="2268" w:type="dxa"/>
            <w:shd w:val="clear" w:color="auto" w:fill="auto"/>
            <w:noWrap/>
            <w:vAlign w:val="center"/>
          </w:tcPr>
          <w:p w14:paraId="28D4524D"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82</w:t>
            </w:r>
          </w:p>
        </w:tc>
        <w:tc>
          <w:tcPr>
            <w:tcW w:w="2120" w:type="dxa"/>
            <w:shd w:val="clear" w:color="auto" w:fill="auto"/>
            <w:vAlign w:val="center"/>
          </w:tcPr>
          <w:p w14:paraId="746622A5"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 xml:space="preserve">2304/2508 </w:t>
            </w:r>
          </w:p>
        </w:tc>
        <w:tc>
          <w:tcPr>
            <w:tcW w:w="5251" w:type="dxa"/>
            <w:shd w:val="clear" w:color="auto" w:fill="auto"/>
            <w:vAlign w:val="center"/>
          </w:tcPr>
          <w:p w14:paraId="0D4C0982"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P.T. Fund. bud. głównego. Gruba gosp. podziemna i konstr. Fundamenty galerii skośnej</w:t>
            </w:r>
          </w:p>
        </w:tc>
      </w:tr>
      <w:tr w:rsidR="004A26EE" w:rsidRPr="00172606" w14:paraId="7FA3820F" w14:textId="77777777" w:rsidTr="004A26EE">
        <w:trPr>
          <w:trHeight w:val="301"/>
        </w:trPr>
        <w:tc>
          <w:tcPr>
            <w:tcW w:w="2268" w:type="dxa"/>
            <w:shd w:val="clear" w:color="auto" w:fill="auto"/>
            <w:noWrap/>
            <w:vAlign w:val="center"/>
            <w:hideMark/>
          </w:tcPr>
          <w:p w14:paraId="06FED253"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87</w:t>
            </w:r>
          </w:p>
        </w:tc>
        <w:tc>
          <w:tcPr>
            <w:tcW w:w="2120" w:type="dxa"/>
            <w:shd w:val="clear" w:color="auto" w:fill="auto"/>
            <w:vAlign w:val="center"/>
            <w:hideMark/>
          </w:tcPr>
          <w:p w14:paraId="78D7756B"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2320/ 3362</w:t>
            </w:r>
          </w:p>
        </w:tc>
        <w:tc>
          <w:tcPr>
            <w:tcW w:w="5251" w:type="dxa"/>
            <w:shd w:val="clear" w:color="auto" w:fill="auto"/>
            <w:vAlign w:val="center"/>
            <w:hideMark/>
          </w:tcPr>
          <w:p w14:paraId="7CC07DB5"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Bunkrownia. Most  transportowy - konstr. stalowa</w:t>
            </w:r>
          </w:p>
        </w:tc>
      </w:tr>
      <w:tr w:rsidR="004A26EE" w:rsidRPr="00172606" w14:paraId="41D705DD" w14:textId="77777777" w:rsidTr="004A26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1"/>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17CA6"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110</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7C83E"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2458/ 3503,4396/623 egz. 1</w:t>
            </w:r>
          </w:p>
        </w:tc>
        <w:tc>
          <w:tcPr>
            <w:tcW w:w="5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9C77E" w14:textId="77777777" w:rsidR="004A26EE" w:rsidRPr="0054796B"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rPr>
            </w:pPr>
            <w:r w:rsidRPr="0054796B">
              <w:rPr>
                <w:rFonts w:ascii="Franklin Gothic Book" w:hAnsi="Franklin Gothic Book" w:cs="Arial"/>
                <w:sz w:val="22"/>
                <w:szCs w:val="22"/>
              </w:rPr>
              <w:t>Budynek główny. Rozwiązania architektoniczno - konstrukcyjne. Rzuty, przekroje, elewacje.</w:t>
            </w:r>
          </w:p>
        </w:tc>
      </w:tr>
    </w:tbl>
    <w:p w14:paraId="7108C7FF" w14:textId="77777777" w:rsidR="004A26EE" w:rsidRPr="004A26EE" w:rsidRDefault="004A26EE" w:rsidP="004A26EE">
      <w:pPr>
        <w:pStyle w:val="Akapitzlist"/>
        <w:tabs>
          <w:tab w:val="left" w:pos="284"/>
        </w:tabs>
        <w:spacing w:before="80" w:after="80" w:line="276" w:lineRule="auto"/>
        <w:ind w:left="1440"/>
        <w:contextualSpacing w:val="0"/>
        <w:jc w:val="both"/>
        <w:rPr>
          <w:rFonts w:ascii="Franklin Gothic Book" w:hAnsi="Franklin Gothic Book" w:cs="Arial"/>
          <w:sz w:val="22"/>
          <w:szCs w:val="22"/>
        </w:rPr>
      </w:pPr>
      <w:r>
        <w:rPr>
          <w:rFonts w:ascii="Franklin Gothic Book" w:hAnsi="Franklin Gothic Book" w:cs="Arial"/>
          <w:sz w:val="22"/>
          <w:szCs w:val="22"/>
        </w:rPr>
        <w:lastRenderedPageBreak/>
        <w:t xml:space="preserve">12.3. </w:t>
      </w:r>
      <w:r w:rsidRPr="004A26EE">
        <w:rPr>
          <w:rFonts w:ascii="Franklin Gothic Book" w:hAnsi="Franklin Gothic Book" w:cs="Arial"/>
          <w:sz w:val="22"/>
          <w:szCs w:val="22"/>
        </w:rPr>
        <w:t>Zamawiający posiada w wersji papierowej w Archiwum Technicznym w dziale SCR ( uwaga: na etapie budowy SCR dociążono konstrukcję budynku głównego, w związku z czym dokonano też wzmocnień konstrukcji stalowej)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0"/>
        <w:gridCol w:w="3080"/>
        <w:gridCol w:w="5479"/>
      </w:tblGrid>
      <w:tr w:rsidR="004A26EE" w:rsidRPr="00172606" w14:paraId="30490D0D" w14:textId="77777777" w:rsidTr="004A26EE">
        <w:trPr>
          <w:trHeight w:val="603"/>
        </w:trPr>
        <w:tc>
          <w:tcPr>
            <w:tcW w:w="1080" w:type="dxa"/>
            <w:shd w:val="clear" w:color="auto" w:fill="auto"/>
            <w:noWrap/>
            <w:vAlign w:val="center"/>
            <w:hideMark/>
          </w:tcPr>
          <w:p w14:paraId="78ED843C" w14:textId="77777777" w:rsidR="004A26EE" w:rsidRPr="0054796B" w:rsidRDefault="004A26EE" w:rsidP="004A26EE">
            <w:pPr>
              <w:spacing w:after="0" w:line="240" w:lineRule="auto"/>
              <w:jc w:val="center"/>
              <w:rPr>
                <w:rFonts w:ascii="Calibri" w:eastAsia="Times New Roman" w:hAnsi="Calibri" w:cs="Calibri"/>
                <w:color w:val="000000"/>
                <w:lang w:eastAsia="pl-PL"/>
              </w:rPr>
            </w:pPr>
            <w:r w:rsidRPr="0054796B">
              <w:rPr>
                <w:rFonts w:ascii="Calibri" w:eastAsia="Times New Roman" w:hAnsi="Calibri" w:cs="Calibri"/>
                <w:color w:val="000000"/>
                <w:lang w:eastAsia="pl-PL"/>
              </w:rPr>
              <w:t>227</w:t>
            </w:r>
          </w:p>
        </w:tc>
        <w:tc>
          <w:tcPr>
            <w:tcW w:w="3080" w:type="dxa"/>
            <w:shd w:val="clear" w:color="auto" w:fill="auto"/>
            <w:noWrap/>
            <w:vAlign w:val="center"/>
            <w:hideMark/>
          </w:tcPr>
          <w:p w14:paraId="4AF6E2B7" w14:textId="77777777" w:rsidR="004A26EE" w:rsidRPr="0054796B" w:rsidRDefault="004A26EE" w:rsidP="004A26EE">
            <w:pPr>
              <w:spacing w:after="0" w:line="240" w:lineRule="auto"/>
              <w:jc w:val="center"/>
              <w:rPr>
                <w:rFonts w:ascii="Calibri" w:eastAsia="Times New Roman" w:hAnsi="Calibri" w:cs="Calibri"/>
                <w:color w:val="000000"/>
                <w:lang w:eastAsia="pl-PL"/>
              </w:rPr>
            </w:pPr>
            <w:r w:rsidRPr="0054796B">
              <w:rPr>
                <w:rFonts w:ascii="Calibri" w:eastAsia="Times New Roman" w:hAnsi="Calibri" w:cs="Calibri"/>
                <w:color w:val="000000"/>
                <w:lang w:eastAsia="pl-PL"/>
              </w:rPr>
              <w:t>9732</w:t>
            </w:r>
          </w:p>
        </w:tc>
        <w:tc>
          <w:tcPr>
            <w:tcW w:w="5479" w:type="dxa"/>
            <w:shd w:val="clear" w:color="auto" w:fill="auto"/>
            <w:vAlign w:val="bottom"/>
            <w:hideMark/>
          </w:tcPr>
          <w:p w14:paraId="7C645620" w14:textId="77777777" w:rsidR="004A26EE" w:rsidRPr="0054796B" w:rsidRDefault="004A26EE">
            <w:pPr>
              <w:spacing w:after="0" w:line="240" w:lineRule="auto"/>
              <w:rPr>
                <w:rFonts w:ascii="Calibri" w:eastAsia="Times New Roman" w:hAnsi="Calibri" w:cs="Calibri"/>
                <w:color w:val="000000"/>
                <w:lang w:eastAsia="pl-PL"/>
              </w:rPr>
            </w:pPr>
            <w:r w:rsidRPr="0054796B">
              <w:rPr>
                <w:rFonts w:ascii="Calibri" w:eastAsia="Times New Roman" w:hAnsi="Calibri" w:cs="Calibri"/>
                <w:color w:val="000000"/>
                <w:lang w:eastAsia="pl-PL"/>
              </w:rPr>
              <w:t xml:space="preserve">Projekt budowlany SCR (Projekt zagospodarowania + projekt architektoniczno-budowlany) część 1/2 (1 segr.egz.opieczętowany) </w:t>
            </w:r>
          </w:p>
        </w:tc>
      </w:tr>
    </w:tbl>
    <w:p w14:paraId="7D867646" w14:textId="77777777" w:rsidR="004A26EE" w:rsidRDefault="004A26EE" w:rsidP="0054796B">
      <w:pPr>
        <w:pStyle w:val="Akapitzlist"/>
        <w:tabs>
          <w:tab w:val="left" w:pos="284"/>
        </w:tabs>
        <w:spacing w:before="80" w:after="80" w:line="276" w:lineRule="auto"/>
        <w:ind w:left="1440"/>
        <w:contextualSpacing w:val="0"/>
        <w:jc w:val="both"/>
        <w:rPr>
          <w:rFonts w:ascii="Franklin Gothic Book" w:hAnsi="Franklin Gothic Book" w:cs="Arial"/>
          <w:sz w:val="22"/>
          <w:szCs w:val="22"/>
        </w:rPr>
      </w:pPr>
      <w:r>
        <w:rPr>
          <w:rFonts w:ascii="Franklin Gothic Book" w:hAnsi="Franklin Gothic Book" w:cs="Arial"/>
          <w:sz w:val="22"/>
          <w:szCs w:val="22"/>
        </w:rPr>
        <w:t xml:space="preserve">12.4 </w:t>
      </w:r>
      <w:r w:rsidRPr="0054796B">
        <w:rPr>
          <w:rFonts w:ascii="Franklin Gothic Book" w:hAnsi="Franklin Gothic Book" w:cs="Arial"/>
          <w:sz w:val="22"/>
          <w:szCs w:val="22"/>
        </w:rPr>
        <w:t>Zamawiający posiada uzgodnioną z komendantem wojewódzkim ekspertyzę pożarową budynku głównego wraz z projektem koncepcyjnym przebudowy budynku w celu poprawienia bezpieczeństwa.</w:t>
      </w:r>
    </w:p>
    <w:p w14:paraId="2A74515E" w14:textId="77777777" w:rsidR="0042196D" w:rsidRDefault="004A26EE" w:rsidP="0054796B">
      <w:pPr>
        <w:ind w:left="1043" w:firstLine="397"/>
      </w:pPr>
      <w:r w:rsidRPr="0042196D">
        <w:rPr>
          <w:rFonts w:ascii="Franklin Gothic Book" w:hAnsi="Franklin Gothic Book" w:cs="Arial"/>
        </w:rPr>
        <w:t xml:space="preserve">12.5 </w:t>
      </w:r>
      <w:r w:rsidR="0042196D" w:rsidRPr="0054796B">
        <w:t>Zamawiający posiada w wersji papierowej w Archiwum Technicznym:</w:t>
      </w:r>
    </w:p>
    <w:tbl>
      <w:tblPr>
        <w:tblW w:w="10352" w:type="dxa"/>
        <w:tblCellMar>
          <w:left w:w="70" w:type="dxa"/>
          <w:right w:w="70" w:type="dxa"/>
        </w:tblCellMar>
        <w:tblLook w:val="04A0" w:firstRow="1" w:lastRow="0" w:firstColumn="1" w:lastColumn="0" w:noHBand="0" w:noVBand="1"/>
      </w:tblPr>
      <w:tblGrid>
        <w:gridCol w:w="1046"/>
        <w:gridCol w:w="1607"/>
        <w:gridCol w:w="5340"/>
        <w:gridCol w:w="419"/>
        <w:gridCol w:w="1940"/>
      </w:tblGrid>
      <w:tr w:rsidR="0042196D" w:rsidRPr="0042196D" w14:paraId="417F4BB8" w14:textId="77777777" w:rsidTr="0042196D">
        <w:trPr>
          <w:trHeight w:val="417"/>
        </w:trPr>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25964" w14:textId="77777777" w:rsidR="0042196D" w:rsidRPr="0042196D" w:rsidRDefault="0042196D" w:rsidP="0042196D">
            <w:pPr>
              <w:tabs>
                <w:tab w:val="left" w:pos="284"/>
              </w:tabs>
              <w:spacing w:before="80" w:after="80" w:line="276" w:lineRule="auto"/>
              <w:jc w:val="both"/>
              <w:rPr>
                <w:rFonts w:ascii="Franklin Gothic Book" w:hAnsi="Franklin Gothic Book" w:cs="Arial"/>
              </w:rPr>
            </w:pPr>
            <w:r w:rsidRPr="0042196D">
              <w:rPr>
                <w:rFonts w:ascii="Franklin Gothic Book" w:hAnsi="Franklin Gothic Book" w:cs="Arial"/>
              </w:rPr>
              <w:t>13</w:t>
            </w:r>
          </w:p>
        </w:tc>
        <w:tc>
          <w:tcPr>
            <w:tcW w:w="1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C2DCB" w14:textId="77777777" w:rsidR="0042196D" w:rsidRPr="0042196D" w:rsidRDefault="0042196D" w:rsidP="0042196D">
            <w:pPr>
              <w:tabs>
                <w:tab w:val="left" w:pos="284"/>
              </w:tabs>
              <w:spacing w:before="80" w:after="80" w:line="276" w:lineRule="auto"/>
              <w:jc w:val="both"/>
              <w:rPr>
                <w:rFonts w:ascii="Franklin Gothic Book" w:hAnsi="Franklin Gothic Book" w:cs="Arial"/>
              </w:rPr>
            </w:pPr>
            <w:r w:rsidRPr="0042196D">
              <w:rPr>
                <w:rFonts w:ascii="Franklin Gothic Book" w:hAnsi="Franklin Gothic Book" w:cs="Arial"/>
              </w:rPr>
              <w:t>90/Z  / -</w:t>
            </w:r>
          </w:p>
        </w:tc>
        <w:tc>
          <w:tcPr>
            <w:tcW w:w="5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57DC4" w14:textId="77777777" w:rsidR="0042196D" w:rsidRPr="0042196D" w:rsidRDefault="0042196D" w:rsidP="0042196D">
            <w:pPr>
              <w:tabs>
                <w:tab w:val="left" w:pos="284"/>
              </w:tabs>
              <w:spacing w:before="80" w:after="80" w:line="276" w:lineRule="auto"/>
              <w:jc w:val="both"/>
              <w:rPr>
                <w:rFonts w:ascii="Franklin Gothic Book" w:hAnsi="Franklin Gothic Book" w:cs="Arial"/>
              </w:rPr>
            </w:pPr>
            <w:r w:rsidRPr="0042196D">
              <w:rPr>
                <w:rFonts w:ascii="Franklin Gothic Book" w:hAnsi="Franklin Gothic Book" w:cs="Arial"/>
              </w:rPr>
              <w:t>Dokumentacja geolog - inż. Dla PT budowy El. Połaniec. Faza techniczna</w:t>
            </w:r>
          </w:p>
        </w:tc>
        <w:tc>
          <w:tcPr>
            <w:tcW w:w="419" w:type="dxa"/>
            <w:tcBorders>
              <w:top w:val="nil"/>
              <w:left w:val="single" w:sz="4" w:space="0" w:color="auto"/>
              <w:bottom w:val="nil"/>
              <w:right w:val="nil"/>
            </w:tcBorders>
            <w:shd w:val="clear" w:color="auto" w:fill="auto"/>
            <w:noWrap/>
            <w:vAlign w:val="center"/>
            <w:hideMark/>
          </w:tcPr>
          <w:p w14:paraId="09F6AAD0" w14:textId="77777777" w:rsidR="0042196D" w:rsidRPr="0042196D" w:rsidRDefault="0042196D" w:rsidP="0042196D">
            <w:pPr>
              <w:tabs>
                <w:tab w:val="left" w:pos="284"/>
              </w:tabs>
              <w:spacing w:before="80" w:after="80" w:line="276" w:lineRule="auto"/>
              <w:jc w:val="both"/>
              <w:rPr>
                <w:rFonts w:ascii="Franklin Gothic Book" w:hAnsi="Franklin Gothic Book" w:cs="Arial"/>
              </w:rPr>
            </w:pPr>
          </w:p>
        </w:tc>
        <w:tc>
          <w:tcPr>
            <w:tcW w:w="1940" w:type="dxa"/>
            <w:tcBorders>
              <w:top w:val="nil"/>
              <w:left w:val="nil"/>
              <w:bottom w:val="nil"/>
              <w:right w:val="nil"/>
            </w:tcBorders>
            <w:shd w:val="clear" w:color="auto" w:fill="auto"/>
            <w:noWrap/>
            <w:vAlign w:val="center"/>
            <w:hideMark/>
          </w:tcPr>
          <w:p w14:paraId="5703A289" w14:textId="77777777" w:rsidR="0042196D" w:rsidRPr="0042196D" w:rsidRDefault="0042196D" w:rsidP="0042196D">
            <w:pPr>
              <w:tabs>
                <w:tab w:val="left" w:pos="284"/>
              </w:tabs>
              <w:spacing w:before="80" w:after="80" w:line="276" w:lineRule="auto"/>
              <w:jc w:val="both"/>
              <w:rPr>
                <w:rFonts w:ascii="Franklin Gothic Book" w:hAnsi="Franklin Gothic Book" w:cs="Arial"/>
              </w:rPr>
            </w:pPr>
          </w:p>
        </w:tc>
      </w:tr>
    </w:tbl>
    <w:p w14:paraId="544374DA" w14:textId="63258896" w:rsidR="00101BB7" w:rsidRPr="00581C53" w:rsidRDefault="00101BB7" w:rsidP="0054796B">
      <w:pPr>
        <w:rPr>
          <w:bCs/>
          <w:color w:val="000000" w:themeColor="text1"/>
        </w:rPr>
      </w:pPr>
    </w:p>
    <w:p w14:paraId="3AE6A13E" w14:textId="77777777" w:rsidR="00530567" w:rsidRPr="00F03CC3" w:rsidRDefault="00530567" w:rsidP="0054796B">
      <w:pPr>
        <w:pStyle w:val="Akapitzlist"/>
        <w:numPr>
          <w:ilvl w:val="1"/>
          <w:numId w:val="78"/>
        </w:numPr>
        <w:tabs>
          <w:tab w:val="left" w:pos="851"/>
        </w:tabs>
        <w:spacing w:before="80" w:after="80" w:line="276" w:lineRule="auto"/>
        <w:contextualSpacing w:val="0"/>
        <w:jc w:val="both"/>
        <w:rPr>
          <w:rFonts w:ascii="Franklin Gothic Book" w:hAnsi="Franklin Gothic Book" w:cs="Arial"/>
          <w:bCs/>
          <w:color w:val="000000" w:themeColor="text1"/>
          <w:sz w:val="22"/>
          <w:szCs w:val="22"/>
        </w:rPr>
      </w:pPr>
      <w:r w:rsidRPr="00F03CC3">
        <w:rPr>
          <w:rFonts w:ascii="Franklin Gothic Book" w:hAnsi="Franklin Gothic Book" w:cs="Arial"/>
          <w:bCs/>
          <w:color w:val="000000" w:themeColor="text1"/>
          <w:sz w:val="22"/>
          <w:szCs w:val="22"/>
        </w:rPr>
        <w:t>W przypadku braku danych dokumentacyjnych u Zamawiającego</w:t>
      </w:r>
      <w:r w:rsidR="00593E78" w:rsidRPr="00F03CC3">
        <w:rPr>
          <w:rFonts w:ascii="Franklin Gothic Book" w:hAnsi="Franklin Gothic Book" w:cs="Arial"/>
          <w:bCs/>
          <w:color w:val="000000" w:themeColor="text1"/>
          <w:sz w:val="22"/>
          <w:szCs w:val="22"/>
        </w:rPr>
        <w:t>, a </w:t>
      </w:r>
      <w:r w:rsidRPr="00F03CC3">
        <w:rPr>
          <w:rFonts w:ascii="Franklin Gothic Book" w:hAnsi="Franklin Gothic Book" w:cs="Arial"/>
          <w:bCs/>
          <w:color w:val="000000" w:themeColor="text1"/>
          <w:sz w:val="22"/>
          <w:szCs w:val="22"/>
        </w:rPr>
        <w:t xml:space="preserve">nieodzownych do wykonania projektu wykonawczego, Wykonawca wykona swój projekt na podstawie stanu rzeczywistego obiektu. </w:t>
      </w:r>
    </w:p>
    <w:p w14:paraId="3CC49D64" w14:textId="77777777" w:rsidR="00C932CC" w:rsidRPr="00F03CC3" w:rsidRDefault="003004BF" w:rsidP="009A0AE4">
      <w:pPr>
        <w:pStyle w:val="Akapitzlist"/>
        <w:numPr>
          <w:ilvl w:val="0"/>
          <w:numId w:val="5"/>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REGULACJE PRAWNE,PRZEPISY I NORMY</w:t>
      </w:r>
    </w:p>
    <w:p w14:paraId="5DD6E54F"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bCs/>
          <w:color w:val="000000"/>
          <w:sz w:val="22"/>
          <w:szCs w:val="22"/>
        </w:rPr>
      </w:pPr>
      <w:r w:rsidRPr="00F03CC3">
        <w:rPr>
          <w:rFonts w:ascii="Franklin Gothic Book" w:hAnsi="Franklin Gothic Book" w:cs="Arial"/>
          <w:bCs/>
          <w:color w:val="000000"/>
          <w:sz w:val="22"/>
          <w:szCs w:val="22"/>
        </w:rPr>
        <w:t>Wykonawca  będzie wykonywał roboty/świadczył Usługi zgodnie z przepisami powszechnie obowiązującego prawa obowiązującymi na terytorium Rzeczypospolitej Polskiej, w tym w szczególności z:</w:t>
      </w:r>
    </w:p>
    <w:p w14:paraId="1827FBB1"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Ustawą Kodeks pracy</w:t>
      </w:r>
    </w:p>
    <w:p w14:paraId="50EF6FAB"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Ustawą Prawo energetyczne</w:t>
      </w:r>
    </w:p>
    <w:p w14:paraId="0C9BE012"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Ustawą Prawo budowlane,</w:t>
      </w:r>
    </w:p>
    <w:p w14:paraId="52EFCA0F"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Ustawą o dozorze technicznym,</w:t>
      </w:r>
    </w:p>
    <w:p w14:paraId="54279224"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Ustawą Prawo ochrony środowiska,</w:t>
      </w:r>
    </w:p>
    <w:p w14:paraId="0D1E501D"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Ustawą o ochronie przeciwpożarowej; </w:t>
      </w:r>
    </w:p>
    <w:p w14:paraId="5EF424A0"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Ustawą o odpadach,</w:t>
      </w:r>
    </w:p>
    <w:p w14:paraId="572E01E3"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Ustawą o systemach oceny zgodności i nadzoru rynku</w:t>
      </w:r>
    </w:p>
    <w:p w14:paraId="1B0B53A8"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Ustawą z dn. 10 maja 2018r. o ochronie danych osobowych,)</w:t>
      </w:r>
    </w:p>
    <w:p w14:paraId="1C9526FB"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Rozporządzeniem Parlamentu Europejskiego i Rady (UE) 2016/679 z dnia 27 kwietnia 2016 r. w sprawie ochrony osób fizycznych w związku z przetwarzaniem danych osobowych w sprawie swobodnego przepływu takich danych oraz uchylenia dyrektywy 95/46/WE (ogólne rozporządzenie o ochronie danych)”</w:t>
      </w:r>
    </w:p>
    <w:p w14:paraId="21052195" w14:textId="77777777" w:rsidR="00AC7AE4" w:rsidRPr="00F03CC3" w:rsidRDefault="00AC7AE4"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oraz przepisów wykonawczych  wydanych na ich podstawie.</w:t>
      </w:r>
    </w:p>
    <w:p w14:paraId="5CE62605" w14:textId="77777777" w:rsidR="00644CDA" w:rsidRPr="00F03CC3" w:rsidRDefault="00644CDA"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Wykonawca ponosi koszty dokumentów w tym tłumaczeń, które należy zapewnić dla uzyskania zgodności z regulacjami prawnymi, normami i przepisami (łącznie z przepisami BHP).</w:t>
      </w:r>
    </w:p>
    <w:p w14:paraId="044D864E" w14:textId="77777777" w:rsidR="00644CDA" w:rsidRPr="00F03CC3" w:rsidRDefault="00644CDA" w:rsidP="009A0AE4">
      <w:pPr>
        <w:pStyle w:val="Akapitzlist"/>
        <w:numPr>
          <w:ilvl w:val="1"/>
          <w:numId w:val="5"/>
        </w:numPr>
        <w:tabs>
          <w:tab w:val="left" w:pos="284"/>
        </w:tabs>
        <w:spacing w:before="80" w:after="80" w:line="276" w:lineRule="auto"/>
        <w:ind w:left="851" w:hanging="425"/>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Obok </w:t>
      </w:r>
      <w:r w:rsidR="00AC7AE4" w:rsidRPr="00F03CC3">
        <w:rPr>
          <w:rFonts w:ascii="Franklin Gothic Book" w:hAnsi="Franklin Gothic Book" w:cs="Arial"/>
          <w:color w:val="000000"/>
          <w:sz w:val="22"/>
          <w:szCs w:val="22"/>
        </w:rPr>
        <w:t xml:space="preserve">w/w </w:t>
      </w:r>
      <w:r w:rsidRPr="00F03CC3">
        <w:rPr>
          <w:rFonts w:ascii="Franklin Gothic Book" w:hAnsi="Franklin Gothic Book" w:cs="Arial"/>
          <w:color w:val="000000"/>
          <w:sz w:val="22"/>
          <w:szCs w:val="22"/>
        </w:rPr>
        <w:t xml:space="preserve">wymagań </w:t>
      </w:r>
      <w:r w:rsidR="00AC7AE4" w:rsidRPr="00F03CC3">
        <w:rPr>
          <w:rFonts w:ascii="Franklin Gothic Book" w:hAnsi="Franklin Gothic Book" w:cs="Arial"/>
          <w:color w:val="000000"/>
          <w:sz w:val="22"/>
          <w:szCs w:val="22"/>
        </w:rPr>
        <w:t xml:space="preserve">oraz wymagań </w:t>
      </w:r>
      <w:r w:rsidRPr="00F03CC3">
        <w:rPr>
          <w:rFonts w:ascii="Franklin Gothic Book" w:hAnsi="Franklin Gothic Book" w:cs="Arial"/>
          <w:color w:val="000000"/>
          <w:sz w:val="22"/>
          <w:szCs w:val="22"/>
        </w:rPr>
        <w:t>technicznych, należy przestrzegać regulacji prawnych, przepisów i norm, które wynikają z aktualnie obowiązujących wymagań prawnych.</w:t>
      </w:r>
    </w:p>
    <w:p w14:paraId="2D2614CF" w14:textId="77777777" w:rsidR="007E16BB" w:rsidRPr="00F03CC3" w:rsidRDefault="003004BF" w:rsidP="009A0AE4">
      <w:pPr>
        <w:pStyle w:val="Akapitzlist"/>
        <w:numPr>
          <w:ilvl w:val="0"/>
          <w:numId w:val="5"/>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PRZEPISY </w:t>
      </w:r>
      <w:r w:rsidR="00D6150C" w:rsidRPr="00F03CC3">
        <w:rPr>
          <w:rFonts w:ascii="Franklin Gothic Book" w:hAnsi="Franklin Gothic Book" w:cs="Arial"/>
          <w:sz w:val="22"/>
          <w:szCs w:val="22"/>
        </w:rPr>
        <w:t>OBOWIĄZUJĄCE NA TERENIE ZAMAWIAJĄCEGO</w:t>
      </w:r>
      <w:r w:rsidRPr="00F03CC3">
        <w:rPr>
          <w:rFonts w:ascii="Franklin Gothic Book" w:hAnsi="Franklin Gothic Book" w:cs="Arial"/>
          <w:sz w:val="22"/>
          <w:szCs w:val="22"/>
        </w:rPr>
        <w:t>.</w:t>
      </w:r>
    </w:p>
    <w:p w14:paraId="28F92510" w14:textId="77777777" w:rsidR="00AC7AE4" w:rsidRPr="00F03CC3" w:rsidRDefault="00AC7AE4" w:rsidP="003123EF">
      <w:pPr>
        <w:pStyle w:val="Akapitzlist"/>
        <w:numPr>
          <w:ilvl w:val="0"/>
          <w:numId w:val="42"/>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lastRenderedPageBreak/>
        <w:t>Zastosowanie mają przepisy, normy i instrukcje obowiązujące na terenie Enea Połaniec obowiązujące Wykonawcę w czasie realizacji inwestycji . Obejmują one, co następuje:</w:t>
      </w:r>
    </w:p>
    <w:p w14:paraId="790FA4CF" w14:textId="77777777" w:rsidR="00AC7AE4" w:rsidRPr="00F03CC3" w:rsidRDefault="00AC7AE4" w:rsidP="003123EF">
      <w:pPr>
        <w:pStyle w:val="Akapitzlist"/>
        <w:numPr>
          <w:ilvl w:val="0"/>
          <w:numId w:val="42"/>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Na stronie internetowej Enea Połaniec: </w:t>
      </w:r>
      <w:hyperlink r:id="rId11" w:history="1">
        <w:r w:rsidRPr="00F03CC3">
          <w:rPr>
            <w:rStyle w:val="Hipercze"/>
            <w:rFonts w:ascii="Franklin Gothic Book" w:hAnsi="Franklin Gothic Book" w:cs="Arial"/>
            <w:sz w:val="22"/>
            <w:szCs w:val="22"/>
          </w:rPr>
          <w:t>https://www.enea.pl/pl/grupaenea/o-grupie/spolki-grupy-enea/polaniec/zamowienia/dokumenty-dla-wykonawcow-i-dostawcow</w:t>
        </w:r>
      </w:hyperlink>
      <w:r w:rsidRPr="00F03CC3">
        <w:rPr>
          <w:rFonts w:ascii="Franklin Gothic Book" w:hAnsi="Franklin Gothic Book" w:cs="Arial"/>
          <w:sz w:val="22"/>
          <w:szCs w:val="22"/>
        </w:rPr>
        <w:t xml:space="preserve"> w zakładce: Dokumenty dla Wykonawców i Dostawców, zamieszczone są wymagania obowiązujące na terenie Enea Połaniec, z którymi potencjalny Wykonawca jest zobowiązany zapoznać się i dostosować się do ich wymagań. </w:t>
      </w:r>
    </w:p>
    <w:p w14:paraId="68329CC5" w14:textId="77777777" w:rsidR="00AC7AE4" w:rsidRPr="00F03CC3" w:rsidRDefault="00AC7AE4" w:rsidP="003123EF">
      <w:pPr>
        <w:pStyle w:val="Akapitzlist"/>
        <w:numPr>
          <w:ilvl w:val="0"/>
          <w:numId w:val="42"/>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Instrukcja ochrony przeciwpożarowej Enea Elektrownia Połaniec Spółka Akcyjna I/NB/B/2/2015 wraz z Dokumentem Związanym Nr 3 Wzór zezwolenie na wykonywanie prac niebezpiecznych pożarowo na terenie Enea Elektrownia Połaniec Spółka Akcyjna oraz rejestru zezwoleń na wykonywanie tych prac;</w:t>
      </w:r>
      <w:r w:rsidRPr="00F03CC3" w:rsidDel="00803DA0">
        <w:rPr>
          <w:rFonts w:ascii="Franklin Gothic Book" w:hAnsi="Franklin Gothic Book" w:cs="Arial"/>
          <w:sz w:val="22"/>
          <w:szCs w:val="22"/>
        </w:rPr>
        <w:t xml:space="preserve"> </w:t>
      </w:r>
      <w:r w:rsidRPr="00F03CC3">
        <w:rPr>
          <w:rFonts w:ascii="Franklin Gothic Book" w:hAnsi="Franklin Gothic Book" w:cs="Arial"/>
          <w:sz w:val="22"/>
          <w:szCs w:val="22"/>
        </w:rPr>
        <w:t xml:space="preserve">: </w:t>
      </w:r>
    </w:p>
    <w:p w14:paraId="78B53044" w14:textId="77777777" w:rsidR="00AC7AE4" w:rsidRPr="00F03CC3" w:rsidRDefault="00AC7AE4" w:rsidP="003123EF">
      <w:pPr>
        <w:pStyle w:val="Akapitzlist"/>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rPr>
        <w:t>Dokument Zabezpieczenia Przed Wybuchem;</w:t>
      </w:r>
    </w:p>
    <w:p w14:paraId="5A09A6D3" w14:textId="77777777" w:rsidR="00AC7AE4" w:rsidRPr="00F03CC3" w:rsidRDefault="00AC7AE4" w:rsidP="003123EF">
      <w:pPr>
        <w:pStyle w:val="Akapitzlist"/>
        <w:numPr>
          <w:ilvl w:val="0"/>
          <w:numId w:val="42"/>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Instrukcja Organizacji Bezpiecznej Pracy w Enea Elektrownia Połaniec Spółka Akcyjna I/NB/B/20/2013 wraz z dokumentami związanymi :</w:t>
      </w:r>
    </w:p>
    <w:p w14:paraId="3F51CBE3" w14:textId="77777777" w:rsidR="00AC7AE4" w:rsidRPr="00F03CC3" w:rsidRDefault="00AC7AE4" w:rsidP="003123EF">
      <w:pPr>
        <w:pStyle w:val="Akapitzlist"/>
        <w:numPr>
          <w:ilvl w:val="0"/>
          <w:numId w:val="43"/>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Nr 1 - Zasady odłączania i zabezpieczenia źródeł niebezpiecznych energii z wykorzystaniem systemu Lock Out/ Tag Out (LOTO) w Elektrowni Połaniec.</w:t>
      </w:r>
    </w:p>
    <w:p w14:paraId="40079822" w14:textId="77777777" w:rsidR="00AC7AE4" w:rsidRPr="00F03CC3" w:rsidRDefault="00AC7AE4" w:rsidP="003123EF">
      <w:pPr>
        <w:pStyle w:val="Akapitzlist"/>
        <w:numPr>
          <w:ilvl w:val="0"/>
          <w:numId w:val="43"/>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Nr 2 - Dodatkowe wymagania dla Wykonawców realizujących prace na rzecz Elektrowni Połaniec, zasady wyznaczania koordynatorów, ich obowiązki i uprawnienia oraz obowiązki pracowników Elektrowni Połaniec przy zlecaniu prac Wykonawcom.</w:t>
      </w:r>
    </w:p>
    <w:p w14:paraId="7E6433EE" w14:textId="77777777" w:rsidR="00AC7AE4" w:rsidRPr="00F03CC3" w:rsidRDefault="00AC7AE4" w:rsidP="003123EF">
      <w:pPr>
        <w:pStyle w:val="Akapitzlist"/>
        <w:numPr>
          <w:ilvl w:val="0"/>
          <w:numId w:val="43"/>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Nr 3 - Podstawowe zasady obowiązujące podczas wykonywania prac przy urządzeniach energetycznych.</w:t>
      </w:r>
    </w:p>
    <w:p w14:paraId="65291AA9" w14:textId="77777777" w:rsidR="00AC7AE4" w:rsidRPr="00F03CC3" w:rsidRDefault="00AC7AE4" w:rsidP="003123EF">
      <w:pPr>
        <w:pStyle w:val="Akapitzlist"/>
        <w:numPr>
          <w:ilvl w:val="0"/>
          <w:numId w:val="43"/>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Nr 4 - Ogólne zasady obowiązujące podczas wykonywania prac szczególnie niebezpiecznych lub niebezpiecznych.</w:t>
      </w:r>
    </w:p>
    <w:p w14:paraId="74F0A021" w14:textId="77777777" w:rsidR="00AC7AE4" w:rsidRPr="00F03CC3" w:rsidRDefault="00AC7AE4" w:rsidP="003123EF">
      <w:pPr>
        <w:pStyle w:val="Akapitzlist"/>
        <w:numPr>
          <w:ilvl w:val="0"/>
          <w:numId w:val="43"/>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Nr 5 - Wykazy prac w Enea Elektrownia Połaniec Spółka Akcyjna:</w:t>
      </w:r>
    </w:p>
    <w:p w14:paraId="4E3C10EB" w14:textId="77777777" w:rsidR="00AC7AE4" w:rsidRPr="00F03CC3" w:rsidRDefault="00AC7AE4" w:rsidP="00581C53">
      <w:pPr>
        <w:pStyle w:val="Akapitzlist"/>
        <w:numPr>
          <w:ilvl w:val="0"/>
          <w:numId w:val="68"/>
        </w:numPr>
        <w:tabs>
          <w:tab w:val="left" w:pos="284"/>
        </w:tabs>
        <w:spacing w:before="80" w:after="80" w:line="276" w:lineRule="auto"/>
        <w:ind w:left="1276"/>
        <w:contextualSpacing w:val="0"/>
        <w:jc w:val="both"/>
        <w:rPr>
          <w:rFonts w:ascii="Franklin Gothic Book" w:hAnsi="Franklin Gothic Book" w:cs="Arial"/>
          <w:sz w:val="22"/>
          <w:szCs w:val="22"/>
        </w:rPr>
      </w:pPr>
      <w:r w:rsidRPr="00F03CC3">
        <w:rPr>
          <w:rFonts w:ascii="Franklin Gothic Book" w:hAnsi="Franklin Gothic Book" w:cs="Arial"/>
          <w:sz w:val="22"/>
          <w:szCs w:val="22"/>
        </w:rPr>
        <w:t>Eksploatacyjnych przy urządzeniach energetycznych, stwarzających możliwość wystąpienia szczególnego zagrożenia dla zdrowia lub życia ludzkiego;</w:t>
      </w:r>
    </w:p>
    <w:p w14:paraId="7161D5D1" w14:textId="77777777" w:rsidR="00AC7AE4" w:rsidRPr="00F03CC3" w:rsidRDefault="00AC7AE4" w:rsidP="00581C53">
      <w:pPr>
        <w:pStyle w:val="Akapitzlist"/>
        <w:numPr>
          <w:ilvl w:val="0"/>
          <w:numId w:val="68"/>
        </w:numPr>
        <w:tabs>
          <w:tab w:val="left" w:pos="284"/>
        </w:tabs>
        <w:spacing w:before="80" w:after="80" w:line="276" w:lineRule="auto"/>
        <w:ind w:left="1276"/>
        <w:contextualSpacing w:val="0"/>
        <w:jc w:val="both"/>
        <w:rPr>
          <w:rFonts w:ascii="Franklin Gothic Book" w:hAnsi="Franklin Gothic Book" w:cs="Arial"/>
          <w:sz w:val="22"/>
          <w:szCs w:val="22"/>
        </w:rPr>
      </w:pPr>
      <w:r w:rsidRPr="00F03CC3">
        <w:rPr>
          <w:rFonts w:ascii="Franklin Gothic Book" w:hAnsi="Franklin Gothic Book" w:cs="Arial"/>
          <w:sz w:val="22"/>
          <w:szCs w:val="22"/>
        </w:rPr>
        <w:t>Niebezpiecznych, które powinny być wykonywane na podstawie zlecenia wykonania pracy;</w:t>
      </w:r>
    </w:p>
    <w:p w14:paraId="5154B9F2" w14:textId="77777777" w:rsidR="00AC7AE4" w:rsidRPr="00F03CC3" w:rsidRDefault="00AC7AE4" w:rsidP="00581C53">
      <w:pPr>
        <w:pStyle w:val="Akapitzlist"/>
        <w:numPr>
          <w:ilvl w:val="0"/>
          <w:numId w:val="68"/>
        </w:numPr>
        <w:tabs>
          <w:tab w:val="left" w:pos="284"/>
        </w:tabs>
        <w:spacing w:before="80" w:after="80" w:line="276" w:lineRule="auto"/>
        <w:ind w:left="1276"/>
        <w:contextualSpacing w:val="0"/>
        <w:jc w:val="both"/>
        <w:rPr>
          <w:rFonts w:ascii="Franklin Gothic Book" w:hAnsi="Franklin Gothic Book" w:cs="Arial"/>
          <w:sz w:val="22"/>
          <w:szCs w:val="22"/>
        </w:rPr>
      </w:pPr>
      <w:r w:rsidRPr="00F03CC3">
        <w:rPr>
          <w:rFonts w:ascii="Franklin Gothic Book" w:hAnsi="Franklin Gothic Book" w:cs="Arial"/>
          <w:sz w:val="22"/>
          <w:szCs w:val="22"/>
        </w:rPr>
        <w:t>Pomocniczych przy urządzeniach energetycznych;</w:t>
      </w:r>
    </w:p>
    <w:p w14:paraId="3A6E5F0B" w14:textId="77777777" w:rsidR="00AC7AE4" w:rsidRPr="00F03CC3" w:rsidRDefault="00AC7AE4" w:rsidP="00581C53">
      <w:pPr>
        <w:pStyle w:val="Akapitzlist"/>
        <w:numPr>
          <w:ilvl w:val="0"/>
          <w:numId w:val="68"/>
        </w:numPr>
        <w:tabs>
          <w:tab w:val="left" w:pos="284"/>
        </w:tabs>
        <w:spacing w:before="80" w:after="80" w:line="276" w:lineRule="auto"/>
        <w:ind w:left="1276"/>
        <w:contextualSpacing w:val="0"/>
        <w:jc w:val="both"/>
        <w:rPr>
          <w:rFonts w:ascii="Franklin Gothic Book" w:hAnsi="Franklin Gothic Book" w:cs="Arial"/>
          <w:sz w:val="22"/>
          <w:szCs w:val="22"/>
        </w:rPr>
      </w:pPr>
      <w:r w:rsidRPr="00F03CC3">
        <w:rPr>
          <w:rFonts w:ascii="Franklin Gothic Book" w:hAnsi="Franklin Gothic Book" w:cs="Arial"/>
          <w:sz w:val="22"/>
          <w:szCs w:val="22"/>
        </w:rPr>
        <w:t>Niebezpiecznych, dla których wymagane jest opracowanie instrukcji organizacji robót;</w:t>
      </w:r>
    </w:p>
    <w:p w14:paraId="3740F294" w14:textId="77777777" w:rsidR="00AC7AE4" w:rsidRPr="00F03CC3" w:rsidRDefault="00AC7AE4" w:rsidP="00581C53">
      <w:pPr>
        <w:pStyle w:val="Akapitzlist"/>
        <w:numPr>
          <w:ilvl w:val="0"/>
          <w:numId w:val="68"/>
        </w:numPr>
        <w:tabs>
          <w:tab w:val="left" w:pos="284"/>
        </w:tabs>
        <w:spacing w:before="80" w:after="80" w:line="276" w:lineRule="auto"/>
        <w:ind w:left="1276"/>
        <w:contextualSpacing w:val="0"/>
        <w:jc w:val="both"/>
        <w:rPr>
          <w:rFonts w:ascii="Franklin Gothic Book" w:hAnsi="Franklin Gothic Book" w:cs="Arial"/>
          <w:sz w:val="22"/>
          <w:szCs w:val="22"/>
        </w:rPr>
      </w:pPr>
      <w:r w:rsidRPr="00F03CC3">
        <w:rPr>
          <w:rFonts w:ascii="Franklin Gothic Book" w:hAnsi="Franklin Gothic Book" w:cs="Arial"/>
          <w:sz w:val="22"/>
          <w:szCs w:val="22"/>
        </w:rPr>
        <w:t>Które powinny być wykonywane przez co najmniej dwie osoby w celu zapewnienia asekuracji.</w:t>
      </w:r>
    </w:p>
    <w:p w14:paraId="51A6D97A" w14:textId="77777777" w:rsidR="00AC7AE4" w:rsidRPr="00F03CC3" w:rsidRDefault="00AC7AE4" w:rsidP="003123EF">
      <w:pPr>
        <w:pStyle w:val="Akapitzlist"/>
        <w:numPr>
          <w:ilvl w:val="0"/>
          <w:numId w:val="43"/>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Nr 10 - Wzór Karty informacyjnej o zagrożeniach.</w:t>
      </w:r>
    </w:p>
    <w:p w14:paraId="08F202A1" w14:textId="77777777" w:rsidR="00AC7AE4" w:rsidRPr="00F03CC3" w:rsidRDefault="00AC7AE4" w:rsidP="003123EF">
      <w:pPr>
        <w:pStyle w:val="Akapitzlist"/>
        <w:numPr>
          <w:ilvl w:val="0"/>
          <w:numId w:val="43"/>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Nr 11 - Wzór Karty doboru środków ochronnych przed zagrożeniami.</w:t>
      </w:r>
    </w:p>
    <w:p w14:paraId="475B7DC8" w14:textId="77777777" w:rsidR="00AC7AE4" w:rsidRPr="00F03CC3" w:rsidRDefault="00AC7AE4" w:rsidP="003123EF">
      <w:pPr>
        <w:pStyle w:val="Akapitzlist"/>
        <w:numPr>
          <w:ilvl w:val="0"/>
          <w:numId w:val="43"/>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Nr 12 - Wzór Karty pomiaru gazów i temperatury.</w:t>
      </w:r>
    </w:p>
    <w:p w14:paraId="1BF52A57" w14:textId="77777777" w:rsidR="00AC7AE4" w:rsidRPr="00F03CC3" w:rsidRDefault="00AC7AE4" w:rsidP="003123EF">
      <w:pPr>
        <w:pStyle w:val="Akapitzlist"/>
        <w:numPr>
          <w:ilvl w:val="0"/>
          <w:numId w:val="43"/>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Nr 13 - Wytyczne do opracowania Instrukcji organizacji robót.</w:t>
      </w:r>
    </w:p>
    <w:p w14:paraId="2766066D" w14:textId="77777777" w:rsidR="00AC7AE4" w:rsidRPr="00F03CC3" w:rsidRDefault="00AC7AE4" w:rsidP="00F03CC3">
      <w:pPr>
        <w:pStyle w:val="Akapitzlist"/>
        <w:numPr>
          <w:ilvl w:val="0"/>
          <w:numId w:val="44"/>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Instrukcja postępowania w razie wypadków i nagłych zachorowań oraz zasady postępowania powypadkowego (I/NB/B/15/2007) </w:t>
      </w:r>
    </w:p>
    <w:p w14:paraId="10114DA1" w14:textId="77777777" w:rsidR="00AC7AE4" w:rsidRPr="00F03CC3" w:rsidRDefault="00AC7AE4" w:rsidP="00F03CC3">
      <w:pPr>
        <w:pStyle w:val="Akapitzlist"/>
        <w:numPr>
          <w:ilvl w:val="0"/>
          <w:numId w:val="44"/>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Instrukcja w sprawie zakazu palenia wyrobów tytoniowych, w tym palenia nowatorskich wyrobów tytoniowych i papierosów elektronicznych (I/NB/B/48/2018)</w:t>
      </w:r>
    </w:p>
    <w:p w14:paraId="02DBDEA7" w14:textId="77777777" w:rsidR="00AC7AE4" w:rsidRPr="00F03CC3" w:rsidRDefault="00AC7AE4" w:rsidP="00F03CC3">
      <w:pPr>
        <w:pStyle w:val="Akapitzlist"/>
        <w:numPr>
          <w:ilvl w:val="0"/>
          <w:numId w:val="44"/>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Instrukcja przepustkowa dla ruchu osobowego i pojazdów oraz zasady poruszania się po terenie chronionym Enea Elektrownia Połaniec Spółka Akcyjna I/NN/B/35/2008.</w:t>
      </w:r>
    </w:p>
    <w:p w14:paraId="47F952E2" w14:textId="77777777" w:rsidR="00AC7AE4" w:rsidRPr="00F03CC3" w:rsidRDefault="00AC7AE4" w:rsidP="00F03CC3">
      <w:pPr>
        <w:pStyle w:val="Akapitzlist"/>
        <w:numPr>
          <w:ilvl w:val="0"/>
          <w:numId w:val="44"/>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lastRenderedPageBreak/>
        <w:t>Instrukcja przepustkowa dla ruchu materiałowego I/NN/B/69/2008</w:t>
      </w:r>
    </w:p>
    <w:p w14:paraId="42ED7402" w14:textId="77777777" w:rsidR="00AC7AE4" w:rsidRPr="00F03CC3" w:rsidRDefault="00AC7AE4" w:rsidP="00F03CC3">
      <w:pPr>
        <w:pStyle w:val="Akapitzlist"/>
        <w:numPr>
          <w:ilvl w:val="0"/>
          <w:numId w:val="44"/>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I_MS</w:t>
      </w:r>
      <w:r w:rsidRPr="00F03CC3" w:rsidDel="006D1785">
        <w:rPr>
          <w:rFonts w:ascii="Franklin Gothic Book" w:hAnsi="Franklin Gothic Book" w:cs="Arial"/>
          <w:sz w:val="22"/>
          <w:szCs w:val="22"/>
        </w:rPr>
        <w:t xml:space="preserve"> </w:t>
      </w:r>
      <w:r w:rsidRPr="00F03CC3">
        <w:rPr>
          <w:rFonts w:ascii="Franklin Gothic Book" w:hAnsi="Franklin Gothic Book" w:cs="Arial"/>
          <w:sz w:val="22"/>
          <w:szCs w:val="22"/>
        </w:rPr>
        <w:t>_P_41_2014 Instrukcja postepowania z odpadami wytworzonymi w Enea Elektrownia Połaniec SA przez podmioty zewnętrzne</w:t>
      </w:r>
    </w:p>
    <w:p w14:paraId="2A883B48" w14:textId="77777777" w:rsidR="00644CDA" w:rsidRPr="00F03CC3" w:rsidRDefault="00644CDA" w:rsidP="009A0AE4">
      <w:pPr>
        <w:pStyle w:val="Akapitzlist"/>
        <w:numPr>
          <w:ilvl w:val="1"/>
          <w:numId w:val="5"/>
        </w:numPr>
        <w:tabs>
          <w:tab w:val="left" w:pos="284"/>
        </w:tabs>
        <w:spacing w:before="80" w:after="80" w:line="276" w:lineRule="auto"/>
        <w:ind w:left="993" w:hanging="567"/>
        <w:contextualSpacing w:val="0"/>
        <w:jc w:val="both"/>
        <w:rPr>
          <w:rStyle w:val="Hipercze"/>
          <w:rFonts w:ascii="Franklin Gothic Book" w:eastAsiaTheme="minorHAnsi" w:hAnsi="Franklin Gothic Book" w:cs="Arial"/>
          <w:color w:val="000000"/>
          <w:sz w:val="22"/>
          <w:szCs w:val="22"/>
          <w:u w:val="none"/>
          <w:lang w:eastAsia="en-US"/>
        </w:rPr>
      </w:pPr>
      <w:r w:rsidRPr="00F03CC3">
        <w:rPr>
          <w:rFonts w:ascii="Franklin Gothic Book" w:hAnsi="Franklin Gothic Book" w:cs="Arial"/>
          <w:color w:val="000000"/>
          <w:sz w:val="22"/>
          <w:szCs w:val="22"/>
        </w:rPr>
        <w:t>Adres dostarczania dokumentów zobowiązaniowych dostępny na stronie internetowej ENEA Elektrownia POŁANIEC</w:t>
      </w:r>
      <w:r w:rsidR="007E16BB" w:rsidRPr="00F03CC3">
        <w:rPr>
          <w:rFonts w:ascii="Franklin Gothic Book" w:hAnsi="Franklin Gothic Book" w:cs="Arial"/>
          <w:color w:val="000000"/>
          <w:sz w:val="22"/>
          <w:szCs w:val="22"/>
        </w:rPr>
        <w:t xml:space="preserve"> </w:t>
      </w:r>
      <w:r w:rsidRPr="00F03CC3">
        <w:rPr>
          <w:rFonts w:ascii="Franklin Gothic Book" w:hAnsi="Franklin Gothic Book" w:cs="Arial"/>
          <w:color w:val="000000"/>
          <w:sz w:val="22"/>
          <w:szCs w:val="22"/>
        </w:rPr>
        <w:t xml:space="preserve">S.A.: </w:t>
      </w:r>
      <w:hyperlink r:id="rId12" w:history="1">
        <w:r w:rsidR="00334359" w:rsidRPr="00F03CC3">
          <w:rPr>
            <w:rStyle w:val="Hipercze"/>
            <w:rFonts w:ascii="Franklin Gothic Book" w:hAnsi="Franklin Gothic Book" w:cs="Arial"/>
            <w:sz w:val="22"/>
            <w:szCs w:val="22"/>
          </w:rPr>
          <w:t>https://www.enea.pl/pl/grupaenea/o-grupie/spolki-grupy enea/polaniec/zamowienia/dokumenty-dla-wykonawcow-i-dostawcow</w:t>
        </w:r>
      </w:hyperlink>
    </w:p>
    <w:p w14:paraId="475708BB" w14:textId="77777777" w:rsidR="008D6898" w:rsidRPr="00F03CC3" w:rsidRDefault="008D6898" w:rsidP="009A0AE4">
      <w:pPr>
        <w:pStyle w:val="Akapitzlist"/>
        <w:tabs>
          <w:tab w:val="left" w:pos="284"/>
        </w:tabs>
        <w:spacing w:before="80" w:after="80" w:line="276" w:lineRule="auto"/>
        <w:ind w:left="993"/>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11.6.</w:t>
      </w:r>
      <w:r w:rsidRPr="00F03CC3">
        <w:rPr>
          <w:rFonts w:ascii="Franklin Gothic Book" w:hAnsi="Franklin Gothic Book" w:cs="Arial"/>
          <w:color w:val="000000"/>
          <w:sz w:val="22"/>
          <w:szCs w:val="22"/>
        </w:rPr>
        <w:tab/>
        <w:t>Wykonawcy zamierzający uczestniczyć w wizji lokalnej, powinni:</w:t>
      </w:r>
    </w:p>
    <w:p w14:paraId="70F6C406" w14:textId="77777777" w:rsidR="008D6898" w:rsidRPr="00F03CC3" w:rsidRDefault="008D6898" w:rsidP="008408F1">
      <w:pPr>
        <w:pStyle w:val="Akapitzlist"/>
        <w:numPr>
          <w:ilvl w:val="0"/>
          <w:numId w:val="69"/>
        </w:numPr>
        <w:tabs>
          <w:tab w:val="left" w:pos="284"/>
        </w:tabs>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wypełnić i przesłać załącznik Z-2 Dokumentu Związanego nr 2 do Instrukcji Organizacji Bezpiecznej Pracy - I/NB/B/20/2013;</w:t>
      </w:r>
    </w:p>
    <w:p w14:paraId="45CB0F11" w14:textId="77777777" w:rsidR="008D6898" w:rsidRPr="00F03CC3" w:rsidRDefault="008D6898" w:rsidP="008408F1">
      <w:pPr>
        <w:pStyle w:val="Akapitzlist"/>
        <w:numPr>
          <w:ilvl w:val="0"/>
          <w:numId w:val="69"/>
        </w:numPr>
        <w:tabs>
          <w:tab w:val="left" w:pos="284"/>
        </w:tabs>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 xml:space="preserve">podać imiona i nazwiska przedstawicieli Wykonawcy (minimum dobę przed przyjazdem) biorących udział w wizji, celem przygotowanie dokumentu jak w załącznikach; </w:t>
      </w:r>
    </w:p>
    <w:p w14:paraId="1A0DE6CE" w14:textId="77777777" w:rsidR="008D6898" w:rsidRPr="00F03CC3" w:rsidRDefault="008D6898" w:rsidP="008408F1">
      <w:pPr>
        <w:pStyle w:val="Akapitzlist"/>
        <w:numPr>
          <w:ilvl w:val="0"/>
          <w:numId w:val="69"/>
        </w:numPr>
        <w:tabs>
          <w:tab w:val="left" w:pos="284"/>
        </w:tabs>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zabrać ze sobą obuwie robocze (S3), odzież roboczą i sprzęt ochrony osobistej (kask z ochronnikami słuchu, okulary ochronne, maseczki chroniące przed pyłem (co najmniej FP2) umożliwiającej wejście na obiekty produkcyjne Enea Elektrownia Połaniec S.A..;</w:t>
      </w:r>
    </w:p>
    <w:p w14:paraId="225C2855" w14:textId="77777777" w:rsidR="008D6898" w:rsidRDefault="008D6898" w:rsidP="008408F1">
      <w:pPr>
        <w:pStyle w:val="Akapitzlist"/>
        <w:numPr>
          <w:ilvl w:val="0"/>
          <w:numId w:val="69"/>
        </w:numPr>
        <w:tabs>
          <w:tab w:val="left" w:pos="284"/>
        </w:tabs>
        <w:spacing w:before="80" w:after="80" w:line="276" w:lineRule="auto"/>
        <w:contextualSpacing w:val="0"/>
        <w:jc w:val="both"/>
        <w:rPr>
          <w:rFonts w:ascii="Franklin Gothic Book" w:hAnsi="Franklin Gothic Book" w:cs="Arial"/>
          <w:color w:val="000000"/>
          <w:sz w:val="22"/>
          <w:szCs w:val="22"/>
        </w:rPr>
      </w:pPr>
      <w:r w:rsidRPr="00F03CC3">
        <w:rPr>
          <w:rFonts w:ascii="Franklin Gothic Book" w:hAnsi="Franklin Gothic Book" w:cs="Arial"/>
          <w:color w:val="000000"/>
          <w:sz w:val="22"/>
          <w:szCs w:val="22"/>
        </w:rPr>
        <w:t>przybyć odpowiednio wcześniej w celu uzyskania przepustek i odbycia szkolenia wprowadzającego umożliwiającego rozpoczęcie procedury wydania zgody na odbycie wizji lokalnej na terenie Enea Elektrownia Połaniec S.A.;</w:t>
      </w:r>
    </w:p>
    <w:p w14:paraId="448400E6" w14:textId="77777777" w:rsidR="00D31FEC" w:rsidRPr="00F03CC3" w:rsidRDefault="00D31FEC" w:rsidP="00D31FEC">
      <w:pPr>
        <w:pStyle w:val="Akapitzlist"/>
        <w:tabs>
          <w:tab w:val="left" w:pos="284"/>
        </w:tabs>
        <w:spacing w:before="80" w:after="80" w:line="276" w:lineRule="auto"/>
        <w:ind w:left="1713"/>
        <w:contextualSpacing w:val="0"/>
        <w:jc w:val="both"/>
        <w:rPr>
          <w:rFonts w:ascii="Franklin Gothic Book" w:hAnsi="Franklin Gothic Book" w:cs="Arial"/>
          <w:color w:val="000000"/>
          <w:sz w:val="22"/>
          <w:szCs w:val="22"/>
        </w:rPr>
      </w:pPr>
    </w:p>
    <w:p w14:paraId="17233DFD" w14:textId="77777777" w:rsidR="009F6361" w:rsidRPr="00F03CC3" w:rsidRDefault="001111D1" w:rsidP="009A0AE4">
      <w:pPr>
        <w:pStyle w:val="Akapitzlist"/>
        <w:numPr>
          <w:ilvl w:val="0"/>
          <w:numId w:val="5"/>
        </w:numPr>
        <w:tabs>
          <w:tab w:val="left" w:pos="284"/>
        </w:tabs>
        <w:spacing w:before="80" w:after="80" w:line="276" w:lineRule="auto"/>
        <w:contextualSpacing w:val="0"/>
        <w:jc w:val="both"/>
        <w:rPr>
          <w:rFonts w:ascii="Franklin Gothic Book" w:hAnsi="Franklin Gothic Book" w:cs="Arial"/>
          <w:sz w:val="22"/>
          <w:szCs w:val="22"/>
        </w:rPr>
      </w:pPr>
      <w:r w:rsidRPr="00F03CC3">
        <w:rPr>
          <w:rFonts w:ascii="Franklin Gothic Book" w:hAnsi="Franklin Gothic Book" w:cs="Arial"/>
          <w:sz w:val="22"/>
          <w:szCs w:val="22"/>
        </w:rPr>
        <w:t xml:space="preserve">Dane i opis urządzeń zainstalowanych u Zamawiającego </w:t>
      </w:r>
    </w:p>
    <w:p w14:paraId="3E0DE2DC" w14:textId="77777777" w:rsidR="00D5198B" w:rsidRPr="00F03CC3" w:rsidRDefault="00D5198B" w:rsidP="009A0AE4">
      <w:pPr>
        <w:spacing w:before="80" w:after="80" w:line="276" w:lineRule="auto"/>
        <w:jc w:val="both"/>
        <w:rPr>
          <w:rFonts w:ascii="Franklin Gothic Book" w:eastAsia="Times New Roman" w:hAnsi="Franklin Gothic Book" w:cs="Arial"/>
          <w:color w:val="000000"/>
          <w:lang w:eastAsia="pl-PL"/>
        </w:rPr>
      </w:pPr>
      <w:r w:rsidRPr="00F03CC3">
        <w:rPr>
          <w:rFonts w:ascii="Franklin Gothic Book" w:eastAsia="Times New Roman" w:hAnsi="Franklin Gothic Book" w:cs="Arial"/>
          <w:color w:val="000000"/>
          <w:lang w:eastAsia="pl-PL"/>
        </w:rPr>
        <w:t>Biomasa różnych gatunków (pochodzenia leśnego oraz rolnicza) podawana jest poprzez przenośniki 1-150, 1-157 na przenośnik 1-190 poprzez silos buforowy biomasy lub poprzez obejście silosa.</w:t>
      </w:r>
    </w:p>
    <w:p w14:paraId="35C4E47E" w14:textId="77777777" w:rsidR="00D5198B" w:rsidRPr="00F03CC3" w:rsidRDefault="00D5198B" w:rsidP="009A0AE4">
      <w:pPr>
        <w:spacing w:before="80" w:after="80" w:line="276" w:lineRule="auto"/>
        <w:jc w:val="both"/>
        <w:rPr>
          <w:rFonts w:ascii="Franklin Gothic Book" w:eastAsia="Times New Roman" w:hAnsi="Franklin Gothic Book" w:cs="Arial"/>
          <w:color w:val="000000"/>
          <w:lang w:eastAsia="pl-PL"/>
        </w:rPr>
      </w:pPr>
    </w:p>
    <w:p w14:paraId="5D7E960E" w14:textId="77777777" w:rsidR="00D5198B" w:rsidRPr="00F03CC3" w:rsidRDefault="00D5198B" w:rsidP="009A0AE4">
      <w:pPr>
        <w:spacing w:before="80" w:after="80" w:line="276" w:lineRule="auto"/>
        <w:jc w:val="both"/>
        <w:rPr>
          <w:rFonts w:ascii="Franklin Gothic Book" w:eastAsia="Times New Roman" w:hAnsi="Franklin Gothic Book" w:cs="Arial"/>
          <w:color w:val="000000"/>
          <w:lang w:eastAsia="pl-PL"/>
        </w:rPr>
      </w:pPr>
      <w:r w:rsidRPr="00F03CC3">
        <w:rPr>
          <w:rFonts w:ascii="Franklin Gothic Book" w:eastAsia="Times New Roman" w:hAnsi="Franklin Gothic Book" w:cs="Arial"/>
          <w:color w:val="000000"/>
          <w:lang w:eastAsia="pl-PL"/>
        </w:rPr>
        <w:t>Charakterystyka przenośników biomasy:</w:t>
      </w:r>
    </w:p>
    <w:p w14:paraId="5C4F8095" w14:textId="77777777" w:rsidR="00D5198B" w:rsidRPr="00F03CC3" w:rsidRDefault="00D5198B" w:rsidP="009A0AE4">
      <w:pPr>
        <w:spacing w:before="80" w:after="80" w:line="276" w:lineRule="auto"/>
        <w:jc w:val="both"/>
        <w:rPr>
          <w:rFonts w:ascii="Franklin Gothic Book" w:eastAsia="Times New Roman" w:hAnsi="Franklin Gothic Book" w:cs="Arial"/>
          <w:color w:val="000000"/>
          <w:lang w:eastAsia="pl-PL"/>
        </w:rPr>
      </w:pPr>
      <w:r w:rsidRPr="00F03CC3">
        <w:rPr>
          <w:rFonts w:ascii="Franklin Gothic Book" w:eastAsia="Times New Roman" w:hAnsi="Franklin Gothic Book" w:cs="Arial"/>
          <w:color w:val="000000"/>
          <w:lang w:eastAsia="pl-PL"/>
        </w:rPr>
        <w:t>Wydajność: Q=300t/h</w:t>
      </w:r>
    </w:p>
    <w:p w14:paraId="7104CABD" w14:textId="77777777" w:rsidR="00D5198B" w:rsidRPr="00F03CC3" w:rsidRDefault="00D5198B" w:rsidP="009A0AE4">
      <w:pPr>
        <w:spacing w:before="80" w:after="80" w:line="276" w:lineRule="auto"/>
        <w:jc w:val="both"/>
        <w:rPr>
          <w:rFonts w:ascii="Franklin Gothic Book" w:eastAsia="Times New Roman" w:hAnsi="Franklin Gothic Book" w:cs="Arial"/>
          <w:color w:val="000000"/>
          <w:lang w:eastAsia="pl-PL"/>
        </w:rPr>
      </w:pPr>
      <w:r w:rsidRPr="00F03CC3">
        <w:rPr>
          <w:rFonts w:ascii="Franklin Gothic Book" w:eastAsia="Times New Roman" w:hAnsi="Franklin Gothic Book" w:cs="Arial"/>
          <w:color w:val="000000"/>
          <w:lang w:eastAsia="pl-PL"/>
        </w:rPr>
        <w:t>Szerokość taśmy: Bt=1400mm</w:t>
      </w:r>
    </w:p>
    <w:p w14:paraId="5FE2A31A" w14:textId="77777777" w:rsidR="00D5198B" w:rsidRPr="00F03CC3" w:rsidRDefault="00D5198B" w:rsidP="009A0AE4">
      <w:pPr>
        <w:spacing w:before="80" w:after="80" w:line="276" w:lineRule="auto"/>
        <w:jc w:val="both"/>
        <w:rPr>
          <w:rFonts w:ascii="Franklin Gothic Book" w:eastAsia="Times New Roman" w:hAnsi="Franklin Gothic Book" w:cs="Arial"/>
          <w:color w:val="000000"/>
          <w:lang w:eastAsia="pl-PL"/>
        </w:rPr>
      </w:pPr>
    </w:p>
    <w:p w14:paraId="149812C3" w14:textId="77777777" w:rsidR="00D5198B" w:rsidRPr="00F03CC3" w:rsidRDefault="00D5198B" w:rsidP="009A0AE4">
      <w:pPr>
        <w:pStyle w:val="Bezodstpw"/>
        <w:spacing w:before="80" w:after="80" w:line="276" w:lineRule="auto"/>
        <w:jc w:val="both"/>
        <w:rPr>
          <w:rFonts w:ascii="Franklin Gothic Book" w:eastAsia="Times New Roman" w:hAnsi="Franklin Gothic Book" w:cs="Arial"/>
          <w:color w:val="000000"/>
        </w:rPr>
      </w:pPr>
      <w:r w:rsidRPr="00F03CC3">
        <w:rPr>
          <w:rFonts w:ascii="Franklin Gothic Book" w:eastAsia="Times New Roman" w:hAnsi="Franklin Gothic Book" w:cs="Arial"/>
          <w:color w:val="000000"/>
        </w:rPr>
        <w:t xml:space="preserve">Przenośnik 1-190 transportuje biomasę na przenośniki nawęglania PT-43 lub PT-44 poprzez dwukierunkowy przenośnik ślimakowy. Z przenośników PT-43 lub PT-44 biomasa z węglem transportowane są poprzez separatory metali na przesiewacze rolkowe PR-49 (z PT-43) lub PR-50 (z PT-44). Nadziarno z przesiewaczy trafia na przenośnik PT-51. Reszta biomasy z węglem kierowana jest poprzez główną galerię skośną (przenośnikami PT-55 i PT-56) do galerii przykotłowej. </w:t>
      </w:r>
    </w:p>
    <w:p w14:paraId="29146F0D" w14:textId="77777777" w:rsidR="00D5198B" w:rsidRPr="00F03CC3" w:rsidRDefault="00D5198B" w:rsidP="009A0AE4">
      <w:pPr>
        <w:pStyle w:val="Bezodstpw"/>
        <w:spacing w:before="80" w:after="80" w:line="276" w:lineRule="auto"/>
        <w:jc w:val="both"/>
        <w:rPr>
          <w:rFonts w:ascii="Franklin Gothic Book" w:eastAsia="Times New Roman" w:hAnsi="Franklin Gothic Book" w:cs="Arial"/>
          <w:color w:val="000000"/>
        </w:rPr>
      </w:pPr>
      <w:r w:rsidRPr="00F03CC3">
        <w:rPr>
          <w:rFonts w:ascii="Franklin Gothic Book" w:eastAsia="Times New Roman" w:hAnsi="Franklin Gothic Book" w:cs="Arial"/>
          <w:color w:val="000000"/>
        </w:rPr>
        <w:t>Istnieje również możliwość podawania paliwa z pominięciem przesiewaczy, bezpośrednio na przenośnik PT-55 (za pomocą kosza KS-47) lub PT-56 (za pomocą kosza KS-48).</w:t>
      </w:r>
    </w:p>
    <w:p w14:paraId="0FF4FFA5" w14:textId="77777777" w:rsidR="00D5198B" w:rsidRPr="00F03CC3" w:rsidRDefault="00D5198B" w:rsidP="009A0AE4">
      <w:pPr>
        <w:pStyle w:val="Bezodstpw"/>
        <w:spacing w:before="80" w:after="80" w:line="276" w:lineRule="auto"/>
        <w:jc w:val="both"/>
        <w:rPr>
          <w:rFonts w:ascii="Franklin Gothic Book" w:eastAsia="Times New Roman" w:hAnsi="Franklin Gothic Book" w:cs="Arial"/>
          <w:color w:val="000000"/>
        </w:rPr>
      </w:pPr>
      <w:r w:rsidRPr="00F03CC3">
        <w:rPr>
          <w:rFonts w:ascii="Franklin Gothic Book" w:eastAsia="Times New Roman" w:hAnsi="Franklin Gothic Book" w:cs="Arial"/>
          <w:color w:val="000000"/>
        </w:rPr>
        <w:t xml:space="preserve">W galerii przykotłowej paliwo z przenośników PT-55 lub PT-56 jest kierowane na przenośnik rewersyjny PT-60 (ciąg nawęglania od strony kotłowni) lub przenośnik PT-59 (ciąg nawęglania od strony elektrofiltrów), za pomocą koszy przestawnych KS-57 i KS-58. </w:t>
      </w:r>
    </w:p>
    <w:p w14:paraId="45002014" w14:textId="77777777" w:rsidR="00D5198B" w:rsidRPr="00F03CC3" w:rsidRDefault="00D5198B" w:rsidP="009A0AE4">
      <w:pPr>
        <w:pStyle w:val="Bezodstpw"/>
        <w:spacing w:before="80" w:after="80" w:line="276" w:lineRule="auto"/>
        <w:jc w:val="both"/>
        <w:rPr>
          <w:rFonts w:ascii="Franklin Gothic Book" w:eastAsia="Times New Roman" w:hAnsi="Franklin Gothic Book" w:cs="Arial"/>
          <w:color w:val="000000"/>
        </w:rPr>
      </w:pPr>
      <w:r w:rsidRPr="00F03CC3">
        <w:rPr>
          <w:rFonts w:ascii="Franklin Gothic Book" w:eastAsia="Times New Roman" w:hAnsi="Franklin Gothic Book" w:cs="Arial"/>
          <w:color w:val="000000"/>
        </w:rPr>
        <w:t>Przenośniki rewersyjne PT-59 i PT-60, w zależności od kierunku działania, kierują nadawę w stronę kotłów 1-4 lub kotłów 5-7. Nawęglanie kotłów 3 i 4 odbywa się przez przekierowanie strugi z przenośnika PT-59 lub PT-60, bezpośrednio na przenośniki przejezdne, rewersyjne PT-103 lub PT</w:t>
      </w:r>
      <w:r w:rsidRPr="00F03CC3">
        <w:rPr>
          <w:rFonts w:ascii="Franklin Gothic Book" w:eastAsia="Times New Roman" w:hAnsi="Franklin Gothic Book" w:cs="Arial"/>
          <w:color w:val="000000"/>
        </w:rPr>
        <w:noBreakHyphen/>
        <w:t xml:space="preserve">104 za pomocą koszy KS-101 i KS-102. Nawęglanie Bloków 1- 2 odbywa się przez skierowanie strugi węgla i biomasy z </w:t>
      </w:r>
      <w:r w:rsidRPr="00F03CC3">
        <w:rPr>
          <w:rFonts w:ascii="Franklin Gothic Book" w:eastAsia="Times New Roman" w:hAnsi="Franklin Gothic Book" w:cs="Arial"/>
          <w:color w:val="000000"/>
        </w:rPr>
        <w:lastRenderedPageBreak/>
        <w:t>przenośnika PT-59 lub PT-60 na przenośniki odpowiednio PT-106 lub PT-105, które podają paliwo bezpośrednio na przenośniki nadbunkrowe, przejezdne rewersyjne PT-108 lub PT</w:t>
      </w:r>
      <w:r w:rsidRPr="00F03CC3">
        <w:rPr>
          <w:rFonts w:ascii="Franklin Gothic Book" w:eastAsia="Times New Roman" w:hAnsi="Franklin Gothic Book" w:cs="Arial"/>
          <w:color w:val="000000"/>
        </w:rPr>
        <w:noBreakHyphen/>
        <w:t>107.</w:t>
      </w:r>
    </w:p>
    <w:p w14:paraId="30DB6F84" w14:textId="77777777" w:rsidR="00D5198B" w:rsidRPr="00F03CC3" w:rsidRDefault="00D5198B" w:rsidP="009A0AE4">
      <w:pPr>
        <w:pStyle w:val="Bezodstpw"/>
        <w:spacing w:before="80" w:after="80" w:line="276" w:lineRule="auto"/>
        <w:jc w:val="both"/>
        <w:rPr>
          <w:rFonts w:ascii="Franklin Gothic Book" w:eastAsia="Times New Roman" w:hAnsi="Franklin Gothic Book" w:cs="Arial"/>
          <w:color w:val="000000"/>
        </w:rPr>
      </w:pPr>
      <w:r w:rsidRPr="00F03CC3">
        <w:rPr>
          <w:rFonts w:ascii="Franklin Gothic Book" w:eastAsia="Times New Roman" w:hAnsi="Franklin Gothic Book" w:cs="Arial"/>
          <w:color w:val="000000"/>
        </w:rPr>
        <w:t>Nawęglanie bloków 5 i 6 przebiega analogicznie do nawęglania bloków 3 i 4, zaś nawęglanie bloku 7 analogicznie do nawęglania bloku nr 2. Układ nawęglania bloków 5-7 jest lustrzanym odbiciem nawęglania bloków 2-4 – patrz schemat.</w:t>
      </w:r>
    </w:p>
    <w:p w14:paraId="6D51E308" w14:textId="77777777" w:rsidR="00D5198B" w:rsidRPr="00F03CC3" w:rsidRDefault="00D5198B" w:rsidP="009A0AE4">
      <w:pPr>
        <w:spacing w:before="80" w:after="80" w:line="276" w:lineRule="auto"/>
        <w:jc w:val="both"/>
        <w:rPr>
          <w:rFonts w:ascii="Franklin Gothic Book" w:eastAsia="Times New Roman" w:hAnsi="Franklin Gothic Book" w:cs="Arial"/>
          <w:color w:val="000000"/>
          <w:lang w:eastAsia="pl-PL"/>
        </w:rPr>
      </w:pPr>
      <w:r w:rsidRPr="00F03CC3">
        <w:rPr>
          <w:rFonts w:ascii="Franklin Gothic Book" w:eastAsia="Times New Roman" w:hAnsi="Franklin Gothic Book" w:cs="Arial"/>
          <w:color w:val="000000"/>
          <w:lang w:eastAsia="pl-PL"/>
        </w:rPr>
        <w:t>Charakterystyka przenośników nawęglania:</w:t>
      </w:r>
    </w:p>
    <w:p w14:paraId="797FA011" w14:textId="77777777" w:rsidR="00D5198B" w:rsidRPr="00F03CC3" w:rsidRDefault="00D5198B" w:rsidP="009A0AE4">
      <w:pPr>
        <w:spacing w:before="80" w:after="80" w:line="276" w:lineRule="auto"/>
        <w:jc w:val="both"/>
        <w:rPr>
          <w:rFonts w:ascii="Franklin Gothic Book" w:eastAsia="Times New Roman" w:hAnsi="Franklin Gothic Book" w:cs="Arial"/>
          <w:color w:val="000000"/>
          <w:lang w:eastAsia="pl-PL"/>
        </w:rPr>
      </w:pPr>
      <w:r w:rsidRPr="00F03CC3">
        <w:rPr>
          <w:rFonts w:ascii="Franklin Gothic Book" w:eastAsia="Times New Roman" w:hAnsi="Franklin Gothic Book" w:cs="Arial"/>
          <w:color w:val="000000"/>
          <w:lang w:eastAsia="pl-PL"/>
        </w:rPr>
        <w:t>Wydajność Q=2000t/h</w:t>
      </w:r>
    </w:p>
    <w:p w14:paraId="302C9740" w14:textId="77777777" w:rsidR="001111D1" w:rsidRPr="00453D79" w:rsidRDefault="00D5198B" w:rsidP="00453D79">
      <w:pPr>
        <w:spacing w:before="80" w:after="80" w:line="276" w:lineRule="auto"/>
        <w:jc w:val="both"/>
        <w:rPr>
          <w:rFonts w:ascii="Franklin Gothic Book" w:eastAsia="Times New Roman" w:hAnsi="Franklin Gothic Book" w:cs="Arial"/>
          <w:color w:val="000000"/>
          <w:lang w:eastAsia="pl-PL"/>
        </w:rPr>
      </w:pPr>
      <w:r w:rsidRPr="00F03CC3">
        <w:rPr>
          <w:rFonts w:ascii="Franklin Gothic Book" w:eastAsia="Times New Roman" w:hAnsi="Franklin Gothic Book" w:cs="Arial"/>
          <w:color w:val="000000"/>
          <w:lang w:eastAsia="pl-PL"/>
        </w:rPr>
        <w:t>Szerokość taśmy Bt=1600mm</w:t>
      </w:r>
    </w:p>
    <w:p w14:paraId="39B33B75" w14:textId="77777777" w:rsidR="00A93201" w:rsidRPr="00F03CC3" w:rsidRDefault="00A93201" w:rsidP="009A0AE4">
      <w:pPr>
        <w:tabs>
          <w:tab w:val="left" w:pos="284"/>
        </w:tabs>
        <w:spacing w:before="80" w:after="80" w:line="276" w:lineRule="auto"/>
        <w:jc w:val="both"/>
        <w:rPr>
          <w:rFonts w:ascii="Franklin Gothic Book" w:hAnsi="Franklin Gothic Book" w:cs="Arial"/>
        </w:rPr>
      </w:pPr>
      <w:r w:rsidRPr="00F03CC3">
        <w:rPr>
          <w:rFonts w:ascii="Franklin Gothic Book" w:hAnsi="Franklin Gothic Book" w:cs="Arial"/>
        </w:rPr>
        <w:t>ZAŁĄCZNIKI</w:t>
      </w:r>
    </w:p>
    <w:p w14:paraId="2BFCBCBD" w14:textId="77777777" w:rsidR="00555ABD" w:rsidRPr="00F03CC3" w:rsidRDefault="00C5438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r w:rsidRPr="00F03CC3">
        <w:rPr>
          <w:rFonts w:ascii="Franklin Gothic Book" w:hAnsi="Franklin Gothic Book" w:cs="Arial"/>
          <w:sz w:val="22"/>
          <w:szCs w:val="22"/>
        </w:rPr>
        <w:t xml:space="preserve">Załącznik nr </w:t>
      </w:r>
      <w:r w:rsidR="00E26688" w:rsidRPr="00F03CC3">
        <w:rPr>
          <w:rFonts w:ascii="Franklin Gothic Book" w:hAnsi="Franklin Gothic Book" w:cs="Arial"/>
          <w:sz w:val="22"/>
          <w:szCs w:val="22"/>
        </w:rPr>
        <w:t>1</w:t>
      </w:r>
      <w:r w:rsidR="00A12C84" w:rsidRPr="00F03CC3">
        <w:rPr>
          <w:rFonts w:ascii="Franklin Gothic Book" w:eastAsiaTheme="minorHAnsi" w:hAnsi="Franklin Gothic Book" w:cs="Arial"/>
          <w:sz w:val="22"/>
          <w:szCs w:val="22"/>
          <w:lang w:eastAsia="en-US"/>
        </w:rPr>
        <w:t>-</w:t>
      </w:r>
      <w:r w:rsidR="00A12C84" w:rsidRPr="00F03CC3">
        <w:rPr>
          <w:rFonts w:ascii="Franklin Gothic Book" w:eastAsiaTheme="minorHAnsi" w:hAnsi="Franklin Gothic Book" w:cs="Arial"/>
          <w:sz w:val="22"/>
          <w:szCs w:val="22"/>
          <w:lang w:eastAsia="en-US"/>
        </w:rPr>
        <w:tab/>
      </w:r>
      <w:r w:rsidRPr="00F03CC3">
        <w:rPr>
          <w:rFonts w:ascii="Franklin Gothic Book" w:eastAsiaTheme="minorHAnsi" w:hAnsi="Franklin Gothic Book" w:cs="Arial"/>
          <w:sz w:val="22"/>
          <w:szCs w:val="22"/>
          <w:lang w:eastAsia="en-US"/>
        </w:rPr>
        <w:t xml:space="preserve">Wykaz przestrzeni zagrożonych wybuchem pyłu </w:t>
      </w:r>
    </w:p>
    <w:p w14:paraId="19E17235"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p>
    <w:p w14:paraId="78E72308"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r w:rsidRPr="00453D79">
        <w:rPr>
          <w:rFonts w:ascii="Franklin Gothic Book" w:eastAsiaTheme="minorHAnsi" w:hAnsi="Franklin Gothic Book" w:cs="Arial"/>
          <w:sz w:val="22"/>
          <w:szCs w:val="22"/>
          <w:lang w:eastAsia="en-US"/>
        </w:rPr>
        <w:object w:dxaOrig="17006" w:dyaOrig="8940" w14:anchorId="71690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4pt;height:237.75pt" o:ole="">
            <v:imagedata r:id="rId13" o:title=""/>
          </v:shape>
          <o:OLEObject Type="Embed" ProgID="Acrobat.Document.DC" ShapeID="_x0000_i1025" DrawAspect="Content" ObjectID="_1768993188" r:id="rId14"/>
        </w:object>
      </w:r>
    </w:p>
    <w:p w14:paraId="5637EA8F"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p>
    <w:p w14:paraId="3A2E4525"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p>
    <w:p w14:paraId="1C1F6413"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p>
    <w:p w14:paraId="7B4EF940"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p>
    <w:p w14:paraId="1FBD0FFA"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r w:rsidRPr="00453D79">
        <w:rPr>
          <w:rFonts w:ascii="Franklin Gothic Book" w:eastAsiaTheme="minorHAnsi" w:hAnsi="Franklin Gothic Book" w:cs="Arial"/>
          <w:sz w:val="22"/>
          <w:szCs w:val="22"/>
          <w:lang w:eastAsia="en-US"/>
        </w:rPr>
        <w:object w:dxaOrig="23385" w:dyaOrig="8940" w14:anchorId="6569B639">
          <v:shape id="_x0000_i1026" type="#_x0000_t75" style="width:510.8pt;height:195.6pt" o:ole="">
            <v:imagedata r:id="rId15" o:title=""/>
          </v:shape>
          <o:OLEObject Type="Embed" ProgID="Acrobat.Document.DC" ShapeID="_x0000_i1026" DrawAspect="Content" ObjectID="_1768993189" r:id="rId16"/>
        </w:object>
      </w:r>
    </w:p>
    <w:p w14:paraId="331AA9E3"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p>
    <w:p w14:paraId="20F4288F"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p>
    <w:p w14:paraId="51C4A72D"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p>
    <w:p w14:paraId="004E5027"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p>
    <w:p w14:paraId="5765A3BC" w14:textId="77777777" w:rsidR="00453D79" w:rsidRDefault="00453D79"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p>
    <w:p w14:paraId="71474CA5" w14:textId="77777777" w:rsidR="004A7B44" w:rsidRPr="00F03CC3" w:rsidRDefault="004A7B44" w:rsidP="009A0AE4">
      <w:pPr>
        <w:pStyle w:val="Akapitzlist"/>
        <w:tabs>
          <w:tab w:val="left" w:pos="284"/>
        </w:tabs>
        <w:spacing w:before="80" w:after="80" w:line="276" w:lineRule="auto"/>
        <w:ind w:left="0"/>
        <w:contextualSpacing w:val="0"/>
        <w:jc w:val="both"/>
        <w:rPr>
          <w:rFonts w:ascii="Franklin Gothic Book" w:eastAsiaTheme="minorHAnsi" w:hAnsi="Franklin Gothic Book" w:cs="Arial"/>
          <w:sz w:val="22"/>
          <w:szCs w:val="22"/>
          <w:lang w:eastAsia="en-US"/>
        </w:rPr>
      </w:pPr>
      <w:r w:rsidRPr="00F03CC3">
        <w:rPr>
          <w:rFonts w:ascii="Franklin Gothic Book" w:eastAsiaTheme="minorHAnsi" w:hAnsi="Franklin Gothic Book" w:cs="Arial"/>
          <w:sz w:val="22"/>
          <w:szCs w:val="22"/>
          <w:lang w:eastAsia="en-US"/>
        </w:rPr>
        <w:t>Załącznik nr 2 Schemat technologiczny przenośników taśmowych</w:t>
      </w:r>
    </w:p>
    <w:p w14:paraId="57544D00" w14:textId="77777777" w:rsidR="00C721DC" w:rsidRDefault="004A7B44" w:rsidP="009A0AE4">
      <w:pPr>
        <w:pStyle w:val="Akapitzlist"/>
        <w:tabs>
          <w:tab w:val="left" w:pos="284"/>
        </w:tabs>
        <w:spacing w:before="80" w:after="80" w:line="276" w:lineRule="auto"/>
        <w:ind w:left="0"/>
        <w:contextualSpacing w:val="0"/>
        <w:jc w:val="both"/>
        <w:rPr>
          <w:rFonts w:ascii="Franklin Gothic Book" w:hAnsi="Franklin Gothic Book" w:cs="Arial"/>
          <w:sz w:val="22"/>
          <w:szCs w:val="22"/>
        </w:rPr>
      </w:pPr>
      <w:r w:rsidRPr="00F03CC3">
        <w:rPr>
          <w:rFonts w:ascii="Franklin Gothic Book" w:hAnsi="Franklin Gothic Book"/>
          <w:noProof/>
          <w:sz w:val="22"/>
          <w:szCs w:val="22"/>
        </w:rPr>
        <w:lastRenderedPageBreak/>
        <w:drawing>
          <wp:inline distT="0" distB="0" distL="0" distR="0" wp14:anchorId="238099A0" wp14:editId="17925EB4">
            <wp:extent cx="6035112" cy="6810375"/>
            <wp:effectExtent l="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4915" t="19609" r="15658" b="17472"/>
                    <a:stretch/>
                  </pic:blipFill>
                  <pic:spPr bwMode="auto">
                    <a:xfrm>
                      <a:off x="0" y="0"/>
                      <a:ext cx="6043012" cy="6819290"/>
                    </a:xfrm>
                    <a:prstGeom prst="rect">
                      <a:avLst/>
                    </a:prstGeom>
                    <a:ln>
                      <a:noFill/>
                    </a:ln>
                    <a:extLst>
                      <a:ext uri="{53640926-AAD7-44D8-BBD7-CCE9431645EC}">
                        <a14:shadowObscured xmlns:a14="http://schemas.microsoft.com/office/drawing/2010/main"/>
                      </a:ext>
                    </a:extLst>
                  </pic:spPr>
                </pic:pic>
              </a:graphicData>
            </a:graphic>
          </wp:inline>
        </w:drawing>
      </w:r>
    </w:p>
    <w:p w14:paraId="581AEAF7" w14:textId="77777777" w:rsidR="001A6100" w:rsidRDefault="001A6100" w:rsidP="009A0AE4">
      <w:pPr>
        <w:pStyle w:val="Akapitzlist"/>
        <w:tabs>
          <w:tab w:val="left" w:pos="284"/>
        </w:tabs>
        <w:spacing w:before="80" w:after="80" w:line="276" w:lineRule="auto"/>
        <w:ind w:left="0"/>
        <w:contextualSpacing w:val="0"/>
        <w:jc w:val="both"/>
        <w:rPr>
          <w:rFonts w:ascii="Franklin Gothic Book" w:hAnsi="Franklin Gothic Book" w:cs="Arial"/>
          <w:sz w:val="22"/>
          <w:szCs w:val="22"/>
        </w:rPr>
      </w:pPr>
    </w:p>
    <w:p w14:paraId="1BB4EA23" w14:textId="77777777" w:rsidR="00093D64" w:rsidRDefault="00093D64" w:rsidP="009A0AE4">
      <w:pPr>
        <w:pStyle w:val="Akapitzlist"/>
        <w:tabs>
          <w:tab w:val="left" w:pos="284"/>
        </w:tabs>
        <w:spacing w:before="80" w:after="80" w:line="276" w:lineRule="auto"/>
        <w:ind w:left="0"/>
        <w:contextualSpacing w:val="0"/>
        <w:jc w:val="both"/>
        <w:rPr>
          <w:rFonts w:ascii="Franklin Gothic Book" w:hAnsi="Franklin Gothic Book" w:cs="Arial"/>
          <w:sz w:val="22"/>
          <w:szCs w:val="22"/>
        </w:rPr>
      </w:pPr>
      <w:r>
        <w:rPr>
          <w:rFonts w:ascii="Franklin Gothic Book" w:hAnsi="Franklin Gothic Book" w:cs="Arial"/>
          <w:sz w:val="22"/>
          <w:szCs w:val="22"/>
        </w:rPr>
        <w:t xml:space="preserve">Załącznik nr 3 Parametry funkcjonalne istniejących przenośników </w:t>
      </w:r>
    </w:p>
    <w:p w14:paraId="0687037B" w14:textId="77777777" w:rsidR="00453D79" w:rsidRPr="00F56BD9" w:rsidRDefault="00453D79" w:rsidP="00453D79">
      <w:pPr>
        <w:pStyle w:val="Akapitzlist"/>
        <w:numPr>
          <w:ilvl w:val="0"/>
          <w:numId w:val="71"/>
        </w:numPr>
        <w:tabs>
          <w:tab w:val="left" w:pos="284"/>
        </w:tabs>
        <w:spacing w:before="80" w:after="80"/>
        <w:contextualSpacing w:val="0"/>
        <w:rPr>
          <w:rFonts w:ascii="Franklin Gothic Book" w:hAnsi="Franklin Gothic Book" w:cs="Arial"/>
          <w:sz w:val="22"/>
          <w:szCs w:val="22"/>
        </w:rPr>
      </w:pPr>
      <w:r w:rsidRPr="00F56BD9">
        <w:rPr>
          <w:rFonts w:ascii="Franklin Gothic Book" w:hAnsi="Franklin Gothic Book" w:cs="Arial"/>
          <w:sz w:val="22"/>
          <w:szCs w:val="22"/>
        </w:rPr>
        <w:t>Podstawowe parametry techniczne przenośnika taśmowego nieckowego PT-43, PT-44:</w:t>
      </w:r>
    </w:p>
    <w:p w14:paraId="049D3318"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Długość przenośnika – około 40 m,</w:t>
      </w:r>
    </w:p>
    <w:p w14:paraId="1DBDD60B"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Prędkość taśmy – 3,3 m/s,</w:t>
      </w:r>
    </w:p>
    <w:p w14:paraId="16C931ED"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Wydajność – 1600-2000 t/h,</w:t>
      </w:r>
    </w:p>
    <w:p w14:paraId="3F8D00FA"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Medium transportowane – węgiel kamienny,</w:t>
      </w:r>
    </w:p>
    <w:p w14:paraId="1F6B5349"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Gęstość medium około 950 kg/m3.</w:t>
      </w:r>
    </w:p>
    <w:p w14:paraId="7366D08A"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Profil trasy przenośnika – skośno-poziomy,</w:t>
      </w:r>
    </w:p>
    <w:p w14:paraId="4A5B20BD"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lastRenderedPageBreak/>
        <w:t>Różnica poziomów (wznios) - około 10 m,</w:t>
      </w:r>
    </w:p>
    <w:p w14:paraId="2503CE00"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Temperatura pracy – temperatura otoczenia,</w:t>
      </w:r>
    </w:p>
    <w:p w14:paraId="1E029996"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Minimalna średnica bębna przewojowego – 500 mm,</w:t>
      </w:r>
    </w:p>
    <w:p w14:paraId="64CAE32F"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Moc silnika elektrycznego napędu taśmy – 132 kW,</w:t>
      </w:r>
    </w:p>
    <w:p w14:paraId="567A7E28" w14:textId="77777777" w:rsidR="00453D79" w:rsidRPr="00F56BD9" w:rsidRDefault="00453D79" w:rsidP="00453D79">
      <w:pPr>
        <w:pStyle w:val="Akapitzlist"/>
        <w:numPr>
          <w:ilvl w:val="0"/>
          <w:numId w:val="71"/>
        </w:numPr>
        <w:tabs>
          <w:tab w:val="left" w:pos="284"/>
        </w:tabs>
        <w:spacing w:before="80" w:after="80"/>
        <w:contextualSpacing w:val="0"/>
        <w:rPr>
          <w:rFonts w:ascii="Franklin Gothic Book" w:hAnsi="Franklin Gothic Book" w:cs="Arial"/>
          <w:sz w:val="22"/>
          <w:szCs w:val="22"/>
        </w:rPr>
      </w:pPr>
      <w:r w:rsidRPr="00F56BD9">
        <w:rPr>
          <w:rFonts w:ascii="Franklin Gothic Book" w:hAnsi="Franklin Gothic Book" w:cs="Arial"/>
          <w:sz w:val="22"/>
          <w:szCs w:val="22"/>
        </w:rPr>
        <w:t>Podstawowe parametry techniczne przenośnika taśmowego nieckowego PT-55, PT-56:</w:t>
      </w:r>
    </w:p>
    <w:p w14:paraId="34469694"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Długość przenośnika – około 170 m,</w:t>
      </w:r>
    </w:p>
    <w:p w14:paraId="130B81A3"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Prędkość taśmy – 3,3 m/s,</w:t>
      </w:r>
    </w:p>
    <w:p w14:paraId="3B7903D6"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Wydajność – 1600-2000 t/h,</w:t>
      </w:r>
    </w:p>
    <w:p w14:paraId="2C94F65F"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Medium transportowane – węgiel kamienny,</w:t>
      </w:r>
    </w:p>
    <w:p w14:paraId="69BC54E1"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Gęstość medium około 950 kg/m3.</w:t>
      </w:r>
    </w:p>
    <w:p w14:paraId="791128AE"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Profil trasy przenośnika – skośno-poziomy,</w:t>
      </w:r>
    </w:p>
    <w:p w14:paraId="22529F76"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Różnica poziomów (wznios) - około 30 m,</w:t>
      </w:r>
    </w:p>
    <w:p w14:paraId="56BC3C45"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Temperatura pracy – temperatura otoczenia,</w:t>
      </w:r>
    </w:p>
    <w:p w14:paraId="0E610B12"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Minimalna średnica bębna przewojowego – 500 mm,</w:t>
      </w:r>
    </w:p>
    <w:p w14:paraId="3BF26983"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Moc silnika elektrycznego napędu taśmy – 500 kW,</w:t>
      </w:r>
    </w:p>
    <w:p w14:paraId="5DC6945D" w14:textId="77777777" w:rsidR="00453D79" w:rsidRPr="00F56BD9" w:rsidRDefault="00453D79" w:rsidP="00453D79">
      <w:pPr>
        <w:pStyle w:val="Akapitzlist"/>
        <w:numPr>
          <w:ilvl w:val="0"/>
          <w:numId w:val="71"/>
        </w:numPr>
        <w:tabs>
          <w:tab w:val="left" w:pos="284"/>
        </w:tabs>
        <w:spacing w:before="80" w:after="80"/>
        <w:contextualSpacing w:val="0"/>
        <w:rPr>
          <w:rFonts w:ascii="Franklin Gothic Book" w:hAnsi="Franklin Gothic Book" w:cs="Arial"/>
          <w:sz w:val="22"/>
          <w:szCs w:val="22"/>
        </w:rPr>
      </w:pPr>
      <w:r w:rsidRPr="00F56BD9">
        <w:rPr>
          <w:rFonts w:ascii="Franklin Gothic Book" w:hAnsi="Franklin Gothic Book" w:cs="Arial"/>
          <w:sz w:val="22"/>
          <w:szCs w:val="22"/>
        </w:rPr>
        <w:t>Podstawowe parametry techniczne przenośnika taśmowego nieckowego PT-59, PT-60:</w:t>
      </w:r>
    </w:p>
    <w:p w14:paraId="2636A275"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Długość przenośnika – około 80 m,</w:t>
      </w:r>
    </w:p>
    <w:p w14:paraId="190320D9"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Prędkość taśmy – 3,3 m/s,</w:t>
      </w:r>
    </w:p>
    <w:p w14:paraId="280FDD1B"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Wydajność – 1600-2000 t/h,</w:t>
      </w:r>
    </w:p>
    <w:p w14:paraId="03A21819"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Medium transportowane – węgiel kamienny,</w:t>
      </w:r>
    </w:p>
    <w:p w14:paraId="7C832EE6"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Gęstość medium około 950 kg/m3.</w:t>
      </w:r>
    </w:p>
    <w:p w14:paraId="4FAB3A1F"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Profil trasy przenośnika – poziomy,</w:t>
      </w:r>
    </w:p>
    <w:p w14:paraId="76E187CE"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Różnica poziomów (wznios) – przenośnik w poziomie,</w:t>
      </w:r>
    </w:p>
    <w:p w14:paraId="4523F427"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Temperatura pracy – temperatura otoczenia,</w:t>
      </w:r>
    </w:p>
    <w:p w14:paraId="0F5A6200"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Minimalna średnica bębna przewojowego – 500 mm,</w:t>
      </w:r>
    </w:p>
    <w:p w14:paraId="196E47B5"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Moc silnika elektrycznego napędu taśmy – 75 kW,</w:t>
      </w:r>
    </w:p>
    <w:p w14:paraId="36C1BCF3" w14:textId="77777777" w:rsidR="00453D79" w:rsidRPr="00F56BD9" w:rsidRDefault="00453D79" w:rsidP="00453D79">
      <w:pPr>
        <w:pStyle w:val="Akapitzlist"/>
        <w:numPr>
          <w:ilvl w:val="0"/>
          <w:numId w:val="71"/>
        </w:numPr>
        <w:tabs>
          <w:tab w:val="left" w:pos="284"/>
        </w:tabs>
        <w:spacing w:before="80" w:after="80"/>
        <w:contextualSpacing w:val="0"/>
        <w:rPr>
          <w:rFonts w:ascii="Franklin Gothic Book" w:hAnsi="Franklin Gothic Book" w:cs="Arial"/>
          <w:sz w:val="22"/>
          <w:szCs w:val="22"/>
        </w:rPr>
      </w:pPr>
      <w:r w:rsidRPr="00F56BD9">
        <w:rPr>
          <w:rFonts w:ascii="Franklin Gothic Book" w:hAnsi="Franklin Gothic Book" w:cs="Arial"/>
          <w:sz w:val="22"/>
          <w:szCs w:val="22"/>
        </w:rPr>
        <w:t>Podstawowe parametry techniczne przenośnika taśmowego nieckowego PT-105, PT-106,</w:t>
      </w:r>
    </w:p>
    <w:p w14:paraId="417A9A15" w14:textId="77777777" w:rsidR="00453D79" w:rsidRPr="00F56BD9" w:rsidRDefault="00453D79" w:rsidP="00453D79">
      <w:pPr>
        <w:pStyle w:val="Akapitzlist"/>
        <w:tabs>
          <w:tab w:val="left" w:pos="284"/>
        </w:tabs>
        <w:spacing w:before="80" w:after="80"/>
        <w:ind w:left="0"/>
        <w:contextualSpacing w:val="0"/>
        <w:rPr>
          <w:rFonts w:ascii="Franklin Gothic Book" w:hAnsi="Franklin Gothic Book" w:cs="Arial"/>
          <w:sz w:val="22"/>
          <w:szCs w:val="22"/>
        </w:rPr>
      </w:pPr>
      <w:r w:rsidRPr="00F56BD9">
        <w:rPr>
          <w:rFonts w:ascii="Franklin Gothic Book" w:hAnsi="Franklin Gothic Book" w:cs="Arial"/>
          <w:sz w:val="22"/>
          <w:szCs w:val="22"/>
        </w:rPr>
        <w:t xml:space="preserve"> PT-115, PT-116:</w:t>
      </w:r>
    </w:p>
    <w:p w14:paraId="1775EF5F"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Długość przenośnika – około 90 m,</w:t>
      </w:r>
    </w:p>
    <w:p w14:paraId="226CDDE4"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Prędkość taśmy – 3,3 m/s,</w:t>
      </w:r>
    </w:p>
    <w:p w14:paraId="45892727"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Wydajność – 1600-2000 t/h,</w:t>
      </w:r>
    </w:p>
    <w:p w14:paraId="39AFED44"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Medium transportowane – węgiel kamienny,</w:t>
      </w:r>
    </w:p>
    <w:p w14:paraId="2D2E2B56"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Gęstość medium około 950 kg/m3.</w:t>
      </w:r>
    </w:p>
    <w:p w14:paraId="5F414FB7"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Profil trasy przenośnika – skośno-poziomy,</w:t>
      </w:r>
    </w:p>
    <w:p w14:paraId="679C18A3"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Różnica poziomów (wznios) - około 10 m,</w:t>
      </w:r>
    </w:p>
    <w:p w14:paraId="6A6A1A67"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Temperatura pracy – temperatura otoczenia,</w:t>
      </w:r>
    </w:p>
    <w:p w14:paraId="0383BE8F"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Minimalna średnica bębna przewojowego – 500 mm,</w:t>
      </w:r>
    </w:p>
    <w:p w14:paraId="70321EF5"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Moc silnika elektrycznego napędu taśmy – 90 kW,</w:t>
      </w:r>
    </w:p>
    <w:p w14:paraId="4DDA80E2" w14:textId="77777777" w:rsidR="00453D79" w:rsidRPr="00F56BD9" w:rsidRDefault="00453D79" w:rsidP="00453D79">
      <w:pPr>
        <w:pStyle w:val="Akapitzlist"/>
        <w:numPr>
          <w:ilvl w:val="0"/>
          <w:numId w:val="71"/>
        </w:numPr>
        <w:tabs>
          <w:tab w:val="left" w:pos="284"/>
        </w:tabs>
        <w:spacing w:before="80" w:after="80"/>
        <w:contextualSpacing w:val="0"/>
        <w:rPr>
          <w:rFonts w:ascii="Franklin Gothic Book" w:hAnsi="Franklin Gothic Book" w:cs="Arial"/>
          <w:sz w:val="22"/>
          <w:szCs w:val="22"/>
        </w:rPr>
      </w:pPr>
      <w:r w:rsidRPr="00F56BD9">
        <w:rPr>
          <w:rFonts w:ascii="Franklin Gothic Book" w:hAnsi="Franklin Gothic Book" w:cs="Arial"/>
          <w:sz w:val="22"/>
          <w:szCs w:val="22"/>
        </w:rPr>
        <w:t>Podstawowe parametry techniczne przenośnika taśmowego nieckowego PT-107, PT-108, PT-103, PT-104, PT-113, PT-114, PT-117, PT-118:</w:t>
      </w:r>
    </w:p>
    <w:p w14:paraId="528F3CE3"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Długość przenośnika – około 40 m,</w:t>
      </w:r>
    </w:p>
    <w:p w14:paraId="5C1FA1B0"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Prędkość taśmy – 3,3 m/s,</w:t>
      </w:r>
    </w:p>
    <w:p w14:paraId="448AB2E1"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Wydajność – 1600-2000 t/h,</w:t>
      </w:r>
    </w:p>
    <w:p w14:paraId="17FD48B1"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Medium transportowane – węgiel kamienny,</w:t>
      </w:r>
    </w:p>
    <w:p w14:paraId="6ADA77CE"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Gęstość medium około 950 kg/m3.</w:t>
      </w:r>
    </w:p>
    <w:p w14:paraId="5A32FAF1"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Profil trasy przenośnika – poziomy,</w:t>
      </w:r>
    </w:p>
    <w:p w14:paraId="70D1D8F9"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Różnica poziomów (wznios) – w poziomie,</w:t>
      </w:r>
    </w:p>
    <w:p w14:paraId="3D7DB81A"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Temperatura pracy – temperatura otoczenia,</w:t>
      </w:r>
    </w:p>
    <w:p w14:paraId="1B0C89CD"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Minimalna średnica bębna przewojowego – 500 mm,</w:t>
      </w:r>
    </w:p>
    <w:p w14:paraId="4B0F3478" w14:textId="77777777" w:rsidR="00453D79" w:rsidRPr="00F56BD9" w:rsidRDefault="00453D79" w:rsidP="00453D79">
      <w:pPr>
        <w:pStyle w:val="Akapitzlist"/>
        <w:numPr>
          <w:ilvl w:val="0"/>
          <w:numId w:val="72"/>
        </w:numPr>
        <w:tabs>
          <w:tab w:val="left" w:pos="284"/>
        </w:tabs>
        <w:spacing w:before="80" w:after="80"/>
        <w:rPr>
          <w:rFonts w:ascii="Franklin Gothic Book" w:hAnsi="Franklin Gothic Book" w:cs="Arial"/>
          <w:sz w:val="22"/>
          <w:szCs w:val="22"/>
        </w:rPr>
      </w:pPr>
      <w:r w:rsidRPr="00F56BD9">
        <w:rPr>
          <w:rFonts w:ascii="Franklin Gothic Book" w:hAnsi="Franklin Gothic Book" w:cs="Arial"/>
          <w:sz w:val="22"/>
          <w:szCs w:val="22"/>
        </w:rPr>
        <w:t>Moc silnika elektrycznego napędu taśmy – 2x22 kW,</w:t>
      </w:r>
    </w:p>
    <w:p w14:paraId="215CC5E0" w14:textId="77777777" w:rsidR="00453D79" w:rsidRPr="0024144E" w:rsidRDefault="00453D79" w:rsidP="00453D79">
      <w:pPr>
        <w:pStyle w:val="Akapitzlist"/>
        <w:tabs>
          <w:tab w:val="left" w:pos="284"/>
        </w:tabs>
        <w:spacing w:before="80" w:after="80"/>
        <w:ind w:left="0"/>
        <w:rPr>
          <w:rFonts w:ascii="Franklin Gothic Book" w:hAnsi="Franklin Gothic Book" w:cs="Arial"/>
          <w:bCs/>
        </w:rPr>
      </w:pPr>
    </w:p>
    <w:p w14:paraId="7F1FD386" w14:textId="77777777" w:rsidR="00453D79" w:rsidRDefault="00453D79" w:rsidP="00453D79">
      <w:pPr>
        <w:pStyle w:val="Akapitzlist"/>
        <w:tabs>
          <w:tab w:val="left" w:pos="284"/>
        </w:tabs>
        <w:spacing w:before="80" w:after="80" w:line="276" w:lineRule="auto"/>
        <w:ind w:left="0"/>
        <w:contextualSpacing w:val="0"/>
        <w:jc w:val="both"/>
        <w:rPr>
          <w:rFonts w:ascii="Franklin Gothic Book" w:hAnsi="Franklin Gothic Book" w:cs="Arial"/>
        </w:rPr>
      </w:pPr>
    </w:p>
    <w:p w14:paraId="0302C1E1" w14:textId="77777777" w:rsidR="00453D79" w:rsidRDefault="00453D79" w:rsidP="00453D79">
      <w:pPr>
        <w:pStyle w:val="Akapitzlist"/>
        <w:tabs>
          <w:tab w:val="left" w:pos="284"/>
        </w:tabs>
        <w:spacing w:before="80" w:after="80" w:line="276" w:lineRule="auto"/>
        <w:ind w:left="0"/>
        <w:contextualSpacing w:val="0"/>
        <w:jc w:val="both"/>
        <w:rPr>
          <w:rFonts w:ascii="Franklin Gothic Book" w:hAnsi="Franklin Gothic Book" w:cs="Arial"/>
          <w:sz w:val="22"/>
          <w:szCs w:val="22"/>
        </w:rPr>
      </w:pPr>
      <w:r>
        <w:rPr>
          <w:rFonts w:ascii="Franklin Gothic Book" w:hAnsi="Franklin Gothic Book" w:cs="Arial"/>
          <w:sz w:val="22"/>
          <w:szCs w:val="22"/>
        </w:rPr>
        <w:lastRenderedPageBreak/>
        <w:t xml:space="preserve">Załącznik nr 4 Schemat przenośników taśmowych </w:t>
      </w:r>
    </w:p>
    <w:p w14:paraId="1BD49481" w14:textId="77777777" w:rsidR="00453D79" w:rsidRDefault="00453D79" w:rsidP="00453D79">
      <w:pPr>
        <w:pStyle w:val="Akapitzlist"/>
        <w:tabs>
          <w:tab w:val="left" w:pos="284"/>
        </w:tabs>
        <w:spacing w:before="80" w:after="80" w:line="276" w:lineRule="auto"/>
        <w:ind w:left="0"/>
        <w:contextualSpacing w:val="0"/>
        <w:jc w:val="both"/>
        <w:rPr>
          <w:rFonts w:ascii="Franklin Gothic Book" w:hAnsi="Franklin Gothic Book" w:cs="Arial"/>
          <w:sz w:val="22"/>
          <w:szCs w:val="22"/>
        </w:rPr>
      </w:pPr>
      <w:r>
        <w:rPr>
          <w:noProof/>
        </w:rPr>
        <w:drawing>
          <wp:inline distT="0" distB="0" distL="0" distR="0" wp14:anchorId="6547CF1E" wp14:editId="0EE1A6CA">
            <wp:extent cx="6030595" cy="4956875"/>
            <wp:effectExtent l="0" t="0" r="825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216" t="2809" r="17237" b="1411"/>
                    <a:stretch/>
                  </pic:blipFill>
                  <pic:spPr bwMode="auto">
                    <a:xfrm>
                      <a:off x="0" y="0"/>
                      <a:ext cx="6030595" cy="4956875"/>
                    </a:xfrm>
                    <a:prstGeom prst="rect">
                      <a:avLst/>
                    </a:prstGeom>
                    <a:ln>
                      <a:noFill/>
                    </a:ln>
                    <a:extLst>
                      <a:ext uri="{53640926-AAD7-44D8-BBD7-CCE9431645EC}">
                        <a14:shadowObscured xmlns:a14="http://schemas.microsoft.com/office/drawing/2010/main"/>
                      </a:ext>
                    </a:extLst>
                  </pic:spPr>
                </pic:pic>
              </a:graphicData>
            </a:graphic>
          </wp:inline>
        </w:drawing>
      </w:r>
    </w:p>
    <w:p w14:paraId="4551E272" w14:textId="77777777" w:rsidR="00453D79" w:rsidRPr="009A606E" w:rsidRDefault="00453D79" w:rsidP="009A0AE4">
      <w:pPr>
        <w:pStyle w:val="Akapitzlist"/>
        <w:tabs>
          <w:tab w:val="left" w:pos="284"/>
        </w:tabs>
        <w:spacing w:before="80" w:after="80" w:line="276" w:lineRule="auto"/>
        <w:ind w:left="0"/>
        <w:contextualSpacing w:val="0"/>
        <w:jc w:val="both"/>
        <w:rPr>
          <w:rFonts w:ascii="Franklin Gothic Book" w:hAnsi="Franklin Gothic Book" w:cs="Arial"/>
          <w:sz w:val="22"/>
          <w:szCs w:val="22"/>
        </w:rPr>
      </w:pPr>
    </w:p>
    <w:sectPr w:rsidR="00453D79" w:rsidRPr="009A606E" w:rsidSect="0073111D">
      <w:pgSz w:w="11906" w:h="16838"/>
      <w:pgMar w:top="1417" w:right="849" w:bottom="1417" w:left="156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AE534" w14:textId="77777777" w:rsidR="002360C6" w:rsidRDefault="002360C6" w:rsidP="00D5099F">
      <w:pPr>
        <w:spacing w:after="0" w:line="240" w:lineRule="auto"/>
      </w:pPr>
      <w:r>
        <w:separator/>
      </w:r>
    </w:p>
  </w:endnote>
  <w:endnote w:type="continuationSeparator" w:id="0">
    <w:p w14:paraId="10A4EC1F" w14:textId="77777777" w:rsidR="002360C6" w:rsidRDefault="002360C6" w:rsidP="00D5099F">
      <w:pPr>
        <w:spacing w:after="0" w:line="240" w:lineRule="auto"/>
      </w:pPr>
      <w:r>
        <w:continuationSeparator/>
      </w:r>
    </w:p>
  </w:endnote>
  <w:endnote w:type="continuationNotice" w:id="1">
    <w:p w14:paraId="6E8F622E" w14:textId="77777777" w:rsidR="002360C6" w:rsidRDefault="00236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MT">
    <w:altName w:val="Times New Roman"/>
    <w:panose1 w:val="00000000000000000000"/>
    <w:charset w:val="00"/>
    <w:family w:val="roman"/>
    <w:notTrueType/>
    <w:pitch w:val="default"/>
  </w:font>
  <w:font w:name="CIDFont+F1">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847472"/>
      <w:docPartObj>
        <w:docPartGallery w:val="Page Numbers (Bottom of Page)"/>
        <w:docPartUnique/>
      </w:docPartObj>
    </w:sdtPr>
    <w:sdtEndPr/>
    <w:sdtContent>
      <w:p w14:paraId="6A009222" w14:textId="5610803D" w:rsidR="00B049EB" w:rsidRDefault="00B049EB">
        <w:pPr>
          <w:pStyle w:val="Stopka"/>
          <w:jc w:val="right"/>
        </w:pPr>
        <w:r w:rsidRPr="00D93A72">
          <w:rPr>
            <w:rFonts w:ascii="Arial" w:hAnsi="Arial" w:cs="Arial"/>
            <w:sz w:val="20"/>
            <w:szCs w:val="20"/>
          </w:rPr>
          <w:fldChar w:fldCharType="begin"/>
        </w:r>
        <w:r w:rsidRPr="00D93A72">
          <w:rPr>
            <w:rFonts w:ascii="Arial" w:hAnsi="Arial" w:cs="Arial"/>
            <w:sz w:val="20"/>
            <w:szCs w:val="20"/>
          </w:rPr>
          <w:instrText>PAGE   \* MERGEFORMAT</w:instrText>
        </w:r>
        <w:r w:rsidRPr="00D93A72">
          <w:rPr>
            <w:rFonts w:ascii="Arial" w:hAnsi="Arial" w:cs="Arial"/>
            <w:sz w:val="20"/>
            <w:szCs w:val="20"/>
          </w:rPr>
          <w:fldChar w:fldCharType="separate"/>
        </w:r>
        <w:r w:rsidR="0054796B">
          <w:rPr>
            <w:rFonts w:ascii="Arial" w:hAnsi="Arial" w:cs="Arial"/>
            <w:noProof/>
            <w:sz w:val="20"/>
            <w:szCs w:val="20"/>
          </w:rPr>
          <w:t>2</w:t>
        </w:r>
        <w:r w:rsidRPr="00D93A72">
          <w:rPr>
            <w:rFonts w:ascii="Arial" w:hAnsi="Arial" w:cs="Arial"/>
            <w:sz w:val="20"/>
            <w:szCs w:val="20"/>
          </w:rPr>
          <w:fldChar w:fldCharType="end"/>
        </w:r>
      </w:p>
    </w:sdtContent>
  </w:sdt>
  <w:p w14:paraId="32F309FA" w14:textId="77777777" w:rsidR="00B049EB" w:rsidRDefault="00B049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3AE30" w14:textId="77777777" w:rsidR="002360C6" w:rsidRDefault="002360C6" w:rsidP="00D5099F">
      <w:pPr>
        <w:spacing w:after="0" w:line="240" w:lineRule="auto"/>
      </w:pPr>
      <w:r>
        <w:separator/>
      </w:r>
    </w:p>
  </w:footnote>
  <w:footnote w:type="continuationSeparator" w:id="0">
    <w:p w14:paraId="657D2516" w14:textId="77777777" w:rsidR="002360C6" w:rsidRDefault="002360C6" w:rsidP="00D5099F">
      <w:pPr>
        <w:spacing w:after="0" w:line="240" w:lineRule="auto"/>
      </w:pPr>
      <w:r>
        <w:continuationSeparator/>
      </w:r>
    </w:p>
  </w:footnote>
  <w:footnote w:type="continuationNotice" w:id="1">
    <w:p w14:paraId="06BBDCCB" w14:textId="77777777" w:rsidR="002360C6" w:rsidRDefault="002360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C33E6" w14:textId="77777777" w:rsidR="00B049EB" w:rsidRPr="00990A43" w:rsidRDefault="00B049EB" w:rsidP="0057002B">
    <w:pPr>
      <w:spacing w:before="120" w:after="120" w:line="23" w:lineRule="atLeast"/>
      <w:ind w:firstLine="284"/>
      <w:jc w:val="center"/>
      <w:rPr>
        <w:rFonts w:ascii="Franklin Gothic Book" w:hAnsi="Franklin Gothic Book" w:cs="Arial"/>
      </w:rPr>
    </w:pPr>
    <w:r w:rsidRPr="00DE12EC">
      <w:rPr>
        <w:rFonts w:ascii="Franklin Gothic Book" w:hAnsi="Franklin Gothic Book" w:cs="Arial"/>
        <w:sz w:val="16"/>
        <w:szCs w:val="16"/>
      </w:rPr>
      <w:t>„</w:t>
    </w:r>
    <w:r>
      <w:rPr>
        <w:rFonts w:ascii="Franklin Gothic Book" w:hAnsi="Franklin Gothic Book" w:cs="Arial"/>
        <w:b/>
      </w:rPr>
      <w:t>Dostosowania urządzeń i instalacji podawania paliwa, urządzeń z nimi współpracujących i urządzeń pomocniczych oraz ochronnych do podawania biomasy do zasobników przykotłowych bloków 2-7 w Enea Elektrownia Połaniec S.A</w:t>
    </w:r>
    <w:r w:rsidRPr="00990A43" w:rsidDel="001E2F73">
      <w:rPr>
        <w:rFonts w:ascii="Franklin Gothic Book" w:hAnsi="Franklin Gothic Book" w:cs="Arial"/>
        <w:b/>
      </w:rPr>
      <w:t xml:space="preserve"> </w:t>
    </w:r>
  </w:p>
  <w:p w14:paraId="402FA7C4" w14:textId="77777777" w:rsidR="00B049EB" w:rsidRPr="000C14A1" w:rsidRDefault="00B049EB" w:rsidP="0057002B">
    <w:pPr>
      <w:spacing w:before="120" w:after="120" w:line="23" w:lineRule="atLeast"/>
      <w:ind w:left="709"/>
      <w:jc w:val="center"/>
      <w:rPr>
        <w:rFonts w:ascii="Franklin Gothic Book" w:hAnsi="Franklin Gothic Book"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CA7"/>
    <w:multiLevelType w:val="multilevel"/>
    <w:tmpl w:val="882C7F06"/>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1EA29FB"/>
    <w:multiLevelType w:val="hybridMultilevel"/>
    <w:tmpl w:val="8EBE80D8"/>
    <w:lvl w:ilvl="0" w:tplc="3D50967E">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790492"/>
    <w:multiLevelType w:val="multilevel"/>
    <w:tmpl w:val="A45CEB68"/>
    <w:lvl w:ilvl="0">
      <w:start w:val="1"/>
      <w:numFmt w:val="lowerLetter"/>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2F405FD"/>
    <w:multiLevelType w:val="multilevel"/>
    <w:tmpl w:val="F69AFB2C"/>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color w:val="000000" w:themeColor="text1"/>
        <w:sz w:val="22"/>
        <w:szCs w:val="22"/>
      </w:rPr>
    </w:lvl>
    <w:lvl w:ilvl="3">
      <w:start w:val="1"/>
      <w:numFmt w:val="lowerLetter"/>
      <w:isLgl/>
      <w:lvlText w:val="%4)"/>
      <w:lvlJc w:val="left"/>
      <w:pPr>
        <w:ind w:left="2848" w:hanging="720"/>
      </w:pPr>
      <w:rPr>
        <w:rFonts w:ascii="Arial" w:eastAsiaTheme="minorHAnsi" w:hAnsi="Arial" w:cs="Arial"/>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4" w15:restartNumberingAfterBreak="0">
    <w:nsid w:val="03D83687"/>
    <w:multiLevelType w:val="multilevel"/>
    <w:tmpl w:val="40E4F216"/>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lvlText w:val="%3."/>
      <w:lvlJc w:val="left"/>
      <w:pPr>
        <w:ind w:left="1571" w:hanging="720"/>
      </w:pPr>
      <w:rPr>
        <w:rFonts w:hint="default"/>
        <w:b w:val="0"/>
        <w:color w:val="000000" w:themeColor="text1"/>
        <w:sz w:val="22"/>
        <w:szCs w:val="22"/>
      </w:rPr>
    </w:lvl>
    <w:lvl w:ilvl="3">
      <w:start w:val="1"/>
      <w:numFmt w:val="decimal"/>
      <w:isLgl/>
      <w:lvlText w:val="%1.%2.%3.%4"/>
      <w:lvlJc w:val="left"/>
      <w:pPr>
        <w:ind w:left="2848" w:hanging="720"/>
      </w:pPr>
      <w:rPr>
        <w:rFonts w:ascii="Franklin Gothic Book" w:hAnsi="Franklin Gothic Book"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5" w15:restartNumberingAfterBreak="0">
    <w:nsid w:val="043464CA"/>
    <w:multiLevelType w:val="hybridMultilevel"/>
    <w:tmpl w:val="C004E63C"/>
    <w:lvl w:ilvl="0" w:tplc="C8342B20">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043C0EF1"/>
    <w:multiLevelType w:val="multilevel"/>
    <w:tmpl w:val="843C9720"/>
    <w:lvl w:ilvl="0">
      <w:start w:val="3"/>
      <w:numFmt w:val="decimal"/>
      <w:lvlText w:val="%1."/>
      <w:lvlJc w:val="left"/>
      <w:pPr>
        <w:ind w:left="760" w:hanging="760"/>
      </w:pPr>
      <w:rPr>
        <w:rFonts w:hint="default"/>
      </w:rPr>
    </w:lvl>
    <w:lvl w:ilvl="1">
      <w:start w:val="1"/>
      <w:numFmt w:val="decimal"/>
      <w:lvlText w:val="%1.%2."/>
      <w:lvlJc w:val="left"/>
      <w:pPr>
        <w:ind w:left="1240" w:hanging="760"/>
      </w:pPr>
      <w:rPr>
        <w:rFonts w:hint="default"/>
      </w:rPr>
    </w:lvl>
    <w:lvl w:ilvl="2">
      <w:start w:val="1"/>
      <w:numFmt w:val="decimal"/>
      <w:lvlText w:val="%1.%2.%3."/>
      <w:lvlJc w:val="left"/>
      <w:pPr>
        <w:ind w:left="1720" w:hanging="760"/>
      </w:pPr>
      <w:rPr>
        <w:rFonts w:hint="default"/>
        <w:b w:val="0"/>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067B4381"/>
    <w:multiLevelType w:val="hybridMultilevel"/>
    <w:tmpl w:val="CAB4E3B8"/>
    <w:lvl w:ilvl="0" w:tplc="3A96FB92">
      <w:start w:val="1"/>
      <w:numFmt w:val="upp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A662A28"/>
    <w:multiLevelType w:val="hybridMultilevel"/>
    <w:tmpl w:val="53A68FD0"/>
    <w:lvl w:ilvl="0" w:tplc="A30A5954">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F34A0D"/>
    <w:multiLevelType w:val="multilevel"/>
    <w:tmpl w:val="1E7856FC"/>
    <w:lvl w:ilvl="0">
      <w:start w:val="1"/>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0D145B11"/>
    <w:multiLevelType w:val="hybridMultilevel"/>
    <w:tmpl w:val="BFC690E2"/>
    <w:lvl w:ilvl="0" w:tplc="49107374">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11" w15:restartNumberingAfterBreak="0">
    <w:nsid w:val="0D5A5B75"/>
    <w:multiLevelType w:val="multilevel"/>
    <w:tmpl w:val="0415001F"/>
    <w:numStyleLink w:val="111111"/>
  </w:abstractNum>
  <w:abstractNum w:abstractNumId="12" w15:restartNumberingAfterBreak="0">
    <w:nsid w:val="0DA63990"/>
    <w:multiLevelType w:val="hybridMultilevel"/>
    <w:tmpl w:val="FB2A0E72"/>
    <w:lvl w:ilvl="0" w:tplc="491073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EA92CD5"/>
    <w:multiLevelType w:val="multilevel"/>
    <w:tmpl w:val="20F01D1E"/>
    <w:lvl w:ilvl="0">
      <w:start w:val="1"/>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0F6966EA"/>
    <w:multiLevelType w:val="multilevel"/>
    <w:tmpl w:val="DE480C72"/>
    <w:lvl w:ilvl="0">
      <w:start w:val="10"/>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0FE5672E"/>
    <w:multiLevelType w:val="multilevel"/>
    <w:tmpl w:val="25AA3AC0"/>
    <w:lvl w:ilvl="0">
      <w:start w:val="12"/>
      <w:numFmt w:val="decimal"/>
      <w:lvlText w:val="%1."/>
      <w:lvlJc w:val="left"/>
      <w:pPr>
        <w:ind w:left="525" w:hanging="525"/>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1AB795E"/>
    <w:multiLevelType w:val="hybridMultilevel"/>
    <w:tmpl w:val="D6621ACC"/>
    <w:lvl w:ilvl="0" w:tplc="49107374">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7" w15:restartNumberingAfterBreak="0">
    <w:nsid w:val="12916DFE"/>
    <w:multiLevelType w:val="multilevel"/>
    <w:tmpl w:val="0A06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165F5F"/>
    <w:multiLevelType w:val="multilevel"/>
    <w:tmpl w:val="6FDE0164"/>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14D7415F"/>
    <w:multiLevelType w:val="multilevel"/>
    <w:tmpl w:val="6FDE0164"/>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16FE4FCB"/>
    <w:multiLevelType w:val="multilevel"/>
    <w:tmpl w:val="F69AFB2C"/>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color w:val="000000" w:themeColor="text1"/>
        <w:sz w:val="22"/>
        <w:szCs w:val="22"/>
      </w:rPr>
    </w:lvl>
    <w:lvl w:ilvl="3">
      <w:start w:val="1"/>
      <w:numFmt w:val="lowerLetter"/>
      <w:isLgl/>
      <w:lvlText w:val="%4)"/>
      <w:lvlJc w:val="left"/>
      <w:pPr>
        <w:ind w:left="2848" w:hanging="720"/>
      </w:pPr>
      <w:rPr>
        <w:rFonts w:ascii="Arial" w:eastAsiaTheme="minorHAnsi" w:hAnsi="Arial" w:cs="Arial"/>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21" w15:restartNumberingAfterBreak="0">
    <w:nsid w:val="16FF77B3"/>
    <w:multiLevelType w:val="hybridMultilevel"/>
    <w:tmpl w:val="7E063CE6"/>
    <w:lvl w:ilvl="0" w:tplc="04150017">
      <w:start w:val="1"/>
      <w:numFmt w:val="lowerLetter"/>
      <w:lvlText w:val="%1)"/>
      <w:lvlJc w:val="left"/>
      <w:pPr>
        <w:ind w:left="720" w:hanging="360"/>
      </w:pPr>
      <w:rPr>
        <w:rFonts w:hint="default"/>
      </w:rPr>
    </w:lvl>
    <w:lvl w:ilvl="1" w:tplc="D58CE66C">
      <w:start w:val="1"/>
      <w:numFmt w:val="lowerLetter"/>
      <w:lvlText w:val="%2)"/>
      <w:lvlJc w:val="left"/>
      <w:pPr>
        <w:ind w:left="1140" w:hanging="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DE4340"/>
    <w:multiLevelType w:val="hybridMultilevel"/>
    <w:tmpl w:val="4F7C9D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E10A24"/>
    <w:multiLevelType w:val="hybridMultilevel"/>
    <w:tmpl w:val="5A9476CC"/>
    <w:lvl w:ilvl="0" w:tplc="49107374">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8236FF"/>
    <w:multiLevelType w:val="multilevel"/>
    <w:tmpl w:val="19761380"/>
    <w:lvl w:ilvl="0">
      <w:start w:val="11"/>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2B3836A8"/>
    <w:multiLevelType w:val="hybridMultilevel"/>
    <w:tmpl w:val="22300642"/>
    <w:lvl w:ilvl="0" w:tplc="04150017">
      <w:start w:val="1"/>
      <w:numFmt w:val="lowerLetter"/>
      <w:lvlText w:val="%1)"/>
      <w:lvlJc w:val="left"/>
      <w:pPr>
        <w:ind w:left="2138" w:hanging="360"/>
      </w:pPr>
    </w:lvl>
    <w:lvl w:ilvl="1" w:tplc="04150019">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7" w15:restartNumberingAfterBreak="0">
    <w:nsid w:val="2B523452"/>
    <w:multiLevelType w:val="hybridMultilevel"/>
    <w:tmpl w:val="E36E8E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C352915"/>
    <w:multiLevelType w:val="hybridMultilevel"/>
    <w:tmpl w:val="9C3E93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C9631C2"/>
    <w:multiLevelType w:val="hybridMultilevel"/>
    <w:tmpl w:val="765E5BC8"/>
    <w:lvl w:ilvl="0" w:tplc="04150017">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30" w15:restartNumberingAfterBreak="0">
    <w:nsid w:val="2EE71249"/>
    <w:multiLevelType w:val="hybridMultilevel"/>
    <w:tmpl w:val="765E5BC8"/>
    <w:lvl w:ilvl="0" w:tplc="04150017">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31" w15:restartNumberingAfterBreak="0">
    <w:nsid w:val="2F4B1D8A"/>
    <w:multiLevelType w:val="hybridMultilevel"/>
    <w:tmpl w:val="FD3A2D7A"/>
    <w:lvl w:ilvl="0" w:tplc="53E26F8E">
      <w:start w:val="1"/>
      <w:numFmt w:val="decimal"/>
      <w:lvlText w:val="%1."/>
      <w:lvlJc w:val="left"/>
      <w:pPr>
        <w:ind w:left="615" w:hanging="360"/>
      </w:pPr>
    </w:lvl>
    <w:lvl w:ilvl="1" w:tplc="04150019">
      <w:start w:val="1"/>
      <w:numFmt w:val="lowerLetter"/>
      <w:lvlText w:val="%2."/>
      <w:lvlJc w:val="left"/>
      <w:pPr>
        <w:ind w:left="1335" w:hanging="360"/>
      </w:pPr>
    </w:lvl>
    <w:lvl w:ilvl="2" w:tplc="0415001B">
      <w:start w:val="1"/>
      <w:numFmt w:val="lowerRoman"/>
      <w:lvlText w:val="%3."/>
      <w:lvlJc w:val="right"/>
      <w:pPr>
        <w:ind w:left="2055" w:hanging="180"/>
      </w:pPr>
    </w:lvl>
    <w:lvl w:ilvl="3" w:tplc="0415000F">
      <w:start w:val="1"/>
      <w:numFmt w:val="decimal"/>
      <w:lvlText w:val="%4."/>
      <w:lvlJc w:val="left"/>
      <w:pPr>
        <w:ind w:left="2775" w:hanging="360"/>
      </w:pPr>
    </w:lvl>
    <w:lvl w:ilvl="4" w:tplc="04150019">
      <w:start w:val="1"/>
      <w:numFmt w:val="lowerLetter"/>
      <w:lvlText w:val="%5."/>
      <w:lvlJc w:val="left"/>
      <w:pPr>
        <w:ind w:left="3495" w:hanging="360"/>
      </w:pPr>
    </w:lvl>
    <w:lvl w:ilvl="5" w:tplc="0415001B">
      <w:start w:val="1"/>
      <w:numFmt w:val="lowerRoman"/>
      <w:lvlText w:val="%6."/>
      <w:lvlJc w:val="right"/>
      <w:pPr>
        <w:ind w:left="4215" w:hanging="180"/>
      </w:pPr>
    </w:lvl>
    <w:lvl w:ilvl="6" w:tplc="0415000F">
      <w:start w:val="1"/>
      <w:numFmt w:val="decimal"/>
      <w:lvlText w:val="%7."/>
      <w:lvlJc w:val="left"/>
      <w:pPr>
        <w:ind w:left="4935" w:hanging="360"/>
      </w:pPr>
    </w:lvl>
    <w:lvl w:ilvl="7" w:tplc="04150019">
      <w:start w:val="1"/>
      <w:numFmt w:val="lowerLetter"/>
      <w:lvlText w:val="%8."/>
      <w:lvlJc w:val="left"/>
      <w:pPr>
        <w:ind w:left="5655" w:hanging="360"/>
      </w:pPr>
    </w:lvl>
    <w:lvl w:ilvl="8" w:tplc="0415001B">
      <w:start w:val="1"/>
      <w:numFmt w:val="lowerRoman"/>
      <w:lvlText w:val="%9."/>
      <w:lvlJc w:val="right"/>
      <w:pPr>
        <w:ind w:left="6375" w:hanging="180"/>
      </w:pPr>
    </w:lvl>
  </w:abstractNum>
  <w:abstractNum w:abstractNumId="32" w15:restartNumberingAfterBreak="0">
    <w:nsid w:val="33893D43"/>
    <w:multiLevelType w:val="hybridMultilevel"/>
    <w:tmpl w:val="9866310E"/>
    <w:lvl w:ilvl="0" w:tplc="CA36EFB6">
      <w:start w:val="1"/>
      <w:numFmt w:val="lowerLetter"/>
      <w:lvlText w:val="%1)"/>
      <w:lvlJc w:val="left"/>
      <w:pPr>
        <w:ind w:left="717" w:hanging="360"/>
      </w:pPr>
      <w:rPr>
        <w:rFonts w:cs="Times New Roman"/>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33" w15:restartNumberingAfterBreak="0">
    <w:nsid w:val="349E4203"/>
    <w:multiLevelType w:val="multilevel"/>
    <w:tmpl w:val="520620F4"/>
    <w:lvl w:ilvl="0">
      <w:start w:val="1"/>
      <w:numFmt w:val="decimal"/>
      <w:lvlText w:val="%1."/>
      <w:lvlJc w:val="left"/>
      <w:pPr>
        <w:ind w:left="540" w:hanging="540"/>
      </w:pPr>
      <w:rPr>
        <w:rFonts w:hint="default"/>
      </w:rPr>
    </w:lvl>
    <w:lvl w:ilvl="1">
      <w:start w:val="1"/>
      <w:numFmt w:val="decimal"/>
      <w:lvlText w:val="%1.%2."/>
      <w:lvlJc w:val="left"/>
      <w:pPr>
        <w:ind w:left="1505" w:hanging="720"/>
      </w:pPr>
      <w:rPr>
        <w:rFonts w:hint="default"/>
      </w:rPr>
    </w:lvl>
    <w:lvl w:ilvl="2">
      <w:start w:val="2"/>
      <w:numFmt w:val="decimal"/>
      <w:lvlText w:val="%1.%2.%3."/>
      <w:lvlJc w:val="left"/>
      <w:pPr>
        <w:ind w:left="2290" w:hanging="720"/>
      </w:pPr>
      <w:rPr>
        <w:rFonts w:hint="default"/>
      </w:rPr>
    </w:lvl>
    <w:lvl w:ilvl="3">
      <w:start w:val="1"/>
      <w:numFmt w:val="lowerLetter"/>
      <w:lvlText w:val="%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34" w15:restartNumberingAfterBreak="0">
    <w:nsid w:val="364414F3"/>
    <w:multiLevelType w:val="multilevel"/>
    <w:tmpl w:val="0415001F"/>
    <w:numStyleLink w:val="111111"/>
  </w:abstractNum>
  <w:abstractNum w:abstractNumId="35" w15:restartNumberingAfterBreak="0">
    <w:nsid w:val="3A8B2FCB"/>
    <w:multiLevelType w:val="hybridMultilevel"/>
    <w:tmpl w:val="99AAB3BE"/>
    <w:lvl w:ilvl="0" w:tplc="49107374">
      <w:start w:val="1"/>
      <w:numFmt w:val="bullet"/>
      <w:lvlText w:val=""/>
      <w:lvlJc w:val="left"/>
      <w:pPr>
        <w:ind w:left="3240" w:hanging="360"/>
      </w:pPr>
      <w:rPr>
        <w:rFonts w:ascii="Symbol" w:hAnsi="Symbol" w:hint="default"/>
      </w:rPr>
    </w:lvl>
    <w:lvl w:ilvl="1" w:tplc="04150003" w:tentative="1">
      <w:start w:val="1"/>
      <w:numFmt w:val="bullet"/>
      <w:lvlText w:val="o"/>
      <w:lvlJc w:val="left"/>
      <w:pPr>
        <w:ind w:left="3960" w:hanging="360"/>
      </w:pPr>
      <w:rPr>
        <w:rFonts w:ascii="Courier New" w:hAnsi="Courier New" w:cs="Courier New" w:hint="default"/>
      </w:rPr>
    </w:lvl>
    <w:lvl w:ilvl="2" w:tplc="04150005" w:tentative="1">
      <w:start w:val="1"/>
      <w:numFmt w:val="bullet"/>
      <w:lvlText w:val=""/>
      <w:lvlJc w:val="left"/>
      <w:pPr>
        <w:ind w:left="4680" w:hanging="360"/>
      </w:pPr>
      <w:rPr>
        <w:rFonts w:ascii="Wingdings" w:hAnsi="Wingdings" w:hint="default"/>
      </w:rPr>
    </w:lvl>
    <w:lvl w:ilvl="3" w:tplc="04150001" w:tentative="1">
      <w:start w:val="1"/>
      <w:numFmt w:val="bullet"/>
      <w:lvlText w:val=""/>
      <w:lvlJc w:val="left"/>
      <w:pPr>
        <w:ind w:left="5400" w:hanging="360"/>
      </w:pPr>
      <w:rPr>
        <w:rFonts w:ascii="Symbol" w:hAnsi="Symbol" w:hint="default"/>
      </w:rPr>
    </w:lvl>
    <w:lvl w:ilvl="4" w:tplc="04150003" w:tentative="1">
      <w:start w:val="1"/>
      <w:numFmt w:val="bullet"/>
      <w:lvlText w:val="o"/>
      <w:lvlJc w:val="left"/>
      <w:pPr>
        <w:ind w:left="6120" w:hanging="360"/>
      </w:pPr>
      <w:rPr>
        <w:rFonts w:ascii="Courier New" w:hAnsi="Courier New" w:cs="Courier New" w:hint="default"/>
      </w:rPr>
    </w:lvl>
    <w:lvl w:ilvl="5" w:tplc="04150005" w:tentative="1">
      <w:start w:val="1"/>
      <w:numFmt w:val="bullet"/>
      <w:lvlText w:val=""/>
      <w:lvlJc w:val="left"/>
      <w:pPr>
        <w:ind w:left="6840" w:hanging="360"/>
      </w:pPr>
      <w:rPr>
        <w:rFonts w:ascii="Wingdings" w:hAnsi="Wingdings" w:hint="default"/>
      </w:rPr>
    </w:lvl>
    <w:lvl w:ilvl="6" w:tplc="04150001" w:tentative="1">
      <w:start w:val="1"/>
      <w:numFmt w:val="bullet"/>
      <w:lvlText w:val=""/>
      <w:lvlJc w:val="left"/>
      <w:pPr>
        <w:ind w:left="7560" w:hanging="360"/>
      </w:pPr>
      <w:rPr>
        <w:rFonts w:ascii="Symbol" w:hAnsi="Symbol" w:hint="default"/>
      </w:rPr>
    </w:lvl>
    <w:lvl w:ilvl="7" w:tplc="04150003" w:tentative="1">
      <w:start w:val="1"/>
      <w:numFmt w:val="bullet"/>
      <w:lvlText w:val="o"/>
      <w:lvlJc w:val="left"/>
      <w:pPr>
        <w:ind w:left="8280" w:hanging="360"/>
      </w:pPr>
      <w:rPr>
        <w:rFonts w:ascii="Courier New" w:hAnsi="Courier New" w:cs="Courier New" w:hint="default"/>
      </w:rPr>
    </w:lvl>
    <w:lvl w:ilvl="8" w:tplc="04150005" w:tentative="1">
      <w:start w:val="1"/>
      <w:numFmt w:val="bullet"/>
      <w:lvlText w:val=""/>
      <w:lvlJc w:val="left"/>
      <w:pPr>
        <w:ind w:left="9000" w:hanging="360"/>
      </w:pPr>
      <w:rPr>
        <w:rFonts w:ascii="Wingdings" w:hAnsi="Wingdings" w:hint="default"/>
      </w:rPr>
    </w:lvl>
  </w:abstractNum>
  <w:abstractNum w:abstractNumId="36" w15:restartNumberingAfterBreak="0">
    <w:nsid w:val="3CE26A1B"/>
    <w:multiLevelType w:val="hybridMultilevel"/>
    <w:tmpl w:val="31BEA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DC72AF5"/>
    <w:multiLevelType w:val="hybridMultilevel"/>
    <w:tmpl w:val="5CAA707E"/>
    <w:lvl w:ilvl="0" w:tplc="C1160556">
      <w:numFmt w:val="bullet"/>
      <w:lvlText w:val="-"/>
      <w:lvlJc w:val="left"/>
      <w:pPr>
        <w:ind w:left="1145" w:hanging="360"/>
      </w:pPr>
      <w:rPr>
        <w:rFonts w:ascii="Arial" w:eastAsia="Times New Roman" w:hAnsi="Arial" w:cs="Aria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8" w15:restartNumberingAfterBreak="0">
    <w:nsid w:val="3F3810B9"/>
    <w:multiLevelType w:val="multilevel"/>
    <w:tmpl w:val="74289EB2"/>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3FFE3FC0"/>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40A37F77"/>
    <w:multiLevelType w:val="multilevel"/>
    <w:tmpl w:val="F69AFB2C"/>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color w:val="000000" w:themeColor="text1"/>
        <w:sz w:val="22"/>
        <w:szCs w:val="22"/>
      </w:rPr>
    </w:lvl>
    <w:lvl w:ilvl="3">
      <w:start w:val="1"/>
      <w:numFmt w:val="lowerLetter"/>
      <w:isLgl/>
      <w:lvlText w:val="%4)"/>
      <w:lvlJc w:val="left"/>
      <w:pPr>
        <w:ind w:left="2848" w:hanging="720"/>
      </w:pPr>
      <w:rPr>
        <w:rFonts w:ascii="Arial" w:eastAsiaTheme="minorHAnsi" w:hAnsi="Arial" w:cs="Arial"/>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41" w15:restartNumberingAfterBreak="0">
    <w:nsid w:val="49311B0C"/>
    <w:multiLevelType w:val="multilevel"/>
    <w:tmpl w:val="A45CEB68"/>
    <w:lvl w:ilvl="0">
      <w:start w:val="1"/>
      <w:numFmt w:val="lowerLetter"/>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497717EE"/>
    <w:multiLevelType w:val="hybridMultilevel"/>
    <w:tmpl w:val="883E1C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934CBC"/>
    <w:multiLevelType w:val="multilevel"/>
    <w:tmpl w:val="F4C49D32"/>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665F62"/>
    <w:multiLevelType w:val="multilevel"/>
    <w:tmpl w:val="0415001F"/>
    <w:numStyleLink w:val="111111"/>
  </w:abstractNum>
  <w:abstractNum w:abstractNumId="45" w15:restartNumberingAfterBreak="0">
    <w:nsid w:val="4B930293"/>
    <w:multiLevelType w:val="hybridMultilevel"/>
    <w:tmpl w:val="CF126A4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550B5E"/>
    <w:multiLevelType w:val="multilevel"/>
    <w:tmpl w:val="85E89BB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AF70D7"/>
    <w:multiLevelType w:val="multilevel"/>
    <w:tmpl w:val="7D5A8B62"/>
    <w:lvl w:ilvl="0">
      <w:start w:val="1"/>
      <w:numFmt w:val="lowerLetter"/>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8" w15:restartNumberingAfterBreak="0">
    <w:nsid w:val="51BA0653"/>
    <w:multiLevelType w:val="hybridMultilevel"/>
    <w:tmpl w:val="BD224C80"/>
    <w:lvl w:ilvl="0" w:tplc="491073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6391E8F"/>
    <w:multiLevelType w:val="multilevel"/>
    <w:tmpl w:val="1B62F3F2"/>
    <w:lvl w:ilvl="0">
      <w:start w:val="1"/>
      <w:numFmt w:val="bullet"/>
      <w:lvlText w:val=""/>
      <w:lvlJc w:val="left"/>
      <w:pPr>
        <w:ind w:left="760" w:hanging="760"/>
      </w:pPr>
      <w:rPr>
        <w:rFonts w:ascii="Symbol" w:hAnsi="Symbol" w:hint="default"/>
      </w:rPr>
    </w:lvl>
    <w:lvl w:ilvl="1">
      <w:start w:val="1"/>
      <w:numFmt w:val="decimal"/>
      <w:lvlText w:val="%1.%2."/>
      <w:lvlJc w:val="left"/>
      <w:pPr>
        <w:ind w:left="1240" w:hanging="760"/>
      </w:pPr>
      <w:rPr>
        <w:rFonts w:hint="default"/>
      </w:rPr>
    </w:lvl>
    <w:lvl w:ilvl="2">
      <w:start w:val="1"/>
      <w:numFmt w:val="decimal"/>
      <w:lvlText w:val="%1.%2.%3."/>
      <w:lvlJc w:val="left"/>
      <w:pPr>
        <w:ind w:left="1720" w:hanging="760"/>
      </w:pPr>
      <w:rPr>
        <w:rFonts w:hint="default"/>
      </w:rPr>
    </w:lvl>
    <w:lvl w:ilvl="3">
      <w:start w:val="2"/>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50" w15:restartNumberingAfterBreak="0">
    <w:nsid w:val="5B2F5693"/>
    <w:multiLevelType w:val="hybridMultilevel"/>
    <w:tmpl w:val="F94EC68A"/>
    <w:lvl w:ilvl="0" w:tplc="04150017">
      <w:start w:val="1"/>
      <w:numFmt w:val="lowerLetter"/>
      <w:lvlText w:val="%1)"/>
      <w:lvlJc w:val="left"/>
      <w:pPr>
        <w:ind w:left="1287" w:hanging="360"/>
      </w:pPr>
      <w:rPr>
        <w:rFonts w:hint="default"/>
        <w:b w:val="0"/>
        <w:strike w:val="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1" w15:restartNumberingAfterBreak="0">
    <w:nsid w:val="5BA50C40"/>
    <w:multiLevelType w:val="hybridMultilevel"/>
    <w:tmpl w:val="42D43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BED5841"/>
    <w:multiLevelType w:val="hybridMultilevel"/>
    <w:tmpl w:val="765E5BC8"/>
    <w:lvl w:ilvl="0" w:tplc="04150017">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3" w15:restartNumberingAfterBreak="0">
    <w:nsid w:val="5C951708"/>
    <w:multiLevelType w:val="multilevel"/>
    <w:tmpl w:val="27F8A8F0"/>
    <w:lvl w:ilvl="0">
      <w:start w:val="1"/>
      <w:numFmt w:val="decimal"/>
      <w:lvlText w:val="%1."/>
      <w:lvlJc w:val="left"/>
      <w:pPr>
        <w:ind w:left="454" w:hanging="397"/>
      </w:pPr>
      <w:rPr>
        <w:rFonts w:hint="default"/>
      </w:rPr>
    </w:lvl>
    <w:lvl w:ilvl="1">
      <w:start w:val="1"/>
      <w:numFmt w:val="decimal"/>
      <w:lvlText w:val="%1.%2."/>
      <w:lvlJc w:val="left"/>
      <w:pPr>
        <w:ind w:left="737" w:hanging="680"/>
      </w:pPr>
      <w:rPr>
        <w:rFonts w:hint="default"/>
        <w:b w:val="0"/>
        <w:color w:val="auto"/>
      </w:rPr>
    </w:lvl>
    <w:lvl w:ilvl="2">
      <w:start w:val="1"/>
      <w:numFmt w:val="decimal"/>
      <w:lvlText w:val="%1.%2.%3."/>
      <w:lvlJc w:val="left"/>
      <w:pPr>
        <w:ind w:left="925" w:hanging="357"/>
      </w:pPr>
      <w:rPr>
        <w:rFonts w:hint="default"/>
      </w:rPr>
    </w:lvl>
    <w:lvl w:ilvl="3">
      <w:start w:val="1"/>
      <w:numFmt w:val="decimal"/>
      <w:lvlText w:val="%1.%2.%3.%4."/>
      <w:lvlJc w:val="left"/>
      <w:pPr>
        <w:ind w:left="528" w:hanging="357"/>
      </w:pPr>
      <w:rPr>
        <w:rFonts w:hint="default"/>
      </w:rPr>
    </w:lvl>
    <w:lvl w:ilvl="4">
      <w:start w:val="1"/>
      <w:numFmt w:val="decimal"/>
      <w:lvlText w:val="%1.%2.%3.%4.%5."/>
      <w:lvlJc w:val="left"/>
      <w:pPr>
        <w:ind w:left="1917" w:hanging="357"/>
      </w:pPr>
      <w:rPr>
        <w:rFonts w:hint="default"/>
      </w:rPr>
    </w:lvl>
    <w:lvl w:ilvl="5">
      <w:start w:val="1"/>
      <w:numFmt w:val="decimal"/>
      <w:lvlText w:val="%1.%2.%3.%4.%5.%6."/>
      <w:lvlJc w:val="left"/>
      <w:pPr>
        <w:ind w:left="642" w:hanging="357"/>
      </w:pPr>
      <w:rPr>
        <w:rFonts w:hint="default"/>
      </w:rPr>
    </w:lvl>
    <w:lvl w:ilvl="6">
      <w:start w:val="1"/>
      <w:numFmt w:val="decimal"/>
      <w:lvlText w:val="%1.%2.%3.%4.%5.%6.%7."/>
      <w:lvlJc w:val="left"/>
      <w:pPr>
        <w:ind w:left="699" w:hanging="357"/>
      </w:pPr>
      <w:rPr>
        <w:rFonts w:hint="default"/>
      </w:rPr>
    </w:lvl>
    <w:lvl w:ilvl="7">
      <w:start w:val="1"/>
      <w:numFmt w:val="decimal"/>
      <w:lvlText w:val="%1.%2.%3.%4.%5.%6.%7.%8."/>
      <w:lvlJc w:val="left"/>
      <w:pPr>
        <w:ind w:left="756" w:hanging="357"/>
      </w:pPr>
      <w:rPr>
        <w:rFonts w:hint="default"/>
      </w:rPr>
    </w:lvl>
    <w:lvl w:ilvl="8">
      <w:start w:val="1"/>
      <w:numFmt w:val="decimal"/>
      <w:lvlText w:val="%1.%2.%3.%4.%5.%6.%7.%8.%9."/>
      <w:lvlJc w:val="left"/>
      <w:pPr>
        <w:ind w:left="813" w:hanging="357"/>
      </w:pPr>
      <w:rPr>
        <w:rFonts w:hint="default"/>
      </w:rPr>
    </w:lvl>
  </w:abstractNum>
  <w:abstractNum w:abstractNumId="54" w15:restartNumberingAfterBreak="0">
    <w:nsid w:val="5D3C1880"/>
    <w:multiLevelType w:val="hybridMultilevel"/>
    <w:tmpl w:val="16A4F6E6"/>
    <w:lvl w:ilvl="0" w:tplc="C1160556">
      <w:numFmt w:val="bullet"/>
      <w:lvlText w:val="-"/>
      <w:lvlJc w:val="left"/>
      <w:pPr>
        <w:ind w:left="2498" w:hanging="360"/>
      </w:pPr>
      <w:rPr>
        <w:rFonts w:ascii="Arial" w:eastAsia="Times New Roman" w:hAnsi="Arial" w:cs="Arial" w:hint="default"/>
      </w:rPr>
    </w:lvl>
    <w:lvl w:ilvl="1" w:tplc="04150003" w:tentative="1">
      <w:start w:val="1"/>
      <w:numFmt w:val="bullet"/>
      <w:lvlText w:val="o"/>
      <w:lvlJc w:val="left"/>
      <w:pPr>
        <w:ind w:left="3218" w:hanging="360"/>
      </w:pPr>
      <w:rPr>
        <w:rFonts w:ascii="Courier New" w:hAnsi="Courier New" w:cs="Courier New" w:hint="default"/>
      </w:rPr>
    </w:lvl>
    <w:lvl w:ilvl="2" w:tplc="04150005" w:tentative="1">
      <w:start w:val="1"/>
      <w:numFmt w:val="bullet"/>
      <w:lvlText w:val=""/>
      <w:lvlJc w:val="left"/>
      <w:pPr>
        <w:ind w:left="3938" w:hanging="360"/>
      </w:pPr>
      <w:rPr>
        <w:rFonts w:ascii="Wingdings" w:hAnsi="Wingdings" w:hint="default"/>
      </w:rPr>
    </w:lvl>
    <w:lvl w:ilvl="3" w:tplc="04150001" w:tentative="1">
      <w:start w:val="1"/>
      <w:numFmt w:val="bullet"/>
      <w:lvlText w:val=""/>
      <w:lvlJc w:val="left"/>
      <w:pPr>
        <w:ind w:left="4658" w:hanging="360"/>
      </w:pPr>
      <w:rPr>
        <w:rFonts w:ascii="Symbol" w:hAnsi="Symbol" w:hint="default"/>
      </w:rPr>
    </w:lvl>
    <w:lvl w:ilvl="4" w:tplc="04150003" w:tentative="1">
      <w:start w:val="1"/>
      <w:numFmt w:val="bullet"/>
      <w:lvlText w:val="o"/>
      <w:lvlJc w:val="left"/>
      <w:pPr>
        <w:ind w:left="5378" w:hanging="360"/>
      </w:pPr>
      <w:rPr>
        <w:rFonts w:ascii="Courier New" w:hAnsi="Courier New" w:cs="Courier New" w:hint="default"/>
      </w:rPr>
    </w:lvl>
    <w:lvl w:ilvl="5" w:tplc="04150005" w:tentative="1">
      <w:start w:val="1"/>
      <w:numFmt w:val="bullet"/>
      <w:lvlText w:val=""/>
      <w:lvlJc w:val="left"/>
      <w:pPr>
        <w:ind w:left="6098" w:hanging="360"/>
      </w:pPr>
      <w:rPr>
        <w:rFonts w:ascii="Wingdings" w:hAnsi="Wingdings" w:hint="default"/>
      </w:rPr>
    </w:lvl>
    <w:lvl w:ilvl="6" w:tplc="04150001" w:tentative="1">
      <w:start w:val="1"/>
      <w:numFmt w:val="bullet"/>
      <w:lvlText w:val=""/>
      <w:lvlJc w:val="left"/>
      <w:pPr>
        <w:ind w:left="6818" w:hanging="360"/>
      </w:pPr>
      <w:rPr>
        <w:rFonts w:ascii="Symbol" w:hAnsi="Symbol" w:hint="default"/>
      </w:rPr>
    </w:lvl>
    <w:lvl w:ilvl="7" w:tplc="04150003" w:tentative="1">
      <w:start w:val="1"/>
      <w:numFmt w:val="bullet"/>
      <w:lvlText w:val="o"/>
      <w:lvlJc w:val="left"/>
      <w:pPr>
        <w:ind w:left="7538" w:hanging="360"/>
      </w:pPr>
      <w:rPr>
        <w:rFonts w:ascii="Courier New" w:hAnsi="Courier New" w:cs="Courier New" w:hint="default"/>
      </w:rPr>
    </w:lvl>
    <w:lvl w:ilvl="8" w:tplc="04150005" w:tentative="1">
      <w:start w:val="1"/>
      <w:numFmt w:val="bullet"/>
      <w:lvlText w:val=""/>
      <w:lvlJc w:val="left"/>
      <w:pPr>
        <w:ind w:left="8258" w:hanging="360"/>
      </w:pPr>
      <w:rPr>
        <w:rFonts w:ascii="Wingdings" w:hAnsi="Wingdings" w:hint="default"/>
      </w:rPr>
    </w:lvl>
  </w:abstractNum>
  <w:abstractNum w:abstractNumId="55" w15:restartNumberingAfterBreak="0">
    <w:nsid w:val="5F080BF4"/>
    <w:multiLevelType w:val="hybridMultilevel"/>
    <w:tmpl w:val="96A6E5E6"/>
    <w:lvl w:ilvl="0" w:tplc="49107374">
      <w:start w:val="1"/>
      <w:numFmt w:val="bullet"/>
      <w:lvlText w:val=""/>
      <w:lvlJc w:val="left"/>
      <w:pPr>
        <w:ind w:left="1480" w:hanging="360"/>
      </w:pPr>
      <w:rPr>
        <w:rFonts w:ascii="Symbol" w:hAnsi="Symbol" w:hint="default"/>
      </w:rPr>
    </w:lvl>
    <w:lvl w:ilvl="1" w:tplc="04150003" w:tentative="1">
      <w:start w:val="1"/>
      <w:numFmt w:val="bullet"/>
      <w:lvlText w:val="o"/>
      <w:lvlJc w:val="left"/>
      <w:pPr>
        <w:ind w:left="2200" w:hanging="360"/>
      </w:pPr>
      <w:rPr>
        <w:rFonts w:ascii="Courier New" w:hAnsi="Courier New" w:cs="Courier New" w:hint="default"/>
      </w:rPr>
    </w:lvl>
    <w:lvl w:ilvl="2" w:tplc="04150005" w:tentative="1">
      <w:start w:val="1"/>
      <w:numFmt w:val="bullet"/>
      <w:lvlText w:val=""/>
      <w:lvlJc w:val="left"/>
      <w:pPr>
        <w:ind w:left="2920" w:hanging="360"/>
      </w:pPr>
      <w:rPr>
        <w:rFonts w:ascii="Wingdings" w:hAnsi="Wingdings" w:hint="default"/>
      </w:rPr>
    </w:lvl>
    <w:lvl w:ilvl="3" w:tplc="04150001" w:tentative="1">
      <w:start w:val="1"/>
      <w:numFmt w:val="bullet"/>
      <w:lvlText w:val=""/>
      <w:lvlJc w:val="left"/>
      <w:pPr>
        <w:ind w:left="3640" w:hanging="360"/>
      </w:pPr>
      <w:rPr>
        <w:rFonts w:ascii="Symbol" w:hAnsi="Symbol" w:hint="default"/>
      </w:rPr>
    </w:lvl>
    <w:lvl w:ilvl="4" w:tplc="04150003" w:tentative="1">
      <w:start w:val="1"/>
      <w:numFmt w:val="bullet"/>
      <w:lvlText w:val="o"/>
      <w:lvlJc w:val="left"/>
      <w:pPr>
        <w:ind w:left="4360" w:hanging="360"/>
      </w:pPr>
      <w:rPr>
        <w:rFonts w:ascii="Courier New" w:hAnsi="Courier New" w:cs="Courier New" w:hint="default"/>
      </w:rPr>
    </w:lvl>
    <w:lvl w:ilvl="5" w:tplc="04150005" w:tentative="1">
      <w:start w:val="1"/>
      <w:numFmt w:val="bullet"/>
      <w:lvlText w:val=""/>
      <w:lvlJc w:val="left"/>
      <w:pPr>
        <w:ind w:left="5080" w:hanging="360"/>
      </w:pPr>
      <w:rPr>
        <w:rFonts w:ascii="Wingdings" w:hAnsi="Wingdings" w:hint="default"/>
      </w:rPr>
    </w:lvl>
    <w:lvl w:ilvl="6" w:tplc="04150001" w:tentative="1">
      <w:start w:val="1"/>
      <w:numFmt w:val="bullet"/>
      <w:lvlText w:val=""/>
      <w:lvlJc w:val="left"/>
      <w:pPr>
        <w:ind w:left="5800" w:hanging="360"/>
      </w:pPr>
      <w:rPr>
        <w:rFonts w:ascii="Symbol" w:hAnsi="Symbol" w:hint="default"/>
      </w:rPr>
    </w:lvl>
    <w:lvl w:ilvl="7" w:tplc="04150003" w:tentative="1">
      <w:start w:val="1"/>
      <w:numFmt w:val="bullet"/>
      <w:lvlText w:val="o"/>
      <w:lvlJc w:val="left"/>
      <w:pPr>
        <w:ind w:left="6520" w:hanging="360"/>
      </w:pPr>
      <w:rPr>
        <w:rFonts w:ascii="Courier New" w:hAnsi="Courier New" w:cs="Courier New" w:hint="default"/>
      </w:rPr>
    </w:lvl>
    <w:lvl w:ilvl="8" w:tplc="04150005" w:tentative="1">
      <w:start w:val="1"/>
      <w:numFmt w:val="bullet"/>
      <w:lvlText w:val=""/>
      <w:lvlJc w:val="left"/>
      <w:pPr>
        <w:ind w:left="7240" w:hanging="360"/>
      </w:pPr>
      <w:rPr>
        <w:rFonts w:ascii="Wingdings" w:hAnsi="Wingdings" w:hint="default"/>
      </w:rPr>
    </w:lvl>
  </w:abstractNum>
  <w:abstractNum w:abstractNumId="56" w15:restartNumberingAfterBreak="0">
    <w:nsid w:val="5FBA3762"/>
    <w:multiLevelType w:val="multilevel"/>
    <w:tmpl w:val="7EA269D2"/>
    <w:lvl w:ilvl="0">
      <w:start w:val="3"/>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494" w:hanging="720"/>
      </w:pPr>
      <w:rPr>
        <w:rFonts w:hint="default"/>
        <w:b w:val="0"/>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7" w15:restartNumberingAfterBreak="0">
    <w:nsid w:val="64376D39"/>
    <w:multiLevelType w:val="hybridMultilevel"/>
    <w:tmpl w:val="6BAC0128"/>
    <w:lvl w:ilvl="0" w:tplc="04150017">
      <w:start w:val="1"/>
      <w:numFmt w:val="lowerLetter"/>
      <w:lvlText w:val="%1)"/>
      <w:lvlJc w:val="left"/>
      <w:pPr>
        <w:ind w:left="1211"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6FE74D4"/>
    <w:multiLevelType w:val="hybridMultilevel"/>
    <w:tmpl w:val="4E5453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7673E8"/>
    <w:multiLevelType w:val="hybridMultilevel"/>
    <w:tmpl w:val="35A44EBC"/>
    <w:lvl w:ilvl="0" w:tplc="275C3F00">
      <w:start w:val="1"/>
      <w:numFmt w:val="decimal"/>
      <w:lvlText w:val="%1)"/>
      <w:lvlJc w:val="left"/>
      <w:pPr>
        <w:ind w:left="1440" w:hanging="360"/>
      </w:pPr>
      <w:rPr>
        <w:rFonts w:ascii="Arial" w:eastAsia="Times New Roman" w:hAnsi="Arial" w:cs="Arial" w:hint="default"/>
        <w:sz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B3F1032"/>
    <w:multiLevelType w:val="hybridMultilevel"/>
    <w:tmpl w:val="F4064B72"/>
    <w:lvl w:ilvl="0" w:tplc="0415000D">
      <w:start w:val="1"/>
      <w:numFmt w:val="bullet"/>
      <w:lvlText w:val=""/>
      <w:lvlJc w:val="left"/>
      <w:pPr>
        <w:ind w:left="2988" w:hanging="360"/>
      </w:pPr>
      <w:rPr>
        <w:rFonts w:ascii="Wingdings" w:hAnsi="Wingdings" w:hint="default"/>
      </w:rPr>
    </w:lvl>
    <w:lvl w:ilvl="1" w:tplc="04150003" w:tentative="1">
      <w:start w:val="1"/>
      <w:numFmt w:val="bullet"/>
      <w:lvlText w:val="o"/>
      <w:lvlJc w:val="left"/>
      <w:pPr>
        <w:ind w:left="3708" w:hanging="360"/>
      </w:pPr>
      <w:rPr>
        <w:rFonts w:ascii="Courier New" w:hAnsi="Courier New" w:cs="Courier New" w:hint="default"/>
      </w:rPr>
    </w:lvl>
    <w:lvl w:ilvl="2" w:tplc="04150005" w:tentative="1">
      <w:start w:val="1"/>
      <w:numFmt w:val="bullet"/>
      <w:lvlText w:val=""/>
      <w:lvlJc w:val="left"/>
      <w:pPr>
        <w:ind w:left="4428" w:hanging="360"/>
      </w:pPr>
      <w:rPr>
        <w:rFonts w:ascii="Wingdings" w:hAnsi="Wingdings" w:hint="default"/>
      </w:rPr>
    </w:lvl>
    <w:lvl w:ilvl="3" w:tplc="04150001" w:tentative="1">
      <w:start w:val="1"/>
      <w:numFmt w:val="bullet"/>
      <w:lvlText w:val=""/>
      <w:lvlJc w:val="left"/>
      <w:pPr>
        <w:ind w:left="5148" w:hanging="360"/>
      </w:pPr>
      <w:rPr>
        <w:rFonts w:ascii="Symbol" w:hAnsi="Symbol" w:hint="default"/>
      </w:rPr>
    </w:lvl>
    <w:lvl w:ilvl="4" w:tplc="04150003" w:tentative="1">
      <w:start w:val="1"/>
      <w:numFmt w:val="bullet"/>
      <w:lvlText w:val="o"/>
      <w:lvlJc w:val="left"/>
      <w:pPr>
        <w:ind w:left="5868" w:hanging="360"/>
      </w:pPr>
      <w:rPr>
        <w:rFonts w:ascii="Courier New" w:hAnsi="Courier New" w:cs="Courier New" w:hint="default"/>
      </w:rPr>
    </w:lvl>
    <w:lvl w:ilvl="5" w:tplc="04150005" w:tentative="1">
      <w:start w:val="1"/>
      <w:numFmt w:val="bullet"/>
      <w:lvlText w:val=""/>
      <w:lvlJc w:val="left"/>
      <w:pPr>
        <w:ind w:left="6588" w:hanging="360"/>
      </w:pPr>
      <w:rPr>
        <w:rFonts w:ascii="Wingdings" w:hAnsi="Wingdings" w:hint="default"/>
      </w:rPr>
    </w:lvl>
    <w:lvl w:ilvl="6" w:tplc="04150001" w:tentative="1">
      <w:start w:val="1"/>
      <w:numFmt w:val="bullet"/>
      <w:lvlText w:val=""/>
      <w:lvlJc w:val="left"/>
      <w:pPr>
        <w:ind w:left="7308" w:hanging="360"/>
      </w:pPr>
      <w:rPr>
        <w:rFonts w:ascii="Symbol" w:hAnsi="Symbol" w:hint="default"/>
      </w:rPr>
    </w:lvl>
    <w:lvl w:ilvl="7" w:tplc="04150003" w:tentative="1">
      <w:start w:val="1"/>
      <w:numFmt w:val="bullet"/>
      <w:lvlText w:val="o"/>
      <w:lvlJc w:val="left"/>
      <w:pPr>
        <w:ind w:left="8028" w:hanging="360"/>
      </w:pPr>
      <w:rPr>
        <w:rFonts w:ascii="Courier New" w:hAnsi="Courier New" w:cs="Courier New" w:hint="default"/>
      </w:rPr>
    </w:lvl>
    <w:lvl w:ilvl="8" w:tplc="04150005" w:tentative="1">
      <w:start w:val="1"/>
      <w:numFmt w:val="bullet"/>
      <w:lvlText w:val=""/>
      <w:lvlJc w:val="left"/>
      <w:pPr>
        <w:ind w:left="8748" w:hanging="360"/>
      </w:pPr>
      <w:rPr>
        <w:rFonts w:ascii="Wingdings" w:hAnsi="Wingdings" w:hint="default"/>
      </w:rPr>
    </w:lvl>
  </w:abstractNum>
  <w:abstractNum w:abstractNumId="61" w15:restartNumberingAfterBreak="0">
    <w:nsid w:val="6D5064A2"/>
    <w:multiLevelType w:val="multilevel"/>
    <w:tmpl w:val="4EF80170"/>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color w:val="000000" w:themeColor="text1"/>
        <w:sz w:val="22"/>
        <w:szCs w:val="22"/>
      </w:rPr>
    </w:lvl>
    <w:lvl w:ilvl="3">
      <w:start w:val="1"/>
      <w:numFmt w:val="decimal"/>
      <w:isLgl/>
      <w:lvlText w:val="%1.%2.%3.%4"/>
      <w:lvlJc w:val="left"/>
      <w:pPr>
        <w:ind w:left="2848" w:hanging="720"/>
      </w:pPr>
      <w:rPr>
        <w:rFonts w:ascii="Franklin Gothic Book" w:hAnsi="Franklin Gothic Book"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62" w15:restartNumberingAfterBreak="0">
    <w:nsid w:val="6E724EFD"/>
    <w:multiLevelType w:val="hybridMultilevel"/>
    <w:tmpl w:val="E7483EC2"/>
    <w:lvl w:ilvl="0" w:tplc="04150017">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63" w15:restartNumberingAfterBreak="0">
    <w:nsid w:val="6ED0794A"/>
    <w:multiLevelType w:val="hybridMultilevel"/>
    <w:tmpl w:val="DF36AD04"/>
    <w:lvl w:ilvl="0" w:tplc="0415000F">
      <w:start w:val="10"/>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F5B4834"/>
    <w:multiLevelType w:val="multilevel"/>
    <w:tmpl w:val="82883A4E"/>
    <w:lvl w:ilvl="0">
      <w:start w:val="1"/>
      <w:numFmt w:val="decimal"/>
      <w:lvlText w:val="%1."/>
      <w:lvlJc w:val="left"/>
      <w:pPr>
        <w:ind w:left="540" w:hanging="540"/>
      </w:pPr>
      <w:rPr>
        <w:rFonts w:hint="default"/>
      </w:rPr>
    </w:lvl>
    <w:lvl w:ilvl="1">
      <w:start w:val="1"/>
      <w:numFmt w:val="decimal"/>
      <w:lvlText w:val="%1.%2."/>
      <w:lvlJc w:val="left"/>
      <w:pPr>
        <w:ind w:left="1505" w:hanging="720"/>
      </w:pPr>
      <w:rPr>
        <w:rFonts w:hint="default"/>
      </w:rPr>
    </w:lvl>
    <w:lvl w:ilvl="2">
      <w:start w:val="2"/>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65" w15:restartNumberingAfterBreak="0">
    <w:nsid w:val="7457013C"/>
    <w:multiLevelType w:val="hybridMultilevel"/>
    <w:tmpl w:val="2B0018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5661176"/>
    <w:multiLevelType w:val="hybridMultilevel"/>
    <w:tmpl w:val="97AC1E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5B4461B"/>
    <w:multiLevelType w:val="hybridMultilevel"/>
    <w:tmpl w:val="E7483EC2"/>
    <w:lvl w:ilvl="0" w:tplc="04150017">
      <w:start w:val="1"/>
      <w:numFmt w:val="low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68" w15:restartNumberingAfterBreak="0">
    <w:nsid w:val="76991F1B"/>
    <w:multiLevelType w:val="multilevel"/>
    <w:tmpl w:val="14E4F618"/>
    <w:lvl w:ilvl="0">
      <w:start w:val="3"/>
      <w:numFmt w:val="decimal"/>
      <w:lvlText w:val="%1."/>
      <w:lvlJc w:val="left"/>
      <w:pPr>
        <w:ind w:left="585" w:hanging="585"/>
      </w:pPr>
      <w:rPr>
        <w:rFonts w:eastAsiaTheme="minorHAnsi" w:hint="default"/>
      </w:rPr>
    </w:lvl>
    <w:lvl w:ilvl="1">
      <w:start w:val="1"/>
      <w:numFmt w:val="decimal"/>
      <w:lvlText w:val="%1.%2."/>
      <w:lvlJc w:val="left"/>
      <w:pPr>
        <w:ind w:left="1080" w:hanging="720"/>
      </w:pPr>
      <w:rPr>
        <w:rFonts w:eastAsiaTheme="minorHAnsi" w:hint="default"/>
      </w:rPr>
    </w:lvl>
    <w:lvl w:ilvl="2">
      <w:start w:val="1"/>
      <w:numFmt w:val="decimal"/>
      <w:lvlText w:val="%1.%2.%3."/>
      <w:lvlJc w:val="left"/>
      <w:pPr>
        <w:ind w:left="1571"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69" w15:restartNumberingAfterBreak="0">
    <w:nsid w:val="7AAE378E"/>
    <w:multiLevelType w:val="multilevel"/>
    <w:tmpl w:val="E2660DB4"/>
    <w:lvl w:ilvl="0">
      <w:start w:val="2"/>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0" w15:restartNumberingAfterBreak="0">
    <w:nsid w:val="7AEC0524"/>
    <w:multiLevelType w:val="hybridMultilevel"/>
    <w:tmpl w:val="D2DE37E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D253A14"/>
    <w:multiLevelType w:val="hybridMultilevel"/>
    <w:tmpl w:val="AE1622B8"/>
    <w:lvl w:ilvl="0" w:tplc="04150001">
      <w:start w:val="1"/>
      <w:numFmt w:val="bullet"/>
      <w:lvlText w:val=""/>
      <w:lvlJc w:val="left"/>
      <w:pPr>
        <w:ind w:left="1865" w:hanging="360"/>
      </w:pPr>
      <w:rPr>
        <w:rFonts w:ascii="Symbol" w:hAnsi="Symbol" w:hint="default"/>
      </w:rPr>
    </w:lvl>
    <w:lvl w:ilvl="1" w:tplc="04150003">
      <w:start w:val="1"/>
      <w:numFmt w:val="bullet"/>
      <w:lvlText w:val="o"/>
      <w:lvlJc w:val="left"/>
      <w:pPr>
        <w:ind w:left="2585" w:hanging="360"/>
      </w:pPr>
      <w:rPr>
        <w:rFonts w:ascii="Courier New" w:hAnsi="Courier New" w:cs="Courier New" w:hint="default"/>
      </w:rPr>
    </w:lvl>
    <w:lvl w:ilvl="2" w:tplc="04150005">
      <w:start w:val="1"/>
      <w:numFmt w:val="bullet"/>
      <w:lvlText w:val=""/>
      <w:lvlJc w:val="left"/>
      <w:pPr>
        <w:ind w:left="3305" w:hanging="360"/>
      </w:pPr>
      <w:rPr>
        <w:rFonts w:ascii="Wingdings" w:hAnsi="Wingdings" w:hint="default"/>
      </w:rPr>
    </w:lvl>
    <w:lvl w:ilvl="3" w:tplc="04150001" w:tentative="1">
      <w:start w:val="1"/>
      <w:numFmt w:val="bullet"/>
      <w:lvlText w:val=""/>
      <w:lvlJc w:val="left"/>
      <w:pPr>
        <w:ind w:left="4025" w:hanging="360"/>
      </w:pPr>
      <w:rPr>
        <w:rFonts w:ascii="Symbol" w:hAnsi="Symbol" w:hint="default"/>
      </w:rPr>
    </w:lvl>
    <w:lvl w:ilvl="4" w:tplc="04150003" w:tentative="1">
      <w:start w:val="1"/>
      <w:numFmt w:val="bullet"/>
      <w:lvlText w:val="o"/>
      <w:lvlJc w:val="left"/>
      <w:pPr>
        <w:ind w:left="4745" w:hanging="360"/>
      </w:pPr>
      <w:rPr>
        <w:rFonts w:ascii="Courier New" w:hAnsi="Courier New" w:cs="Courier New" w:hint="default"/>
      </w:rPr>
    </w:lvl>
    <w:lvl w:ilvl="5" w:tplc="04150005" w:tentative="1">
      <w:start w:val="1"/>
      <w:numFmt w:val="bullet"/>
      <w:lvlText w:val=""/>
      <w:lvlJc w:val="left"/>
      <w:pPr>
        <w:ind w:left="5465" w:hanging="360"/>
      </w:pPr>
      <w:rPr>
        <w:rFonts w:ascii="Wingdings" w:hAnsi="Wingdings" w:hint="default"/>
      </w:rPr>
    </w:lvl>
    <w:lvl w:ilvl="6" w:tplc="04150001" w:tentative="1">
      <w:start w:val="1"/>
      <w:numFmt w:val="bullet"/>
      <w:lvlText w:val=""/>
      <w:lvlJc w:val="left"/>
      <w:pPr>
        <w:ind w:left="6185" w:hanging="360"/>
      </w:pPr>
      <w:rPr>
        <w:rFonts w:ascii="Symbol" w:hAnsi="Symbol" w:hint="default"/>
      </w:rPr>
    </w:lvl>
    <w:lvl w:ilvl="7" w:tplc="04150003" w:tentative="1">
      <w:start w:val="1"/>
      <w:numFmt w:val="bullet"/>
      <w:lvlText w:val="o"/>
      <w:lvlJc w:val="left"/>
      <w:pPr>
        <w:ind w:left="6905" w:hanging="360"/>
      </w:pPr>
      <w:rPr>
        <w:rFonts w:ascii="Courier New" w:hAnsi="Courier New" w:cs="Courier New" w:hint="default"/>
      </w:rPr>
    </w:lvl>
    <w:lvl w:ilvl="8" w:tplc="04150005" w:tentative="1">
      <w:start w:val="1"/>
      <w:numFmt w:val="bullet"/>
      <w:lvlText w:val=""/>
      <w:lvlJc w:val="left"/>
      <w:pPr>
        <w:ind w:left="7625" w:hanging="360"/>
      </w:pPr>
      <w:rPr>
        <w:rFonts w:ascii="Wingdings" w:hAnsi="Wingdings" w:hint="default"/>
      </w:rPr>
    </w:lvl>
  </w:abstractNum>
  <w:abstractNum w:abstractNumId="72" w15:restartNumberingAfterBreak="0">
    <w:nsid w:val="7D74231C"/>
    <w:multiLevelType w:val="hybridMultilevel"/>
    <w:tmpl w:val="3FC835E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E375EE7"/>
    <w:multiLevelType w:val="multilevel"/>
    <w:tmpl w:val="2BDE5478"/>
    <w:lvl w:ilvl="0">
      <w:start w:val="3"/>
      <w:numFmt w:val="decimal"/>
      <w:lvlText w:val="%1."/>
      <w:lvlJc w:val="left"/>
      <w:pPr>
        <w:ind w:left="720" w:hanging="360"/>
      </w:pPr>
      <w:rPr>
        <w:rFonts w:hint="default"/>
      </w:rPr>
    </w:lvl>
    <w:lvl w:ilvl="1">
      <w:start w:val="1"/>
      <w:numFmt w:val="decimal"/>
      <w:lvlText w:val="%2)"/>
      <w:lvlJc w:val="left"/>
      <w:pPr>
        <w:ind w:left="1004" w:hanging="720"/>
      </w:pPr>
      <w:rPr>
        <w:rFonts w:hint="default"/>
      </w:rPr>
    </w:lvl>
    <w:lvl w:ilvl="2">
      <w:start w:val="1"/>
      <w:numFmt w:val="decimal"/>
      <w:isLgl/>
      <w:lvlText w:val="%1.%2.%3."/>
      <w:lvlJc w:val="left"/>
      <w:pPr>
        <w:ind w:left="1494" w:hanging="720"/>
      </w:pPr>
      <w:rPr>
        <w:rFonts w:hint="default"/>
        <w:b w:val="0"/>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74" w15:restartNumberingAfterBreak="0">
    <w:nsid w:val="7EA67901"/>
    <w:multiLevelType w:val="hybridMultilevel"/>
    <w:tmpl w:val="209C6B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EE6203B"/>
    <w:multiLevelType w:val="multilevel"/>
    <w:tmpl w:val="412A44FA"/>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571" w:hanging="720"/>
      </w:pPr>
      <w:rPr>
        <w:rFonts w:hint="default"/>
        <w:b w:val="0"/>
        <w:color w:val="000000" w:themeColor="text1"/>
        <w:sz w:val="22"/>
        <w:szCs w:val="22"/>
      </w:rPr>
    </w:lvl>
    <w:lvl w:ilvl="3">
      <w:start w:val="1"/>
      <w:numFmt w:val="bullet"/>
      <w:lvlText w:val=""/>
      <w:lvlJc w:val="left"/>
      <w:pPr>
        <w:ind w:left="2848" w:hanging="720"/>
      </w:pPr>
      <w:rPr>
        <w:rFonts w:ascii="Symbol" w:hAnsi="Symbol"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76" w15:restartNumberingAfterBreak="0">
    <w:nsid w:val="7FAE0302"/>
    <w:multiLevelType w:val="multilevel"/>
    <w:tmpl w:val="0A3881BA"/>
    <w:lvl w:ilvl="0">
      <w:start w:val="2"/>
      <w:numFmt w:val="decimal"/>
      <w:lvlText w:val="%1."/>
      <w:lvlJc w:val="left"/>
      <w:pPr>
        <w:ind w:left="390" w:hanging="390"/>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num w:numId="1">
    <w:abstractNumId w:val="66"/>
  </w:num>
  <w:num w:numId="2">
    <w:abstractNumId w:val="23"/>
  </w:num>
  <w:num w:numId="3">
    <w:abstractNumId w:val="39"/>
  </w:num>
  <w:num w:numId="4">
    <w:abstractNumId w:val="3"/>
  </w:num>
  <w:num w:numId="5">
    <w:abstractNumId w:val="63"/>
  </w:num>
  <w:num w:numId="6">
    <w:abstractNumId w:val="56"/>
  </w:num>
  <w:num w:numId="7">
    <w:abstractNumId w:val="8"/>
  </w:num>
  <w:num w:numId="8">
    <w:abstractNumId w:val="47"/>
  </w:num>
  <w:num w:numId="9">
    <w:abstractNumId w:val="50"/>
  </w:num>
  <w:num w:numId="10">
    <w:abstractNumId w:val="37"/>
  </w:num>
  <w:num w:numId="11">
    <w:abstractNumId w:val="71"/>
  </w:num>
  <w:num w:numId="12">
    <w:abstractNumId w:val="62"/>
  </w:num>
  <w:num w:numId="13">
    <w:abstractNumId w:val="29"/>
  </w:num>
  <w:num w:numId="14">
    <w:abstractNumId w:val="67"/>
  </w:num>
  <w:num w:numId="15">
    <w:abstractNumId w:val="54"/>
  </w:num>
  <w:num w:numId="16">
    <w:abstractNumId w:val="52"/>
  </w:num>
  <w:num w:numId="17">
    <w:abstractNumId w:val="30"/>
  </w:num>
  <w:num w:numId="18">
    <w:abstractNumId w:val="59"/>
  </w:num>
  <w:num w:numId="19">
    <w:abstractNumId w:val="69"/>
  </w:num>
  <w:num w:numId="20">
    <w:abstractNumId w:val="9"/>
  </w:num>
  <w:num w:numId="21">
    <w:abstractNumId w:val="13"/>
  </w:num>
  <w:num w:numId="22">
    <w:abstractNumId w:val="4"/>
  </w:num>
  <w:num w:numId="23">
    <w:abstractNumId w:val="38"/>
  </w:num>
  <w:num w:numId="24">
    <w:abstractNumId w:val="18"/>
  </w:num>
  <w:num w:numId="25">
    <w:abstractNumId w:val="19"/>
  </w:num>
  <w:num w:numId="26">
    <w:abstractNumId w:val="61"/>
  </w:num>
  <w:num w:numId="27">
    <w:abstractNumId w:val="64"/>
  </w:num>
  <w:num w:numId="28">
    <w:abstractNumId w:val="33"/>
  </w:num>
  <w:num w:numId="29">
    <w:abstractNumId w:val="7"/>
  </w:num>
  <w:num w:numId="30">
    <w:abstractNumId w:val="21"/>
  </w:num>
  <w:num w:numId="31">
    <w:abstractNumId w:val="41"/>
  </w:num>
  <w:num w:numId="32">
    <w:abstractNumId w:val="2"/>
  </w:num>
  <w:num w:numId="33">
    <w:abstractNumId w:val="65"/>
  </w:num>
  <w:num w:numId="34">
    <w:abstractNumId w:val="22"/>
  </w:num>
  <w:num w:numId="35">
    <w:abstractNumId w:val="75"/>
  </w:num>
  <w:num w:numId="36">
    <w:abstractNumId w:val="26"/>
  </w:num>
  <w:num w:numId="37">
    <w:abstractNumId w:val="45"/>
  </w:num>
  <w:num w:numId="38">
    <w:abstractNumId w:val="20"/>
  </w:num>
  <w:num w:numId="39">
    <w:abstractNumId w:val="40"/>
  </w:num>
  <w:num w:numId="40">
    <w:abstractNumId w:val="27"/>
  </w:num>
  <w:num w:numId="41">
    <w:abstractNumId w:val="73"/>
  </w:num>
  <w:num w:numId="42">
    <w:abstractNumId w:val="70"/>
  </w:num>
  <w:num w:numId="43">
    <w:abstractNumId w:val="72"/>
  </w:num>
  <w:num w:numId="44">
    <w:abstractNumId w:val="1"/>
  </w:num>
  <w:num w:numId="45">
    <w:abstractNumId w:val="53"/>
    <w:lvlOverride w:ilvl="0">
      <w:lvl w:ilvl="0">
        <w:start w:val="1"/>
        <w:numFmt w:val="decimal"/>
        <w:lvlText w:val="%1."/>
        <w:lvlJc w:val="left"/>
        <w:pPr>
          <w:ind w:left="454" w:hanging="397"/>
        </w:pPr>
        <w:rPr>
          <w:rFonts w:hint="default"/>
        </w:rPr>
      </w:lvl>
    </w:lvlOverride>
    <w:lvlOverride w:ilvl="1">
      <w:lvl w:ilvl="1">
        <w:start w:val="1"/>
        <w:numFmt w:val="decimal"/>
        <w:lvlText w:val="%1.%2."/>
        <w:lvlJc w:val="left"/>
        <w:pPr>
          <w:ind w:left="907" w:hanging="737"/>
        </w:pPr>
        <w:rPr>
          <w:rFonts w:hint="default"/>
          <w:b w:val="0"/>
          <w:color w:val="auto"/>
        </w:rPr>
      </w:lvl>
    </w:lvlOverride>
    <w:lvlOverride w:ilvl="2">
      <w:lvl w:ilvl="2">
        <w:start w:val="1"/>
        <w:numFmt w:val="decimal"/>
        <w:lvlText w:val="%1.%2.%3."/>
        <w:lvlJc w:val="left"/>
        <w:pPr>
          <w:ind w:left="3714" w:hanging="1020"/>
        </w:pPr>
        <w:rPr>
          <w:rFonts w:ascii="Franklin Gothic Book" w:hAnsi="Franklin Gothic Book" w:hint="default"/>
          <w:b w:val="0"/>
          <w:sz w:val="22"/>
          <w:szCs w:val="22"/>
        </w:rPr>
      </w:lvl>
    </w:lvlOverride>
    <w:lvlOverride w:ilvl="3">
      <w:lvl w:ilvl="3">
        <w:start w:val="1"/>
        <w:numFmt w:val="decimal"/>
        <w:lvlText w:val="%1.%2.%3.%4."/>
        <w:lvlJc w:val="left"/>
        <w:pPr>
          <w:ind w:left="1447" w:hanging="1305"/>
        </w:pPr>
        <w:rPr>
          <w:rFonts w:ascii="Franklin Gothic Book" w:hAnsi="Franklin Gothic Book" w:hint="default"/>
          <w:b w:val="0"/>
        </w:rPr>
      </w:lvl>
    </w:lvlOverride>
    <w:lvlOverride w:ilvl="4">
      <w:lvl w:ilvl="4">
        <w:start w:val="1"/>
        <w:numFmt w:val="decimal"/>
        <w:lvlText w:val="%1.%2.%3.%4.%5."/>
        <w:lvlJc w:val="left"/>
        <w:pPr>
          <w:ind w:left="906" w:hanging="397"/>
        </w:pPr>
        <w:rPr>
          <w:rFonts w:hint="default"/>
        </w:rPr>
      </w:lvl>
    </w:lvlOverride>
    <w:lvlOverride w:ilvl="5">
      <w:lvl w:ilvl="5">
        <w:start w:val="1"/>
        <w:numFmt w:val="decimal"/>
        <w:lvlText w:val="%1.%2.%3.%4.%5.%6."/>
        <w:lvlJc w:val="left"/>
        <w:pPr>
          <w:ind w:left="1019" w:hanging="397"/>
        </w:pPr>
        <w:rPr>
          <w:rFonts w:hint="default"/>
        </w:rPr>
      </w:lvl>
    </w:lvlOverride>
    <w:lvlOverride w:ilvl="6">
      <w:lvl w:ilvl="6">
        <w:start w:val="1"/>
        <w:numFmt w:val="decimal"/>
        <w:lvlText w:val="%1.%2.%3.%4.%5.%6.%7."/>
        <w:lvlJc w:val="left"/>
        <w:pPr>
          <w:ind w:left="1132" w:hanging="397"/>
        </w:pPr>
        <w:rPr>
          <w:rFonts w:hint="default"/>
        </w:rPr>
      </w:lvl>
    </w:lvlOverride>
    <w:lvlOverride w:ilvl="7">
      <w:lvl w:ilvl="7">
        <w:start w:val="1"/>
        <w:numFmt w:val="decimal"/>
        <w:lvlText w:val="%1.%2.%3.%4.%5.%6.%7.%8."/>
        <w:lvlJc w:val="left"/>
        <w:pPr>
          <w:ind w:left="1245" w:hanging="397"/>
        </w:pPr>
        <w:rPr>
          <w:rFonts w:hint="default"/>
        </w:rPr>
      </w:lvl>
    </w:lvlOverride>
    <w:lvlOverride w:ilvl="8">
      <w:lvl w:ilvl="8">
        <w:start w:val="1"/>
        <w:numFmt w:val="decimal"/>
        <w:lvlText w:val="%1.%2.%3.%4.%5.%6.%7.%8.%9."/>
        <w:lvlJc w:val="left"/>
        <w:pPr>
          <w:ind w:left="1358" w:hanging="397"/>
        </w:pPr>
        <w:rPr>
          <w:rFonts w:hint="default"/>
        </w:rPr>
      </w:lvl>
    </w:lvlOverride>
  </w:num>
  <w:num w:numId="46">
    <w:abstractNumId w:val="0"/>
  </w:num>
  <w:num w:numId="47">
    <w:abstractNumId w:val="57"/>
  </w:num>
  <w:num w:numId="48">
    <w:abstractNumId w:val="44"/>
  </w:num>
  <w:num w:numId="49">
    <w:abstractNumId w:val="11"/>
  </w:num>
  <w:num w:numId="50">
    <w:abstractNumId w:val="34"/>
  </w:num>
  <w:num w:numId="51">
    <w:abstractNumId w:val="46"/>
  </w:num>
  <w:num w:numId="52">
    <w:abstractNumId w:val="28"/>
  </w:num>
  <w:num w:numId="53">
    <w:abstractNumId w:val="51"/>
  </w:num>
  <w:num w:numId="54">
    <w:abstractNumId w:val="42"/>
  </w:num>
  <w:num w:numId="55">
    <w:abstractNumId w:val="5"/>
  </w:num>
  <w:num w:numId="56">
    <w:abstractNumId w:val="36"/>
  </w:num>
  <w:num w:numId="57">
    <w:abstractNumId w:val="76"/>
  </w:num>
  <w:num w:numId="58">
    <w:abstractNumId w:val="68"/>
  </w:num>
  <w:num w:numId="59">
    <w:abstractNumId w:val="60"/>
  </w:num>
  <w:num w:numId="60">
    <w:abstractNumId w:val="48"/>
  </w:num>
  <w:num w:numId="61">
    <w:abstractNumId w:val="17"/>
  </w:num>
  <w:num w:numId="62">
    <w:abstractNumId w:val="6"/>
  </w:num>
  <w:num w:numId="63">
    <w:abstractNumId w:val="35"/>
  </w:num>
  <w:num w:numId="64">
    <w:abstractNumId w:val="12"/>
  </w:num>
  <w:num w:numId="65">
    <w:abstractNumId w:val="10"/>
  </w:num>
  <w:num w:numId="66">
    <w:abstractNumId w:val="49"/>
  </w:num>
  <w:num w:numId="67">
    <w:abstractNumId w:val="55"/>
  </w:num>
  <w:num w:numId="68">
    <w:abstractNumId w:val="24"/>
  </w:num>
  <w:num w:numId="69">
    <w:abstractNumId w:val="16"/>
  </w:num>
  <w:num w:numId="70">
    <w:abstractNumId w:val="53"/>
    <w:lvlOverride w:ilvl="0">
      <w:lvl w:ilvl="0">
        <w:start w:val="1"/>
        <w:numFmt w:val="decimal"/>
        <w:lvlText w:val="%1."/>
        <w:lvlJc w:val="left"/>
        <w:pPr>
          <w:ind w:left="454" w:hanging="397"/>
        </w:pPr>
        <w:rPr>
          <w:rFonts w:hint="default"/>
        </w:rPr>
      </w:lvl>
    </w:lvlOverride>
    <w:lvlOverride w:ilvl="1">
      <w:lvl w:ilvl="1">
        <w:start w:val="1"/>
        <w:numFmt w:val="decimal"/>
        <w:lvlText w:val="%1.%2."/>
        <w:lvlJc w:val="left"/>
        <w:pPr>
          <w:ind w:left="907" w:hanging="737"/>
        </w:pPr>
        <w:rPr>
          <w:rFonts w:hint="default"/>
          <w:b w:val="0"/>
          <w:color w:val="auto"/>
        </w:rPr>
      </w:lvl>
    </w:lvlOverride>
    <w:lvlOverride w:ilvl="2">
      <w:lvl w:ilvl="2">
        <w:start w:val="1"/>
        <w:numFmt w:val="decimal"/>
        <w:lvlText w:val="%1.%2.%3."/>
        <w:lvlJc w:val="left"/>
        <w:pPr>
          <w:ind w:left="2013" w:hanging="1020"/>
        </w:pPr>
        <w:rPr>
          <w:rFonts w:ascii="Franklin Gothic Book" w:hAnsi="Franklin Gothic Book" w:hint="default"/>
          <w:b w:val="0"/>
          <w:color w:val="auto"/>
          <w:sz w:val="22"/>
          <w:szCs w:val="22"/>
        </w:rPr>
      </w:lvl>
    </w:lvlOverride>
    <w:lvlOverride w:ilvl="3">
      <w:lvl w:ilvl="3">
        <w:start w:val="1"/>
        <w:numFmt w:val="decimal"/>
        <w:lvlText w:val="%1.%2.%3.%4."/>
        <w:lvlJc w:val="left"/>
        <w:pPr>
          <w:ind w:left="1447" w:hanging="1305"/>
        </w:pPr>
        <w:rPr>
          <w:rFonts w:ascii="Franklin Gothic Book" w:hAnsi="Franklin Gothic Book" w:hint="default"/>
        </w:rPr>
      </w:lvl>
    </w:lvlOverride>
    <w:lvlOverride w:ilvl="4">
      <w:lvl w:ilvl="4">
        <w:start w:val="1"/>
        <w:numFmt w:val="decimal"/>
        <w:lvlText w:val="%1.%2.%3.%4.%5."/>
        <w:lvlJc w:val="left"/>
        <w:pPr>
          <w:ind w:left="906" w:hanging="397"/>
        </w:pPr>
        <w:rPr>
          <w:rFonts w:hint="default"/>
        </w:rPr>
      </w:lvl>
    </w:lvlOverride>
    <w:lvlOverride w:ilvl="5">
      <w:lvl w:ilvl="5">
        <w:start w:val="1"/>
        <w:numFmt w:val="decimal"/>
        <w:lvlText w:val="%1.%2.%3.%4.%5.%6."/>
        <w:lvlJc w:val="left"/>
        <w:pPr>
          <w:ind w:left="1019" w:hanging="397"/>
        </w:pPr>
        <w:rPr>
          <w:rFonts w:hint="default"/>
        </w:rPr>
      </w:lvl>
    </w:lvlOverride>
    <w:lvlOverride w:ilvl="6">
      <w:lvl w:ilvl="6">
        <w:start w:val="1"/>
        <w:numFmt w:val="decimal"/>
        <w:lvlText w:val="%1.%2.%3.%4.%5.%6.%7."/>
        <w:lvlJc w:val="left"/>
        <w:pPr>
          <w:ind w:left="1132" w:hanging="397"/>
        </w:pPr>
        <w:rPr>
          <w:rFonts w:hint="default"/>
        </w:rPr>
      </w:lvl>
    </w:lvlOverride>
    <w:lvlOverride w:ilvl="7">
      <w:lvl w:ilvl="7">
        <w:start w:val="1"/>
        <w:numFmt w:val="decimal"/>
        <w:lvlText w:val="%1.%2.%3.%4.%5.%6.%7.%8."/>
        <w:lvlJc w:val="left"/>
        <w:pPr>
          <w:ind w:left="1245" w:hanging="397"/>
        </w:pPr>
        <w:rPr>
          <w:rFonts w:hint="default"/>
        </w:rPr>
      </w:lvl>
    </w:lvlOverride>
    <w:lvlOverride w:ilvl="8">
      <w:lvl w:ilvl="8">
        <w:start w:val="1"/>
        <w:numFmt w:val="decimal"/>
        <w:lvlText w:val="%1.%2.%3.%4.%5.%6.%7.%8.%9."/>
        <w:lvlJc w:val="left"/>
        <w:pPr>
          <w:ind w:left="1358" w:hanging="397"/>
        </w:pPr>
        <w:rPr>
          <w:rFonts w:hint="default"/>
        </w:rPr>
      </w:lvl>
    </w:lvlOverride>
  </w:num>
  <w:num w:numId="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4"/>
  </w:num>
  <w:num w:numId="74">
    <w:abstractNumId w:val="58"/>
  </w:num>
  <w:num w:numId="75">
    <w:abstractNumId w:val="43"/>
  </w:num>
  <w:num w:numId="76">
    <w:abstractNumId w:val="14"/>
  </w:num>
  <w:num w:numId="77">
    <w:abstractNumId w:val="25"/>
  </w:num>
  <w:num w:numId="78">
    <w:abstractNumId w:val="1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397"/>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99F"/>
    <w:rsid w:val="000007A9"/>
    <w:rsid w:val="00000C31"/>
    <w:rsid w:val="00000CE7"/>
    <w:rsid w:val="000014BC"/>
    <w:rsid w:val="00001663"/>
    <w:rsid w:val="00002D8B"/>
    <w:rsid w:val="00003671"/>
    <w:rsid w:val="00003E9C"/>
    <w:rsid w:val="00004275"/>
    <w:rsid w:val="00004661"/>
    <w:rsid w:val="000071B3"/>
    <w:rsid w:val="0000768E"/>
    <w:rsid w:val="00007EE4"/>
    <w:rsid w:val="00012377"/>
    <w:rsid w:val="000123B7"/>
    <w:rsid w:val="00014AAB"/>
    <w:rsid w:val="00014B78"/>
    <w:rsid w:val="00015384"/>
    <w:rsid w:val="00015BDA"/>
    <w:rsid w:val="0001653D"/>
    <w:rsid w:val="00016E16"/>
    <w:rsid w:val="00020EAC"/>
    <w:rsid w:val="00021440"/>
    <w:rsid w:val="00021575"/>
    <w:rsid w:val="000216F4"/>
    <w:rsid w:val="00021E7D"/>
    <w:rsid w:val="00021E8F"/>
    <w:rsid w:val="00023CA1"/>
    <w:rsid w:val="00024CE4"/>
    <w:rsid w:val="000252A1"/>
    <w:rsid w:val="000253C4"/>
    <w:rsid w:val="00025687"/>
    <w:rsid w:val="000256CD"/>
    <w:rsid w:val="00026F4F"/>
    <w:rsid w:val="00027455"/>
    <w:rsid w:val="00030007"/>
    <w:rsid w:val="0003067F"/>
    <w:rsid w:val="00030AAD"/>
    <w:rsid w:val="00031290"/>
    <w:rsid w:val="0003135E"/>
    <w:rsid w:val="00031E5A"/>
    <w:rsid w:val="0003465F"/>
    <w:rsid w:val="00034E11"/>
    <w:rsid w:val="00034FFA"/>
    <w:rsid w:val="00035BC6"/>
    <w:rsid w:val="0003621E"/>
    <w:rsid w:val="00036A76"/>
    <w:rsid w:val="00036CE8"/>
    <w:rsid w:val="000377F8"/>
    <w:rsid w:val="00037DBF"/>
    <w:rsid w:val="000401CF"/>
    <w:rsid w:val="0004041E"/>
    <w:rsid w:val="000405F5"/>
    <w:rsid w:val="00040666"/>
    <w:rsid w:val="00040768"/>
    <w:rsid w:val="00040E0D"/>
    <w:rsid w:val="00042465"/>
    <w:rsid w:val="000431BF"/>
    <w:rsid w:val="00043C03"/>
    <w:rsid w:val="0004413B"/>
    <w:rsid w:val="000443EF"/>
    <w:rsid w:val="000459C5"/>
    <w:rsid w:val="00045AE5"/>
    <w:rsid w:val="00046258"/>
    <w:rsid w:val="00046426"/>
    <w:rsid w:val="00046E49"/>
    <w:rsid w:val="000474B2"/>
    <w:rsid w:val="0005012D"/>
    <w:rsid w:val="00053B29"/>
    <w:rsid w:val="00053E3D"/>
    <w:rsid w:val="00053F0A"/>
    <w:rsid w:val="00055A4E"/>
    <w:rsid w:val="00055AC4"/>
    <w:rsid w:val="00056A6B"/>
    <w:rsid w:val="00057576"/>
    <w:rsid w:val="00060775"/>
    <w:rsid w:val="0006079C"/>
    <w:rsid w:val="00060D5D"/>
    <w:rsid w:val="00062779"/>
    <w:rsid w:val="00063ACA"/>
    <w:rsid w:val="0006452D"/>
    <w:rsid w:val="0006469F"/>
    <w:rsid w:val="00064B50"/>
    <w:rsid w:val="00064E08"/>
    <w:rsid w:val="00064FA5"/>
    <w:rsid w:val="00065FD6"/>
    <w:rsid w:val="00066214"/>
    <w:rsid w:val="00070341"/>
    <w:rsid w:val="00070A8D"/>
    <w:rsid w:val="00070FAD"/>
    <w:rsid w:val="00071014"/>
    <w:rsid w:val="000724E2"/>
    <w:rsid w:val="00072ECF"/>
    <w:rsid w:val="00073BDE"/>
    <w:rsid w:val="000743DA"/>
    <w:rsid w:val="00074B0A"/>
    <w:rsid w:val="0007637C"/>
    <w:rsid w:val="00077C1A"/>
    <w:rsid w:val="000801EC"/>
    <w:rsid w:val="00082587"/>
    <w:rsid w:val="00082B50"/>
    <w:rsid w:val="00082D6C"/>
    <w:rsid w:val="00082E5F"/>
    <w:rsid w:val="000830DA"/>
    <w:rsid w:val="00083236"/>
    <w:rsid w:val="00084646"/>
    <w:rsid w:val="00084CE8"/>
    <w:rsid w:val="00084FBB"/>
    <w:rsid w:val="00085031"/>
    <w:rsid w:val="00085F25"/>
    <w:rsid w:val="0008621C"/>
    <w:rsid w:val="00087067"/>
    <w:rsid w:val="00087F8B"/>
    <w:rsid w:val="00090F88"/>
    <w:rsid w:val="0009123A"/>
    <w:rsid w:val="00091444"/>
    <w:rsid w:val="00091B57"/>
    <w:rsid w:val="00093D64"/>
    <w:rsid w:val="000948D5"/>
    <w:rsid w:val="00094B1C"/>
    <w:rsid w:val="00094D24"/>
    <w:rsid w:val="00095030"/>
    <w:rsid w:val="00096A0E"/>
    <w:rsid w:val="000A03BB"/>
    <w:rsid w:val="000A0B38"/>
    <w:rsid w:val="000A2A5B"/>
    <w:rsid w:val="000A38C7"/>
    <w:rsid w:val="000A3CAC"/>
    <w:rsid w:val="000A4243"/>
    <w:rsid w:val="000A6C63"/>
    <w:rsid w:val="000A6CBE"/>
    <w:rsid w:val="000A7A80"/>
    <w:rsid w:val="000A7B69"/>
    <w:rsid w:val="000A7FBA"/>
    <w:rsid w:val="000B046D"/>
    <w:rsid w:val="000B1116"/>
    <w:rsid w:val="000B1C1E"/>
    <w:rsid w:val="000B1EF3"/>
    <w:rsid w:val="000B2030"/>
    <w:rsid w:val="000B3605"/>
    <w:rsid w:val="000B58AD"/>
    <w:rsid w:val="000B629A"/>
    <w:rsid w:val="000B6493"/>
    <w:rsid w:val="000B7901"/>
    <w:rsid w:val="000C016B"/>
    <w:rsid w:val="000C1288"/>
    <w:rsid w:val="000C14A1"/>
    <w:rsid w:val="000C1B83"/>
    <w:rsid w:val="000C1F2E"/>
    <w:rsid w:val="000C2045"/>
    <w:rsid w:val="000C204B"/>
    <w:rsid w:val="000C227C"/>
    <w:rsid w:val="000C2FD0"/>
    <w:rsid w:val="000C37DA"/>
    <w:rsid w:val="000C547C"/>
    <w:rsid w:val="000D06F6"/>
    <w:rsid w:val="000D19F8"/>
    <w:rsid w:val="000D244A"/>
    <w:rsid w:val="000D24C5"/>
    <w:rsid w:val="000D279A"/>
    <w:rsid w:val="000D4177"/>
    <w:rsid w:val="000D48BC"/>
    <w:rsid w:val="000D4973"/>
    <w:rsid w:val="000D5687"/>
    <w:rsid w:val="000D67D7"/>
    <w:rsid w:val="000D74AF"/>
    <w:rsid w:val="000D74C0"/>
    <w:rsid w:val="000E019D"/>
    <w:rsid w:val="000E04F3"/>
    <w:rsid w:val="000E089C"/>
    <w:rsid w:val="000E2224"/>
    <w:rsid w:val="000E2484"/>
    <w:rsid w:val="000E252E"/>
    <w:rsid w:val="000E4308"/>
    <w:rsid w:val="000E46AE"/>
    <w:rsid w:val="000E5C1B"/>
    <w:rsid w:val="000E6105"/>
    <w:rsid w:val="000E6F2C"/>
    <w:rsid w:val="000F0746"/>
    <w:rsid w:val="000F0A28"/>
    <w:rsid w:val="000F2150"/>
    <w:rsid w:val="000F2E1D"/>
    <w:rsid w:val="000F3319"/>
    <w:rsid w:val="000F3A81"/>
    <w:rsid w:val="000F3ADC"/>
    <w:rsid w:val="000F4071"/>
    <w:rsid w:val="000F47BA"/>
    <w:rsid w:val="000F5D7F"/>
    <w:rsid w:val="000F5EFC"/>
    <w:rsid w:val="000F6073"/>
    <w:rsid w:val="00100C72"/>
    <w:rsid w:val="001016ED"/>
    <w:rsid w:val="00101AE5"/>
    <w:rsid w:val="00101BB7"/>
    <w:rsid w:val="001022C5"/>
    <w:rsid w:val="0010382D"/>
    <w:rsid w:val="00103C6D"/>
    <w:rsid w:val="00103F46"/>
    <w:rsid w:val="00105998"/>
    <w:rsid w:val="00105BA7"/>
    <w:rsid w:val="00106D1E"/>
    <w:rsid w:val="00107304"/>
    <w:rsid w:val="00107869"/>
    <w:rsid w:val="001111D1"/>
    <w:rsid w:val="00111C8F"/>
    <w:rsid w:val="001130AE"/>
    <w:rsid w:val="00113A8E"/>
    <w:rsid w:val="00114481"/>
    <w:rsid w:val="00114C75"/>
    <w:rsid w:val="00114F83"/>
    <w:rsid w:val="00115392"/>
    <w:rsid w:val="00115821"/>
    <w:rsid w:val="00116045"/>
    <w:rsid w:val="00116453"/>
    <w:rsid w:val="00116700"/>
    <w:rsid w:val="001167FD"/>
    <w:rsid w:val="00117423"/>
    <w:rsid w:val="00117C34"/>
    <w:rsid w:val="00120604"/>
    <w:rsid w:val="00122330"/>
    <w:rsid w:val="00123122"/>
    <w:rsid w:val="00124B85"/>
    <w:rsid w:val="00124E82"/>
    <w:rsid w:val="00125AC4"/>
    <w:rsid w:val="00126C4B"/>
    <w:rsid w:val="00126CD4"/>
    <w:rsid w:val="001273FE"/>
    <w:rsid w:val="0012788D"/>
    <w:rsid w:val="00130D54"/>
    <w:rsid w:val="0013106E"/>
    <w:rsid w:val="00132520"/>
    <w:rsid w:val="00132FD8"/>
    <w:rsid w:val="00135588"/>
    <w:rsid w:val="001358B7"/>
    <w:rsid w:val="00140C32"/>
    <w:rsid w:val="0014126B"/>
    <w:rsid w:val="00141CE4"/>
    <w:rsid w:val="001438B3"/>
    <w:rsid w:val="00145A86"/>
    <w:rsid w:val="001469C1"/>
    <w:rsid w:val="0015020F"/>
    <w:rsid w:val="00150F96"/>
    <w:rsid w:val="00151A4F"/>
    <w:rsid w:val="00151F88"/>
    <w:rsid w:val="00155B8A"/>
    <w:rsid w:val="00155BBC"/>
    <w:rsid w:val="00155FD2"/>
    <w:rsid w:val="001562B2"/>
    <w:rsid w:val="00156716"/>
    <w:rsid w:val="00160409"/>
    <w:rsid w:val="0016056A"/>
    <w:rsid w:val="00160E4D"/>
    <w:rsid w:val="00162A19"/>
    <w:rsid w:val="00162B62"/>
    <w:rsid w:val="00163333"/>
    <w:rsid w:val="001636F0"/>
    <w:rsid w:val="00164063"/>
    <w:rsid w:val="001643D7"/>
    <w:rsid w:val="001655E3"/>
    <w:rsid w:val="00165879"/>
    <w:rsid w:val="001665D5"/>
    <w:rsid w:val="00166660"/>
    <w:rsid w:val="00170095"/>
    <w:rsid w:val="00173427"/>
    <w:rsid w:val="0017345D"/>
    <w:rsid w:val="00174DE1"/>
    <w:rsid w:val="00175F81"/>
    <w:rsid w:val="001769E2"/>
    <w:rsid w:val="00176EBB"/>
    <w:rsid w:val="00177A4F"/>
    <w:rsid w:val="00177C46"/>
    <w:rsid w:val="0018002F"/>
    <w:rsid w:val="00180578"/>
    <w:rsid w:val="0018164E"/>
    <w:rsid w:val="001822B3"/>
    <w:rsid w:val="0018248A"/>
    <w:rsid w:val="00182ED0"/>
    <w:rsid w:val="00183128"/>
    <w:rsid w:val="00183C74"/>
    <w:rsid w:val="00184485"/>
    <w:rsid w:val="00184E45"/>
    <w:rsid w:val="00186B6F"/>
    <w:rsid w:val="00186BE1"/>
    <w:rsid w:val="00190EB5"/>
    <w:rsid w:val="001928E3"/>
    <w:rsid w:val="00192ACB"/>
    <w:rsid w:val="00193291"/>
    <w:rsid w:val="001946BB"/>
    <w:rsid w:val="00194AB7"/>
    <w:rsid w:val="001A0970"/>
    <w:rsid w:val="001A1B75"/>
    <w:rsid w:val="001A1C6D"/>
    <w:rsid w:val="001A2D00"/>
    <w:rsid w:val="001A34AC"/>
    <w:rsid w:val="001A3FBC"/>
    <w:rsid w:val="001A429E"/>
    <w:rsid w:val="001A4F7F"/>
    <w:rsid w:val="001A5806"/>
    <w:rsid w:val="001A6100"/>
    <w:rsid w:val="001A62EF"/>
    <w:rsid w:val="001A6BED"/>
    <w:rsid w:val="001A7145"/>
    <w:rsid w:val="001A755D"/>
    <w:rsid w:val="001B0FEC"/>
    <w:rsid w:val="001B39CA"/>
    <w:rsid w:val="001B47AE"/>
    <w:rsid w:val="001B5B43"/>
    <w:rsid w:val="001B6146"/>
    <w:rsid w:val="001B6E14"/>
    <w:rsid w:val="001B6EE3"/>
    <w:rsid w:val="001B79E9"/>
    <w:rsid w:val="001C04EA"/>
    <w:rsid w:val="001C1327"/>
    <w:rsid w:val="001C19DA"/>
    <w:rsid w:val="001C1FCA"/>
    <w:rsid w:val="001C2A14"/>
    <w:rsid w:val="001C2E06"/>
    <w:rsid w:val="001C2E48"/>
    <w:rsid w:val="001C2F9D"/>
    <w:rsid w:val="001C3399"/>
    <w:rsid w:val="001C55C0"/>
    <w:rsid w:val="001C60ED"/>
    <w:rsid w:val="001C78B9"/>
    <w:rsid w:val="001C7D1D"/>
    <w:rsid w:val="001D0F9B"/>
    <w:rsid w:val="001D17FD"/>
    <w:rsid w:val="001D3080"/>
    <w:rsid w:val="001D4788"/>
    <w:rsid w:val="001D52B0"/>
    <w:rsid w:val="001D537A"/>
    <w:rsid w:val="001D61CB"/>
    <w:rsid w:val="001D771E"/>
    <w:rsid w:val="001D7A65"/>
    <w:rsid w:val="001E0E9F"/>
    <w:rsid w:val="001E11D8"/>
    <w:rsid w:val="001E156A"/>
    <w:rsid w:val="001E17A1"/>
    <w:rsid w:val="001E2F73"/>
    <w:rsid w:val="001E2FEB"/>
    <w:rsid w:val="001E3162"/>
    <w:rsid w:val="001E3FEC"/>
    <w:rsid w:val="001E3FEE"/>
    <w:rsid w:val="001E5030"/>
    <w:rsid w:val="001E699F"/>
    <w:rsid w:val="001F06CA"/>
    <w:rsid w:val="001F0949"/>
    <w:rsid w:val="001F103A"/>
    <w:rsid w:val="001F12AC"/>
    <w:rsid w:val="001F17E0"/>
    <w:rsid w:val="001F2434"/>
    <w:rsid w:val="001F2881"/>
    <w:rsid w:val="001F4374"/>
    <w:rsid w:val="001F4FC8"/>
    <w:rsid w:val="001F64E1"/>
    <w:rsid w:val="001F6C59"/>
    <w:rsid w:val="001F6DC9"/>
    <w:rsid w:val="0020119D"/>
    <w:rsid w:val="002017C5"/>
    <w:rsid w:val="002025BC"/>
    <w:rsid w:val="00203BD9"/>
    <w:rsid w:val="002042B7"/>
    <w:rsid w:val="00210864"/>
    <w:rsid w:val="00210923"/>
    <w:rsid w:val="00210D3E"/>
    <w:rsid w:val="00211CD6"/>
    <w:rsid w:val="00213358"/>
    <w:rsid w:val="002134EB"/>
    <w:rsid w:val="00213680"/>
    <w:rsid w:val="00213A52"/>
    <w:rsid w:val="002140CC"/>
    <w:rsid w:val="00214716"/>
    <w:rsid w:val="00214F9B"/>
    <w:rsid w:val="00217856"/>
    <w:rsid w:val="002202DB"/>
    <w:rsid w:val="00220D7E"/>
    <w:rsid w:val="0022130E"/>
    <w:rsid w:val="00221E54"/>
    <w:rsid w:val="002233F6"/>
    <w:rsid w:val="00223AD0"/>
    <w:rsid w:val="00223E60"/>
    <w:rsid w:val="00225B7C"/>
    <w:rsid w:val="00225F95"/>
    <w:rsid w:val="002269C0"/>
    <w:rsid w:val="00226DBE"/>
    <w:rsid w:val="002314E4"/>
    <w:rsid w:val="00231F57"/>
    <w:rsid w:val="0023345A"/>
    <w:rsid w:val="002338E1"/>
    <w:rsid w:val="00234047"/>
    <w:rsid w:val="0023573F"/>
    <w:rsid w:val="002360C6"/>
    <w:rsid w:val="0023751F"/>
    <w:rsid w:val="002379BB"/>
    <w:rsid w:val="00237F19"/>
    <w:rsid w:val="002402CB"/>
    <w:rsid w:val="00240939"/>
    <w:rsid w:val="00240E63"/>
    <w:rsid w:val="00242F10"/>
    <w:rsid w:val="00243ACA"/>
    <w:rsid w:val="00243D77"/>
    <w:rsid w:val="0024470C"/>
    <w:rsid w:val="00244CD6"/>
    <w:rsid w:val="00245696"/>
    <w:rsid w:val="0024574E"/>
    <w:rsid w:val="002467F3"/>
    <w:rsid w:val="0024711B"/>
    <w:rsid w:val="00247186"/>
    <w:rsid w:val="00251044"/>
    <w:rsid w:val="00252705"/>
    <w:rsid w:val="002529CE"/>
    <w:rsid w:val="00252AFF"/>
    <w:rsid w:val="0025394B"/>
    <w:rsid w:val="00253C5A"/>
    <w:rsid w:val="00254419"/>
    <w:rsid w:val="00254B89"/>
    <w:rsid w:val="00254CF2"/>
    <w:rsid w:val="00255422"/>
    <w:rsid w:val="00255A45"/>
    <w:rsid w:val="00255DD4"/>
    <w:rsid w:val="00255EFE"/>
    <w:rsid w:val="00256029"/>
    <w:rsid w:val="00256B82"/>
    <w:rsid w:val="0025786B"/>
    <w:rsid w:val="00260F7A"/>
    <w:rsid w:val="0026254D"/>
    <w:rsid w:val="00262B31"/>
    <w:rsid w:val="002632D8"/>
    <w:rsid w:val="00263AEA"/>
    <w:rsid w:val="002646D7"/>
    <w:rsid w:val="002668FD"/>
    <w:rsid w:val="0026797C"/>
    <w:rsid w:val="00270AB4"/>
    <w:rsid w:val="00270DEC"/>
    <w:rsid w:val="00271A61"/>
    <w:rsid w:val="00272107"/>
    <w:rsid w:val="00273F67"/>
    <w:rsid w:val="0027420C"/>
    <w:rsid w:val="0027475A"/>
    <w:rsid w:val="002747AA"/>
    <w:rsid w:val="00274F62"/>
    <w:rsid w:val="00274FCD"/>
    <w:rsid w:val="00280A8B"/>
    <w:rsid w:val="002819C9"/>
    <w:rsid w:val="00281B7A"/>
    <w:rsid w:val="00282167"/>
    <w:rsid w:val="002832FA"/>
    <w:rsid w:val="002836C5"/>
    <w:rsid w:val="002840B5"/>
    <w:rsid w:val="002847EB"/>
    <w:rsid w:val="00284865"/>
    <w:rsid w:val="00284D34"/>
    <w:rsid w:val="00284E2A"/>
    <w:rsid w:val="0028623D"/>
    <w:rsid w:val="0028626F"/>
    <w:rsid w:val="00286D5B"/>
    <w:rsid w:val="00290767"/>
    <w:rsid w:val="0029092C"/>
    <w:rsid w:val="002909D1"/>
    <w:rsid w:val="00290F43"/>
    <w:rsid w:val="00291FBA"/>
    <w:rsid w:val="002930C8"/>
    <w:rsid w:val="0029410C"/>
    <w:rsid w:val="0029490A"/>
    <w:rsid w:val="0029558B"/>
    <w:rsid w:val="0029580F"/>
    <w:rsid w:val="00295C47"/>
    <w:rsid w:val="00296863"/>
    <w:rsid w:val="002970C9"/>
    <w:rsid w:val="002976B5"/>
    <w:rsid w:val="002A1E81"/>
    <w:rsid w:val="002A1FC4"/>
    <w:rsid w:val="002A24C8"/>
    <w:rsid w:val="002A2F56"/>
    <w:rsid w:val="002A30BF"/>
    <w:rsid w:val="002A30EF"/>
    <w:rsid w:val="002A402F"/>
    <w:rsid w:val="002A4E2D"/>
    <w:rsid w:val="002A56B3"/>
    <w:rsid w:val="002A6333"/>
    <w:rsid w:val="002A75E3"/>
    <w:rsid w:val="002A7A99"/>
    <w:rsid w:val="002A7D4D"/>
    <w:rsid w:val="002B0362"/>
    <w:rsid w:val="002B0615"/>
    <w:rsid w:val="002B092F"/>
    <w:rsid w:val="002B0BDE"/>
    <w:rsid w:val="002B0C30"/>
    <w:rsid w:val="002B2609"/>
    <w:rsid w:val="002B28FB"/>
    <w:rsid w:val="002B3D30"/>
    <w:rsid w:val="002B4653"/>
    <w:rsid w:val="002B4FA2"/>
    <w:rsid w:val="002B519F"/>
    <w:rsid w:val="002B53D8"/>
    <w:rsid w:val="002B6686"/>
    <w:rsid w:val="002B6BF8"/>
    <w:rsid w:val="002B70A8"/>
    <w:rsid w:val="002B7271"/>
    <w:rsid w:val="002B766F"/>
    <w:rsid w:val="002C0130"/>
    <w:rsid w:val="002C0CB7"/>
    <w:rsid w:val="002C0D66"/>
    <w:rsid w:val="002C1128"/>
    <w:rsid w:val="002C1270"/>
    <w:rsid w:val="002C19D5"/>
    <w:rsid w:val="002C4233"/>
    <w:rsid w:val="002C4367"/>
    <w:rsid w:val="002C4DD6"/>
    <w:rsid w:val="002C70A3"/>
    <w:rsid w:val="002D08B6"/>
    <w:rsid w:val="002D100D"/>
    <w:rsid w:val="002D14FC"/>
    <w:rsid w:val="002D2F36"/>
    <w:rsid w:val="002D322E"/>
    <w:rsid w:val="002D42B7"/>
    <w:rsid w:val="002D5133"/>
    <w:rsid w:val="002D5CBC"/>
    <w:rsid w:val="002D6D85"/>
    <w:rsid w:val="002D71CB"/>
    <w:rsid w:val="002E129C"/>
    <w:rsid w:val="002E141D"/>
    <w:rsid w:val="002E22B3"/>
    <w:rsid w:val="002E2420"/>
    <w:rsid w:val="002E29C0"/>
    <w:rsid w:val="002E36ED"/>
    <w:rsid w:val="002E372E"/>
    <w:rsid w:val="002E3C37"/>
    <w:rsid w:val="002E5396"/>
    <w:rsid w:val="002E5EAB"/>
    <w:rsid w:val="002E63F2"/>
    <w:rsid w:val="002E7309"/>
    <w:rsid w:val="002E7732"/>
    <w:rsid w:val="002E7BB6"/>
    <w:rsid w:val="002F0E95"/>
    <w:rsid w:val="002F1CB5"/>
    <w:rsid w:val="002F2BDF"/>
    <w:rsid w:val="002F3611"/>
    <w:rsid w:val="002F3F7C"/>
    <w:rsid w:val="002F4C67"/>
    <w:rsid w:val="002F5722"/>
    <w:rsid w:val="002F5A66"/>
    <w:rsid w:val="002F5C96"/>
    <w:rsid w:val="002F5EB8"/>
    <w:rsid w:val="002F664D"/>
    <w:rsid w:val="002F6C44"/>
    <w:rsid w:val="002F788A"/>
    <w:rsid w:val="002F7B2C"/>
    <w:rsid w:val="003004BF"/>
    <w:rsid w:val="003008BD"/>
    <w:rsid w:val="003014CE"/>
    <w:rsid w:val="003017FE"/>
    <w:rsid w:val="00302004"/>
    <w:rsid w:val="0030284C"/>
    <w:rsid w:val="00302DA7"/>
    <w:rsid w:val="00303712"/>
    <w:rsid w:val="00304113"/>
    <w:rsid w:val="00304824"/>
    <w:rsid w:val="00306806"/>
    <w:rsid w:val="0030770D"/>
    <w:rsid w:val="00307BFA"/>
    <w:rsid w:val="00307C82"/>
    <w:rsid w:val="003116E6"/>
    <w:rsid w:val="00311C97"/>
    <w:rsid w:val="003123EF"/>
    <w:rsid w:val="00312D42"/>
    <w:rsid w:val="00312E27"/>
    <w:rsid w:val="00313337"/>
    <w:rsid w:val="00313A66"/>
    <w:rsid w:val="00314B73"/>
    <w:rsid w:val="0031542C"/>
    <w:rsid w:val="00315B7C"/>
    <w:rsid w:val="003170CB"/>
    <w:rsid w:val="00317132"/>
    <w:rsid w:val="00317276"/>
    <w:rsid w:val="003175D0"/>
    <w:rsid w:val="00320177"/>
    <w:rsid w:val="00320B45"/>
    <w:rsid w:val="00321AE9"/>
    <w:rsid w:val="0032202A"/>
    <w:rsid w:val="003224C2"/>
    <w:rsid w:val="00322713"/>
    <w:rsid w:val="00322CC9"/>
    <w:rsid w:val="00325371"/>
    <w:rsid w:val="003308D1"/>
    <w:rsid w:val="00331688"/>
    <w:rsid w:val="00331AAA"/>
    <w:rsid w:val="00332988"/>
    <w:rsid w:val="00333A0E"/>
    <w:rsid w:val="00334359"/>
    <w:rsid w:val="003348F1"/>
    <w:rsid w:val="003349F5"/>
    <w:rsid w:val="00334AC5"/>
    <w:rsid w:val="00334D1B"/>
    <w:rsid w:val="0033670A"/>
    <w:rsid w:val="00336AF1"/>
    <w:rsid w:val="00336C43"/>
    <w:rsid w:val="00340B8B"/>
    <w:rsid w:val="00341A06"/>
    <w:rsid w:val="00341E4A"/>
    <w:rsid w:val="00342A28"/>
    <w:rsid w:val="003432D5"/>
    <w:rsid w:val="00343327"/>
    <w:rsid w:val="0034349B"/>
    <w:rsid w:val="00347533"/>
    <w:rsid w:val="00347D57"/>
    <w:rsid w:val="00350244"/>
    <w:rsid w:val="00350255"/>
    <w:rsid w:val="00350370"/>
    <w:rsid w:val="0035082B"/>
    <w:rsid w:val="0035197F"/>
    <w:rsid w:val="00351A82"/>
    <w:rsid w:val="00352E48"/>
    <w:rsid w:val="00354470"/>
    <w:rsid w:val="00354B7D"/>
    <w:rsid w:val="00355F5F"/>
    <w:rsid w:val="0035697C"/>
    <w:rsid w:val="003571A3"/>
    <w:rsid w:val="0035720A"/>
    <w:rsid w:val="00357910"/>
    <w:rsid w:val="00360884"/>
    <w:rsid w:val="0036103F"/>
    <w:rsid w:val="0036118F"/>
    <w:rsid w:val="0036248C"/>
    <w:rsid w:val="003629F5"/>
    <w:rsid w:val="00363358"/>
    <w:rsid w:val="0036338E"/>
    <w:rsid w:val="003641E4"/>
    <w:rsid w:val="00364CB9"/>
    <w:rsid w:val="0036548C"/>
    <w:rsid w:val="003665F4"/>
    <w:rsid w:val="00366A64"/>
    <w:rsid w:val="003672C3"/>
    <w:rsid w:val="0037000B"/>
    <w:rsid w:val="0037072F"/>
    <w:rsid w:val="00372A3D"/>
    <w:rsid w:val="003735D2"/>
    <w:rsid w:val="00374777"/>
    <w:rsid w:val="0037498A"/>
    <w:rsid w:val="003753BF"/>
    <w:rsid w:val="003764AF"/>
    <w:rsid w:val="003764E2"/>
    <w:rsid w:val="00377061"/>
    <w:rsid w:val="003808FB"/>
    <w:rsid w:val="00381770"/>
    <w:rsid w:val="003819BF"/>
    <w:rsid w:val="003826B9"/>
    <w:rsid w:val="0038315A"/>
    <w:rsid w:val="003834C8"/>
    <w:rsid w:val="003839E6"/>
    <w:rsid w:val="00383B80"/>
    <w:rsid w:val="00384543"/>
    <w:rsid w:val="00385DA2"/>
    <w:rsid w:val="00386127"/>
    <w:rsid w:val="00386B7E"/>
    <w:rsid w:val="00387035"/>
    <w:rsid w:val="00387FBC"/>
    <w:rsid w:val="003909C0"/>
    <w:rsid w:val="00391F58"/>
    <w:rsid w:val="003925C3"/>
    <w:rsid w:val="00393131"/>
    <w:rsid w:val="0039385F"/>
    <w:rsid w:val="0039411A"/>
    <w:rsid w:val="00394C7C"/>
    <w:rsid w:val="003954AB"/>
    <w:rsid w:val="00395A36"/>
    <w:rsid w:val="00395FED"/>
    <w:rsid w:val="003969DC"/>
    <w:rsid w:val="00396EB2"/>
    <w:rsid w:val="003A0EB0"/>
    <w:rsid w:val="003A2474"/>
    <w:rsid w:val="003A2AAA"/>
    <w:rsid w:val="003A3071"/>
    <w:rsid w:val="003A3379"/>
    <w:rsid w:val="003A5500"/>
    <w:rsid w:val="003A5834"/>
    <w:rsid w:val="003A62C6"/>
    <w:rsid w:val="003A6DC3"/>
    <w:rsid w:val="003B02F4"/>
    <w:rsid w:val="003B06F4"/>
    <w:rsid w:val="003B1030"/>
    <w:rsid w:val="003B1368"/>
    <w:rsid w:val="003B1FA7"/>
    <w:rsid w:val="003B1FB5"/>
    <w:rsid w:val="003B217F"/>
    <w:rsid w:val="003B3160"/>
    <w:rsid w:val="003B3583"/>
    <w:rsid w:val="003B3BEF"/>
    <w:rsid w:val="003B3E29"/>
    <w:rsid w:val="003B5005"/>
    <w:rsid w:val="003B59BD"/>
    <w:rsid w:val="003C0598"/>
    <w:rsid w:val="003C1A06"/>
    <w:rsid w:val="003C1DCA"/>
    <w:rsid w:val="003C2BA3"/>
    <w:rsid w:val="003C3586"/>
    <w:rsid w:val="003C404D"/>
    <w:rsid w:val="003C4B15"/>
    <w:rsid w:val="003C55B7"/>
    <w:rsid w:val="003C5694"/>
    <w:rsid w:val="003C6357"/>
    <w:rsid w:val="003C7B35"/>
    <w:rsid w:val="003C7EAB"/>
    <w:rsid w:val="003D1119"/>
    <w:rsid w:val="003D170B"/>
    <w:rsid w:val="003D25DF"/>
    <w:rsid w:val="003D362C"/>
    <w:rsid w:val="003D3754"/>
    <w:rsid w:val="003D522F"/>
    <w:rsid w:val="003D6046"/>
    <w:rsid w:val="003D6145"/>
    <w:rsid w:val="003D647E"/>
    <w:rsid w:val="003D6F8D"/>
    <w:rsid w:val="003D7043"/>
    <w:rsid w:val="003E3118"/>
    <w:rsid w:val="003E4727"/>
    <w:rsid w:val="003E4B36"/>
    <w:rsid w:val="003E5C98"/>
    <w:rsid w:val="003E5DFC"/>
    <w:rsid w:val="003E6CF0"/>
    <w:rsid w:val="003E72C2"/>
    <w:rsid w:val="003F2EB3"/>
    <w:rsid w:val="003F4997"/>
    <w:rsid w:val="003F5B3E"/>
    <w:rsid w:val="003F6B19"/>
    <w:rsid w:val="003F6EA1"/>
    <w:rsid w:val="003F74B2"/>
    <w:rsid w:val="003F7704"/>
    <w:rsid w:val="003F7AB8"/>
    <w:rsid w:val="00402124"/>
    <w:rsid w:val="00402303"/>
    <w:rsid w:val="00402AEA"/>
    <w:rsid w:val="00402E31"/>
    <w:rsid w:val="00403901"/>
    <w:rsid w:val="00403FA4"/>
    <w:rsid w:val="0040435A"/>
    <w:rsid w:val="00404EF1"/>
    <w:rsid w:val="00405A4A"/>
    <w:rsid w:val="00405C52"/>
    <w:rsid w:val="00407086"/>
    <w:rsid w:val="004073B6"/>
    <w:rsid w:val="00407A42"/>
    <w:rsid w:val="00410346"/>
    <w:rsid w:val="00411D75"/>
    <w:rsid w:val="00412620"/>
    <w:rsid w:val="004128EC"/>
    <w:rsid w:val="00412C58"/>
    <w:rsid w:val="00414178"/>
    <w:rsid w:val="004166E2"/>
    <w:rsid w:val="00416794"/>
    <w:rsid w:val="0041777A"/>
    <w:rsid w:val="004202DB"/>
    <w:rsid w:val="00420DD8"/>
    <w:rsid w:val="00421457"/>
    <w:rsid w:val="00421612"/>
    <w:rsid w:val="004216E0"/>
    <w:rsid w:val="0042196D"/>
    <w:rsid w:val="0042212D"/>
    <w:rsid w:val="004239CB"/>
    <w:rsid w:val="00423B25"/>
    <w:rsid w:val="00423B71"/>
    <w:rsid w:val="0042438D"/>
    <w:rsid w:val="00424CCB"/>
    <w:rsid w:val="00424D1B"/>
    <w:rsid w:val="004260CB"/>
    <w:rsid w:val="0042656E"/>
    <w:rsid w:val="00426EDC"/>
    <w:rsid w:val="00427595"/>
    <w:rsid w:val="00427DAE"/>
    <w:rsid w:val="0043013F"/>
    <w:rsid w:val="0043016B"/>
    <w:rsid w:val="00430254"/>
    <w:rsid w:val="004313B7"/>
    <w:rsid w:val="00431A23"/>
    <w:rsid w:val="00431C44"/>
    <w:rsid w:val="00431F17"/>
    <w:rsid w:val="00432A23"/>
    <w:rsid w:val="0043342A"/>
    <w:rsid w:val="00436797"/>
    <w:rsid w:val="004373C5"/>
    <w:rsid w:val="00440865"/>
    <w:rsid w:val="00440AA7"/>
    <w:rsid w:val="00440B3B"/>
    <w:rsid w:val="0044134D"/>
    <w:rsid w:val="0044259B"/>
    <w:rsid w:val="004429FC"/>
    <w:rsid w:val="004437F6"/>
    <w:rsid w:val="0044442D"/>
    <w:rsid w:val="00444BA0"/>
    <w:rsid w:val="00444BEC"/>
    <w:rsid w:val="00444D97"/>
    <w:rsid w:val="00447105"/>
    <w:rsid w:val="00450D0C"/>
    <w:rsid w:val="00452FB1"/>
    <w:rsid w:val="00453557"/>
    <w:rsid w:val="00453D79"/>
    <w:rsid w:val="00453FC4"/>
    <w:rsid w:val="00454934"/>
    <w:rsid w:val="0045598B"/>
    <w:rsid w:val="004563E7"/>
    <w:rsid w:val="00457161"/>
    <w:rsid w:val="00457230"/>
    <w:rsid w:val="004575C4"/>
    <w:rsid w:val="004577DC"/>
    <w:rsid w:val="0046037C"/>
    <w:rsid w:val="0046075B"/>
    <w:rsid w:val="00460EC3"/>
    <w:rsid w:val="00461DCD"/>
    <w:rsid w:val="00463630"/>
    <w:rsid w:val="00463688"/>
    <w:rsid w:val="004640E7"/>
    <w:rsid w:val="0046424D"/>
    <w:rsid w:val="00464806"/>
    <w:rsid w:val="004664A1"/>
    <w:rsid w:val="00466C5B"/>
    <w:rsid w:val="00467F21"/>
    <w:rsid w:val="00470370"/>
    <w:rsid w:val="00470B74"/>
    <w:rsid w:val="004711F0"/>
    <w:rsid w:val="004717B1"/>
    <w:rsid w:val="004731F4"/>
    <w:rsid w:val="00473432"/>
    <w:rsid w:val="00475893"/>
    <w:rsid w:val="00476182"/>
    <w:rsid w:val="00476B0E"/>
    <w:rsid w:val="00476F46"/>
    <w:rsid w:val="00480B7A"/>
    <w:rsid w:val="00482230"/>
    <w:rsid w:val="004829C0"/>
    <w:rsid w:val="00483171"/>
    <w:rsid w:val="00483916"/>
    <w:rsid w:val="0048399E"/>
    <w:rsid w:val="00484D21"/>
    <w:rsid w:val="004852A6"/>
    <w:rsid w:val="00486591"/>
    <w:rsid w:val="00486D8B"/>
    <w:rsid w:val="00486F94"/>
    <w:rsid w:val="00487137"/>
    <w:rsid w:val="0049098B"/>
    <w:rsid w:val="004912B8"/>
    <w:rsid w:val="00491B99"/>
    <w:rsid w:val="00491F2A"/>
    <w:rsid w:val="004925B0"/>
    <w:rsid w:val="004927FB"/>
    <w:rsid w:val="00492B1B"/>
    <w:rsid w:val="00492F01"/>
    <w:rsid w:val="00492F71"/>
    <w:rsid w:val="004930BC"/>
    <w:rsid w:val="004934FF"/>
    <w:rsid w:val="0049351B"/>
    <w:rsid w:val="00494A0F"/>
    <w:rsid w:val="00494CCC"/>
    <w:rsid w:val="00495A89"/>
    <w:rsid w:val="00495BEC"/>
    <w:rsid w:val="00496B93"/>
    <w:rsid w:val="00497560"/>
    <w:rsid w:val="00497C16"/>
    <w:rsid w:val="004A16C2"/>
    <w:rsid w:val="004A25CB"/>
    <w:rsid w:val="004A26BE"/>
    <w:rsid w:val="004A26EE"/>
    <w:rsid w:val="004A277C"/>
    <w:rsid w:val="004A2B82"/>
    <w:rsid w:val="004A4FA8"/>
    <w:rsid w:val="004A633E"/>
    <w:rsid w:val="004A6537"/>
    <w:rsid w:val="004A6A50"/>
    <w:rsid w:val="004A77E7"/>
    <w:rsid w:val="004A7B44"/>
    <w:rsid w:val="004B13A5"/>
    <w:rsid w:val="004B2C32"/>
    <w:rsid w:val="004B2E16"/>
    <w:rsid w:val="004B37D9"/>
    <w:rsid w:val="004B5179"/>
    <w:rsid w:val="004B56E9"/>
    <w:rsid w:val="004B5AF1"/>
    <w:rsid w:val="004C0636"/>
    <w:rsid w:val="004C1E0B"/>
    <w:rsid w:val="004C2883"/>
    <w:rsid w:val="004C2E37"/>
    <w:rsid w:val="004C3491"/>
    <w:rsid w:val="004C3EAE"/>
    <w:rsid w:val="004C624E"/>
    <w:rsid w:val="004C629B"/>
    <w:rsid w:val="004C69AD"/>
    <w:rsid w:val="004C7272"/>
    <w:rsid w:val="004D002C"/>
    <w:rsid w:val="004D04CA"/>
    <w:rsid w:val="004D0E46"/>
    <w:rsid w:val="004D1A63"/>
    <w:rsid w:val="004D1D83"/>
    <w:rsid w:val="004D2ED5"/>
    <w:rsid w:val="004D34EB"/>
    <w:rsid w:val="004D4666"/>
    <w:rsid w:val="004D4B72"/>
    <w:rsid w:val="004D4D57"/>
    <w:rsid w:val="004D5339"/>
    <w:rsid w:val="004D5BF6"/>
    <w:rsid w:val="004D6D57"/>
    <w:rsid w:val="004D7873"/>
    <w:rsid w:val="004E0B10"/>
    <w:rsid w:val="004E1A6B"/>
    <w:rsid w:val="004E24BC"/>
    <w:rsid w:val="004E2E50"/>
    <w:rsid w:val="004E417D"/>
    <w:rsid w:val="004E4534"/>
    <w:rsid w:val="004E45BC"/>
    <w:rsid w:val="004E51B4"/>
    <w:rsid w:val="004E5457"/>
    <w:rsid w:val="004E5678"/>
    <w:rsid w:val="004E6881"/>
    <w:rsid w:val="004E6A26"/>
    <w:rsid w:val="004E6D9D"/>
    <w:rsid w:val="004E7272"/>
    <w:rsid w:val="004E7783"/>
    <w:rsid w:val="004E77F3"/>
    <w:rsid w:val="004F01DE"/>
    <w:rsid w:val="004F152F"/>
    <w:rsid w:val="004F1E8E"/>
    <w:rsid w:val="004F2C74"/>
    <w:rsid w:val="004F33D7"/>
    <w:rsid w:val="004F42DE"/>
    <w:rsid w:val="004F434B"/>
    <w:rsid w:val="004F5522"/>
    <w:rsid w:val="004F566A"/>
    <w:rsid w:val="004F64A7"/>
    <w:rsid w:val="004F6AD1"/>
    <w:rsid w:val="004F7A7A"/>
    <w:rsid w:val="005000C3"/>
    <w:rsid w:val="005004EC"/>
    <w:rsid w:val="00500A46"/>
    <w:rsid w:val="005016FC"/>
    <w:rsid w:val="0050210E"/>
    <w:rsid w:val="005022E4"/>
    <w:rsid w:val="00504B6E"/>
    <w:rsid w:val="00504DEC"/>
    <w:rsid w:val="005066C8"/>
    <w:rsid w:val="005067A1"/>
    <w:rsid w:val="0050773A"/>
    <w:rsid w:val="00507A8B"/>
    <w:rsid w:val="00511A2E"/>
    <w:rsid w:val="00512E2B"/>
    <w:rsid w:val="00513561"/>
    <w:rsid w:val="00514174"/>
    <w:rsid w:val="0051590B"/>
    <w:rsid w:val="00515F31"/>
    <w:rsid w:val="00517E3F"/>
    <w:rsid w:val="00520420"/>
    <w:rsid w:val="00521DB6"/>
    <w:rsid w:val="005221CD"/>
    <w:rsid w:val="00522AB3"/>
    <w:rsid w:val="00526CA8"/>
    <w:rsid w:val="00527DED"/>
    <w:rsid w:val="00527E41"/>
    <w:rsid w:val="00527F47"/>
    <w:rsid w:val="00530567"/>
    <w:rsid w:val="0053083F"/>
    <w:rsid w:val="00530929"/>
    <w:rsid w:val="005323C0"/>
    <w:rsid w:val="005326AC"/>
    <w:rsid w:val="005337E9"/>
    <w:rsid w:val="0053466B"/>
    <w:rsid w:val="00535162"/>
    <w:rsid w:val="005351C3"/>
    <w:rsid w:val="0053565B"/>
    <w:rsid w:val="00537812"/>
    <w:rsid w:val="005378DC"/>
    <w:rsid w:val="00537B74"/>
    <w:rsid w:val="0054095D"/>
    <w:rsid w:val="005411D2"/>
    <w:rsid w:val="005429BF"/>
    <w:rsid w:val="00543C45"/>
    <w:rsid w:val="00545485"/>
    <w:rsid w:val="005457B1"/>
    <w:rsid w:val="00545EA3"/>
    <w:rsid w:val="00545FA2"/>
    <w:rsid w:val="0054796B"/>
    <w:rsid w:val="00547C4F"/>
    <w:rsid w:val="00547C76"/>
    <w:rsid w:val="005504CE"/>
    <w:rsid w:val="00551A91"/>
    <w:rsid w:val="00552160"/>
    <w:rsid w:val="00552C4B"/>
    <w:rsid w:val="00554F32"/>
    <w:rsid w:val="0055520A"/>
    <w:rsid w:val="00555ABD"/>
    <w:rsid w:val="00555D5C"/>
    <w:rsid w:val="00560661"/>
    <w:rsid w:val="00560A51"/>
    <w:rsid w:val="00561554"/>
    <w:rsid w:val="005615BC"/>
    <w:rsid w:val="005634DC"/>
    <w:rsid w:val="005640D2"/>
    <w:rsid w:val="005644CB"/>
    <w:rsid w:val="005647DD"/>
    <w:rsid w:val="005647F4"/>
    <w:rsid w:val="005649CC"/>
    <w:rsid w:val="00564A16"/>
    <w:rsid w:val="005650B4"/>
    <w:rsid w:val="005656CA"/>
    <w:rsid w:val="0056598F"/>
    <w:rsid w:val="00565D27"/>
    <w:rsid w:val="00566282"/>
    <w:rsid w:val="005667A7"/>
    <w:rsid w:val="00566913"/>
    <w:rsid w:val="00566E09"/>
    <w:rsid w:val="005671F2"/>
    <w:rsid w:val="00567E31"/>
    <w:rsid w:val="0057002B"/>
    <w:rsid w:val="0057083C"/>
    <w:rsid w:val="00570BC7"/>
    <w:rsid w:val="00572413"/>
    <w:rsid w:val="005734A6"/>
    <w:rsid w:val="00573CD0"/>
    <w:rsid w:val="00573F36"/>
    <w:rsid w:val="00574DBC"/>
    <w:rsid w:val="00575F8C"/>
    <w:rsid w:val="00576649"/>
    <w:rsid w:val="0057736A"/>
    <w:rsid w:val="00577678"/>
    <w:rsid w:val="00581C53"/>
    <w:rsid w:val="00582779"/>
    <w:rsid w:val="005830F6"/>
    <w:rsid w:val="00583EA2"/>
    <w:rsid w:val="005846D5"/>
    <w:rsid w:val="005852C6"/>
    <w:rsid w:val="005876A7"/>
    <w:rsid w:val="00587EBE"/>
    <w:rsid w:val="00587EE9"/>
    <w:rsid w:val="0059096B"/>
    <w:rsid w:val="00591F93"/>
    <w:rsid w:val="005925B3"/>
    <w:rsid w:val="00592975"/>
    <w:rsid w:val="00592D51"/>
    <w:rsid w:val="005931B6"/>
    <w:rsid w:val="005932AD"/>
    <w:rsid w:val="00593AAA"/>
    <w:rsid w:val="00593DCE"/>
    <w:rsid w:val="00593E78"/>
    <w:rsid w:val="00593FCF"/>
    <w:rsid w:val="0059436D"/>
    <w:rsid w:val="005943DE"/>
    <w:rsid w:val="00596A08"/>
    <w:rsid w:val="005975B4"/>
    <w:rsid w:val="005A0D35"/>
    <w:rsid w:val="005A17DA"/>
    <w:rsid w:val="005A1A34"/>
    <w:rsid w:val="005A5188"/>
    <w:rsid w:val="005A5865"/>
    <w:rsid w:val="005A5BA3"/>
    <w:rsid w:val="005A67B1"/>
    <w:rsid w:val="005B001A"/>
    <w:rsid w:val="005B0D38"/>
    <w:rsid w:val="005B10F2"/>
    <w:rsid w:val="005B199A"/>
    <w:rsid w:val="005B1F85"/>
    <w:rsid w:val="005B3786"/>
    <w:rsid w:val="005B37DC"/>
    <w:rsid w:val="005B455D"/>
    <w:rsid w:val="005B682F"/>
    <w:rsid w:val="005B6E8E"/>
    <w:rsid w:val="005B7BDE"/>
    <w:rsid w:val="005C006B"/>
    <w:rsid w:val="005C1576"/>
    <w:rsid w:val="005C2AC0"/>
    <w:rsid w:val="005C3026"/>
    <w:rsid w:val="005C3260"/>
    <w:rsid w:val="005C3D4E"/>
    <w:rsid w:val="005C50A4"/>
    <w:rsid w:val="005C6391"/>
    <w:rsid w:val="005C65F7"/>
    <w:rsid w:val="005C6918"/>
    <w:rsid w:val="005C6BD8"/>
    <w:rsid w:val="005D0B9D"/>
    <w:rsid w:val="005D0D97"/>
    <w:rsid w:val="005D1216"/>
    <w:rsid w:val="005D335F"/>
    <w:rsid w:val="005D4AC7"/>
    <w:rsid w:val="005D5951"/>
    <w:rsid w:val="005D59AB"/>
    <w:rsid w:val="005D6026"/>
    <w:rsid w:val="005D636C"/>
    <w:rsid w:val="005D6B72"/>
    <w:rsid w:val="005D6DDB"/>
    <w:rsid w:val="005E0191"/>
    <w:rsid w:val="005E13F6"/>
    <w:rsid w:val="005E167E"/>
    <w:rsid w:val="005E219B"/>
    <w:rsid w:val="005E368B"/>
    <w:rsid w:val="005E396C"/>
    <w:rsid w:val="005E44A0"/>
    <w:rsid w:val="005E5F2F"/>
    <w:rsid w:val="005E64DF"/>
    <w:rsid w:val="005E72A4"/>
    <w:rsid w:val="005F099A"/>
    <w:rsid w:val="005F16C3"/>
    <w:rsid w:val="005F1F21"/>
    <w:rsid w:val="005F2280"/>
    <w:rsid w:val="005F281A"/>
    <w:rsid w:val="005F3219"/>
    <w:rsid w:val="005F3940"/>
    <w:rsid w:val="005F399A"/>
    <w:rsid w:val="005F41BF"/>
    <w:rsid w:val="005F7B63"/>
    <w:rsid w:val="005F7C6F"/>
    <w:rsid w:val="0060008F"/>
    <w:rsid w:val="0060090C"/>
    <w:rsid w:val="00600C7F"/>
    <w:rsid w:val="00601C71"/>
    <w:rsid w:val="00602052"/>
    <w:rsid w:val="00602090"/>
    <w:rsid w:val="00602844"/>
    <w:rsid w:val="00602FD5"/>
    <w:rsid w:val="00604864"/>
    <w:rsid w:val="00604B59"/>
    <w:rsid w:val="00604F94"/>
    <w:rsid w:val="00605349"/>
    <w:rsid w:val="006057E3"/>
    <w:rsid w:val="00606AFE"/>
    <w:rsid w:val="00606E26"/>
    <w:rsid w:val="00606EEB"/>
    <w:rsid w:val="006070FE"/>
    <w:rsid w:val="0060791F"/>
    <w:rsid w:val="00607B0E"/>
    <w:rsid w:val="006106EA"/>
    <w:rsid w:val="00612FEF"/>
    <w:rsid w:val="00613021"/>
    <w:rsid w:val="00613087"/>
    <w:rsid w:val="0061322B"/>
    <w:rsid w:val="006145C5"/>
    <w:rsid w:val="006158F3"/>
    <w:rsid w:val="00616750"/>
    <w:rsid w:val="00616CFC"/>
    <w:rsid w:val="006176FE"/>
    <w:rsid w:val="00620828"/>
    <w:rsid w:val="00624373"/>
    <w:rsid w:val="00624A83"/>
    <w:rsid w:val="006252AC"/>
    <w:rsid w:val="00625858"/>
    <w:rsid w:val="006269F1"/>
    <w:rsid w:val="00627713"/>
    <w:rsid w:val="00627F64"/>
    <w:rsid w:val="0063015E"/>
    <w:rsid w:val="0063058F"/>
    <w:rsid w:val="00630B64"/>
    <w:rsid w:val="006315D7"/>
    <w:rsid w:val="00631E77"/>
    <w:rsid w:val="00632ABB"/>
    <w:rsid w:val="00632B46"/>
    <w:rsid w:val="00633B55"/>
    <w:rsid w:val="00633E3C"/>
    <w:rsid w:val="0063565C"/>
    <w:rsid w:val="006356FB"/>
    <w:rsid w:val="006358FA"/>
    <w:rsid w:val="00636242"/>
    <w:rsid w:val="006364F6"/>
    <w:rsid w:val="00636C5E"/>
    <w:rsid w:val="00636FF3"/>
    <w:rsid w:val="00637433"/>
    <w:rsid w:val="00637A7B"/>
    <w:rsid w:val="006401D9"/>
    <w:rsid w:val="0064045A"/>
    <w:rsid w:val="00642768"/>
    <w:rsid w:val="006427C4"/>
    <w:rsid w:val="00642A7B"/>
    <w:rsid w:val="0064495C"/>
    <w:rsid w:val="00644CDA"/>
    <w:rsid w:val="00645023"/>
    <w:rsid w:val="0064618D"/>
    <w:rsid w:val="00647889"/>
    <w:rsid w:val="00647D18"/>
    <w:rsid w:val="00650024"/>
    <w:rsid w:val="006503CB"/>
    <w:rsid w:val="00651872"/>
    <w:rsid w:val="00651C9C"/>
    <w:rsid w:val="0065329D"/>
    <w:rsid w:val="006536B1"/>
    <w:rsid w:val="00653947"/>
    <w:rsid w:val="00654088"/>
    <w:rsid w:val="006541A8"/>
    <w:rsid w:val="00654B6C"/>
    <w:rsid w:val="00654B8B"/>
    <w:rsid w:val="00654C61"/>
    <w:rsid w:val="0065527E"/>
    <w:rsid w:val="00655A1F"/>
    <w:rsid w:val="00655EAB"/>
    <w:rsid w:val="00656D94"/>
    <w:rsid w:val="0065747C"/>
    <w:rsid w:val="00660FF3"/>
    <w:rsid w:val="00661402"/>
    <w:rsid w:val="00661CBE"/>
    <w:rsid w:val="006626AA"/>
    <w:rsid w:val="006628F0"/>
    <w:rsid w:val="00662D60"/>
    <w:rsid w:val="00662EC0"/>
    <w:rsid w:val="0066659D"/>
    <w:rsid w:val="006666FA"/>
    <w:rsid w:val="00667138"/>
    <w:rsid w:val="00670216"/>
    <w:rsid w:val="006714BD"/>
    <w:rsid w:val="00673B27"/>
    <w:rsid w:val="00674195"/>
    <w:rsid w:val="006741FE"/>
    <w:rsid w:val="00674478"/>
    <w:rsid w:val="00674514"/>
    <w:rsid w:val="00674B1B"/>
    <w:rsid w:val="00675854"/>
    <w:rsid w:val="00676AFD"/>
    <w:rsid w:val="00677DA6"/>
    <w:rsid w:val="006802C5"/>
    <w:rsid w:val="00682426"/>
    <w:rsid w:val="0068365D"/>
    <w:rsid w:val="00684190"/>
    <w:rsid w:val="00684AC7"/>
    <w:rsid w:val="00685522"/>
    <w:rsid w:val="006863C4"/>
    <w:rsid w:val="00686D0B"/>
    <w:rsid w:val="00687C12"/>
    <w:rsid w:val="00687E92"/>
    <w:rsid w:val="00690213"/>
    <w:rsid w:val="00691989"/>
    <w:rsid w:val="00691BEE"/>
    <w:rsid w:val="00692040"/>
    <w:rsid w:val="00692B4A"/>
    <w:rsid w:val="0069314F"/>
    <w:rsid w:val="00694B45"/>
    <w:rsid w:val="00694B68"/>
    <w:rsid w:val="00694C95"/>
    <w:rsid w:val="00694E01"/>
    <w:rsid w:val="006970C1"/>
    <w:rsid w:val="006979A3"/>
    <w:rsid w:val="00697A70"/>
    <w:rsid w:val="00697D4E"/>
    <w:rsid w:val="006A0471"/>
    <w:rsid w:val="006A0582"/>
    <w:rsid w:val="006A1CFE"/>
    <w:rsid w:val="006A22A3"/>
    <w:rsid w:val="006A2FA4"/>
    <w:rsid w:val="006A32B7"/>
    <w:rsid w:val="006A370C"/>
    <w:rsid w:val="006A4517"/>
    <w:rsid w:val="006A4538"/>
    <w:rsid w:val="006A493A"/>
    <w:rsid w:val="006A4E1A"/>
    <w:rsid w:val="006A5076"/>
    <w:rsid w:val="006A57D9"/>
    <w:rsid w:val="006A6761"/>
    <w:rsid w:val="006A6B8A"/>
    <w:rsid w:val="006A7026"/>
    <w:rsid w:val="006A70BC"/>
    <w:rsid w:val="006A758E"/>
    <w:rsid w:val="006B1150"/>
    <w:rsid w:val="006B1480"/>
    <w:rsid w:val="006B228D"/>
    <w:rsid w:val="006B3214"/>
    <w:rsid w:val="006B38F2"/>
    <w:rsid w:val="006B3A29"/>
    <w:rsid w:val="006B4DEB"/>
    <w:rsid w:val="006B5E9D"/>
    <w:rsid w:val="006B6503"/>
    <w:rsid w:val="006B7500"/>
    <w:rsid w:val="006B7C1A"/>
    <w:rsid w:val="006C01DD"/>
    <w:rsid w:val="006C046A"/>
    <w:rsid w:val="006C0747"/>
    <w:rsid w:val="006C0E4D"/>
    <w:rsid w:val="006C4BA1"/>
    <w:rsid w:val="006C5524"/>
    <w:rsid w:val="006C6401"/>
    <w:rsid w:val="006C65A3"/>
    <w:rsid w:val="006C6D11"/>
    <w:rsid w:val="006C72EA"/>
    <w:rsid w:val="006C7D31"/>
    <w:rsid w:val="006D10EE"/>
    <w:rsid w:val="006D16D5"/>
    <w:rsid w:val="006D2980"/>
    <w:rsid w:val="006D2F6C"/>
    <w:rsid w:val="006D4059"/>
    <w:rsid w:val="006D5643"/>
    <w:rsid w:val="006D6AED"/>
    <w:rsid w:val="006D6C69"/>
    <w:rsid w:val="006D713F"/>
    <w:rsid w:val="006D79DE"/>
    <w:rsid w:val="006E0E31"/>
    <w:rsid w:val="006E18E6"/>
    <w:rsid w:val="006E1C48"/>
    <w:rsid w:val="006E2FC4"/>
    <w:rsid w:val="006E30CA"/>
    <w:rsid w:val="006E3199"/>
    <w:rsid w:val="006E4092"/>
    <w:rsid w:val="006E4183"/>
    <w:rsid w:val="006E426A"/>
    <w:rsid w:val="006E4F6A"/>
    <w:rsid w:val="006E58A4"/>
    <w:rsid w:val="006E6331"/>
    <w:rsid w:val="006E6846"/>
    <w:rsid w:val="006E6AE2"/>
    <w:rsid w:val="006F0435"/>
    <w:rsid w:val="006F240B"/>
    <w:rsid w:val="006F248D"/>
    <w:rsid w:val="006F26EE"/>
    <w:rsid w:val="006F2C83"/>
    <w:rsid w:val="006F2CE0"/>
    <w:rsid w:val="006F5700"/>
    <w:rsid w:val="006F5C11"/>
    <w:rsid w:val="006F5F27"/>
    <w:rsid w:val="00700B1E"/>
    <w:rsid w:val="00700DC1"/>
    <w:rsid w:val="007022F5"/>
    <w:rsid w:val="00702D5B"/>
    <w:rsid w:val="007033F1"/>
    <w:rsid w:val="00703489"/>
    <w:rsid w:val="00704823"/>
    <w:rsid w:val="00704991"/>
    <w:rsid w:val="0070647E"/>
    <w:rsid w:val="00706AC9"/>
    <w:rsid w:val="0070737B"/>
    <w:rsid w:val="007077A8"/>
    <w:rsid w:val="0070797E"/>
    <w:rsid w:val="00707C84"/>
    <w:rsid w:val="00707F7F"/>
    <w:rsid w:val="007105C3"/>
    <w:rsid w:val="00710698"/>
    <w:rsid w:val="007114B9"/>
    <w:rsid w:val="0071189A"/>
    <w:rsid w:val="00711FCC"/>
    <w:rsid w:val="007120C2"/>
    <w:rsid w:val="0071468D"/>
    <w:rsid w:val="007147F4"/>
    <w:rsid w:val="00714805"/>
    <w:rsid w:val="00715642"/>
    <w:rsid w:val="007157F9"/>
    <w:rsid w:val="00715C00"/>
    <w:rsid w:val="007207CC"/>
    <w:rsid w:val="007218B3"/>
    <w:rsid w:val="00722A2B"/>
    <w:rsid w:val="00722AD0"/>
    <w:rsid w:val="007233E8"/>
    <w:rsid w:val="007235F1"/>
    <w:rsid w:val="007239A8"/>
    <w:rsid w:val="00723FC7"/>
    <w:rsid w:val="00724039"/>
    <w:rsid w:val="0072445E"/>
    <w:rsid w:val="0072491E"/>
    <w:rsid w:val="0072500F"/>
    <w:rsid w:val="00726017"/>
    <w:rsid w:val="0072634A"/>
    <w:rsid w:val="00726A5D"/>
    <w:rsid w:val="00727558"/>
    <w:rsid w:val="00730712"/>
    <w:rsid w:val="00730952"/>
    <w:rsid w:val="00730A5E"/>
    <w:rsid w:val="0073111D"/>
    <w:rsid w:val="00731BA9"/>
    <w:rsid w:val="00732D4D"/>
    <w:rsid w:val="007344F5"/>
    <w:rsid w:val="0073468C"/>
    <w:rsid w:val="00736456"/>
    <w:rsid w:val="007364E9"/>
    <w:rsid w:val="00741060"/>
    <w:rsid w:val="0074289E"/>
    <w:rsid w:val="007438F9"/>
    <w:rsid w:val="00743EA6"/>
    <w:rsid w:val="00743FEB"/>
    <w:rsid w:val="00744C25"/>
    <w:rsid w:val="00746361"/>
    <w:rsid w:val="00746A32"/>
    <w:rsid w:val="00746DD3"/>
    <w:rsid w:val="00747217"/>
    <w:rsid w:val="00750636"/>
    <w:rsid w:val="0075171A"/>
    <w:rsid w:val="00752B27"/>
    <w:rsid w:val="00752D27"/>
    <w:rsid w:val="0075366E"/>
    <w:rsid w:val="00756189"/>
    <w:rsid w:val="00761C7F"/>
    <w:rsid w:val="007628BA"/>
    <w:rsid w:val="00764450"/>
    <w:rsid w:val="00765729"/>
    <w:rsid w:val="00765BF0"/>
    <w:rsid w:val="00765F4C"/>
    <w:rsid w:val="00766075"/>
    <w:rsid w:val="007666FB"/>
    <w:rsid w:val="0076733B"/>
    <w:rsid w:val="00767C99"/>
    <w:rsid w:val="00770295"/>
    <w:rsid w:val="00771006"/>
    <w:rsid w:val="00771E9D"/>
    <w:rsid w:val="00772A79"/>
    <w:rsid w:val="00772E11"/>
    <w:rsid w:val="00773333"/>
    <w:rsid w:val="00773A4B"/>
    <w:rsid w:val="00773E79"/>
    <w:rsid w:val="00773F08"/>
    <w:rsid w:val="007742C4"/>
    <w:rsid w:val="00775179"/>
    <w:rsid w:val="00776035"/>
    <w:rsid w:val="007760DE"/>
    <w:rsid w:val="00776317"/>
    <w:rsid w:val="007768D3"/>
    <w:rsid w:val="007778BC"/>
    <w:rsid w:val="00777FF5"/>
    <w:rsid w:val="007802D2"/>
    <w:rsid w:val="00781D4B"/>
    <w:rsid w:val="00782546"/>
    <w:rsid w:val="00782A38"/>
    <w:rsid w:val="007831DF"/>
    <w:rsid w:val="00783B29"/>
    <w:rsid w:val="00783BC9"/>
    <w:rsid w:val="007840BB"/>
    <w:rsid w:val="00784AB3"/>
    <w:rsid w:val="0078599D"/>
    <w:rsid w:val="00786946"/>
    <w:rsid w:val="007869D9"/>
    <w:rsid w:val="00790049"/>
    <w:rsid w:val="00790D60"/>
    <w:rsid w:val="007923B4"/>
    <w:rsid w:val="007924B4"/>
    <w:rsid w:val="007924F8"/>
    <w:rsid w:val="007924FE"/>
    <w:rsid w:val="00792DE7"/>
    <w:rsid w:val="00793DC4"/>
    <w:rsid w:val="007944BB"/>
    <w:rsid w:val="00794C0F"/>
    <w:rsid w:val="007958FF"/>
    <w:rsid w:val="00796175"/>
    <w:rsid w:val="00796641"/>
    <w:rsid w:val="0079666A"/>
    <w:rsid w:val="007A00BF"/>
    <w:rsid w:val="007A0837"/>
    <w:rsid w:val="007A1CC3"/>
    <w:rsid w:val="007A1ED3"/>
    <w:rsid w:val="007A2209"/>
    <w:rsid w:val="007A2435"/>
    <w:rsid w:val="007A330C"/>
    <w:rsid w:val="007A73B4"/>
    <w:rsid w:val="007A7FFE"/>
    <w:rsid w:val="007B000A"/>
    <w:rsid w:val="007B06F9"/>
    <w:rsid w:val="007B1467"/>
    <w:rsid w:val="007B2122"/>
    <w:rsid w:val="007B252A"/>
    <w:rsid w:val="007B395B"/>
    <w:rsid w:val="007B39E4"/>
    <w:rsid w:val="007B3D12"/>
    <w:rsid w:val="007B4164"/>
    <w:rsid w:val="007B4492"/>
    <w:rsid w:val="007B581D"/>
    <w:rsid w:val="007B6AF9"/>
    <w:rsid w:val="007B78C4"/>
    <w:rsid w:val="007C1A4D"/>
    <w:rsid w:val="007C2454"/>
    <w:rsid w:val="007C2D4C"/>
    <w:rsid w:val="007C53AD"/>
    <w:rsid w:val="007C5726"/>
    <w:rsid w:val="007C61A0"/>
    <w:rsid w:val="007C7A18"/>
    <w:rsid w:val="007C7ABD"/>
    <w:rsid w:val="007D23AA"/>
    <w:rsid w:val="007D2AB4"/>
    <w:rsid w:val="007D2E58"/>
    <w:rsid w:val="007D4537"/>
    <w:rsid w:val="007D4692"/>
    <w:rsid w:val="007D4D9A"/>
    <w:rsid w:val="007D5434"/>
    <w:rsid w:val="007D5442"/>
    <w:rsid w:val="007D58E8"/>
    <w:rsid w:val="007D6C29"/>
    <w:rsid w:val="007D7156"/>
    <w:rsid w:val="007D7563"/>
    <w:rsid w:val="007D7B8C"/>
    <w:rsid w:val="007E0190"/>
    <w:rsid w:val="007E16BB"/>
    <w:rsid w:val="007E5B8A"/>
    <w:rsid w:val="007E7201"/>
    <w:rsid w:val="007F1FC8"/>
    <w:rsid w:val="007F1FCC"/>
    <w:rsid w:val="007F27F9"/>
    <w:rsid w:val="007F35FF"/>
    <w:rsid w:val="007F39C2"/>
    <w:rsid w:val="007F4833"/>
    <w:rsid w:val="007F77E8"/>
    <w:rsid w:val="00804213"/>
    <w:rsid w:val="0080472C"/>
    <w:rsid w:val="00804A8A"/>
    <w:rsid w:val="0080602F"/>
    <w:rsid w:val="00806F2C"/>
    <w:rsid w:val="00807234"/>
    <w:rsid w:val="0080779D"/>
    <w:rsid w:val="008100F2"/>
    <w:rsid w:val="00810182"/>
    <w:rsid w:val="00810921"/>
    <w:rsid w:val="00810BA8"/>
    <w:rsid w:val="00811464"/>
    <w:rsid w:val="00811835"/>
    <w:rsid w:val="00812723"/>
    <w:rsid w:val="00812BDD"/>
    <w:rsid w:val="00812CD9"/>
    <w:rsid w:val="00814F25"/>
    <w:rsid w:val="00815117"/>
    <w:rsid w:val="00815699"/>
    <w:rsid w:val="008167DE"/>
    <w:rsid w:val="00816C11"/>
    <w:rsid w:val="0081757C"/>
    <w:rsid w:val="0081780E"/>
    <w:rsid w:val="00820FAE"/>
    <w:rsid w:val="0082188B"/>
    <w:rsid w:val="00822E01"/>
    <w:rsid w:val="0082344E"/>
    <w:rsid w:val="00823930"/>
    <w:rsid w:val="00824D22"/>
    <w:rsid w:val="0082556B"/>
    <w:rsid w:val="008264E3"/>
    <w:rsid w:val="008278C3"/>
    <w:rsid w:val="008300DB"/>
    <w:rsid w:val="00830908"/>
    <w:rsid w:val="0083187F"/>
    <w:rsid w:val="00832D2A"/>
    <w:rsid w:val="00833E2D"/>
    <w:rsid w:val="00834E40"/>
    <w:rsid w:val="00836003"/>
    <w:rsid w:val="0083621F"/>
    <w:rsid w:val="00836960"/>
    <w:rsid w:val="0083716E"/>
    <w:rsid w:val="0083751C"/>
    <w:rsid w:val="00840005"/>
    <w:rsid w:val="008408F1"/>
    <w:rsid w:val="0084162B"/>
    <w:rsid w:val="008416C8"/>
    <w:rsid w:val="00841BA4"/>
    <w:rsid w:val="00841FE7"/>
    <w:rsid w:val="0084233D"/>
    <w:rsid w:val="0084293C"/>
    <w:rsid w:val="00843860"/>
    <w:rsid w:val="008448BA"/>
    <w:rsid w:val="0084494F"/>
    <w:rsid w:val="00844E77"/>
    <w:rsid w:val="00844E8C"/>
    <w:rsid w:val="00845BC6"/>
    <w:rsid w:val="00845C2D"/>
    <w:rsid w:val="00846F69"/>
    <w:rsid w:val="00847781"/>
    <w:rsid w:val="00850769"/>
    <w:rsid w:val="00850A57"/>
    <w:rsid w:val="0085113E"/>
    <w:rsid w:val="0085149B"/>
    <w:rsid w:val="0085168A"/>
    <w:rsid w:val="00852424"/>
    <w:rsid w:val="0085271D"/>
    <w:rsid w:val="00852E0D"/>
    <w:rsid w:val="00853DDA"/>
    <w:rsid w:val="0085582E"/>
    <w:rsid w:val="008564A7"/>
    <w:rsid w:val="008576C7"/>
    <w:rsid w:val="00861B1E"/>
    <w:rsid w:val="008624C9"/>
    <w:rsid w:val="008628CB"/>
    <w:rsid w:val="00863339"/>
    <w:rsid w:val="00863CF6"/>
    <w:rsid w:val="00864059"/>
    <w:rsid w:val="008644CD"/>
    <w:rsid w:val="00865114"/>
    <w:rsid w:val="00866748"/>
    <w:rsid w:val="0086722B"/>
    <w:rsid w:val="00867E86"/>
    <w:rsid w:val="008707A6"/>
    <w:rsid w:val="008726FD"/>
    <w:rsid w:val="00872CD0"/>
    <w:rsid w:val="0087309D"/>
    <w:rsid w:val="00873335"/>
    <w:rsid w:val="00873E4C"/>
    <w:rsid w:val="00874AE5"/>
    <w:rsid w:val="00874C32"/>
    <w:rsid w:val="00874CAD"/>
    <w:rsid w:val="0087509C"/>
    <w:rsid w:val="00875625"/>
    <w:rsid w:val="008765C6"/>
    <w:rsid w:val="00876E98"/>
    <w:rsid w:val="008773A7"/>
    <w:rsid w:val="00881B63"/>
    <w:rsid w:val="0088211C"/>
    <w:rsid w:val="008850F1"/>
    <w:rsid w:val="008855B1"/>
    <w:rsid w:val="0088646E"/>
    <w:rsid w:val="0088793B"/>
    <w:rsid w:val="00890F38"/>
    <w:rsid w:val="00892AFD"/>
    <w:rsid w:val="00893DC3"/>
    <w:rsid w:val="0089452A"/>
    <w:rsid w:val="0089461F"/>
    <w:rsid w:val="008964B0"/>
    <w:rsid w:val="00896FE9"/>
    <w:rsid w:val="00897C05"/>
    <w:rsid w:val="00897D52"/>
    <w:rsid w:val="008A03F9"/>
    <w:rsid w:val="008A2BC5"/>
    <w:rsid w:val="008A2F66"/>
    <w:rsid w:val="008A314B"/>
    <w:rsid w:val="008A3F1A"/>
    <w:rsid w:val="008A43AD"/>
    <w:rsid w:val="008A4C83"/>
    <w:rsid w:val="008A5DCC"/>
    <w:rsid w:val="008A5DE6"/>
    <w:rsid w:val="008A7C92"/>
    <w:rsid w:val="008B008B"/>
    <w:rsid w:val="008B02AE"/>
    <w:rsid w:val="008B06BD"/>
    <w:rsid w:val="008B0C33"/>
    <w:rsid w:val="008B11A0"/>
    <w:rsid w:val="008B1E1D"/>
    <w:rsid w:val="008B2A0E"/>
    <w:rsid w:val="008B2B81"/>
    <w:rsid w:val="008B5053"/>
    <w:rsid w:val="008B5393"/>
    <w:rsid w:val="008B591D"/>
    <w:rsid w:val="008B65D5"/>
    <w:rsid w:val="008B74AC"/>
    <w:rsid w:val="008B75F8"/>
    <w:rsid w:val="008C0C5C"/>
    <w:rsid w:val="008C12FE"/>
    <w:rsid w:val="008C14DA"/>
    <w:rsid w:val="008C17B1"/>
    <w:rsid w:val="008C19EC"/>
    <w:rsid w:val="008C22E3"/>
    <w:rsid w:val="008C2C51"/>
    <w:rsid w:val="008C2C94"/>
    <w:rsid w:val="008C2DEB"/>
    <w:rsid w:val="008C33E5"/>
    <w:rsid w:val="008C500F"/>
    <w:rsid w:val="008C5A95"/>
    <w:rsid w:val="008C628D"/>
    <w:rsid w:val="008C64FD"/>
    <w:rsid w:val="008C718E"/>
    <w:rsid w:val="008C7EAB"/>
    <w:rsid w:val="008D006A"/>
    <w:rsid w:val="008D1B68"/>
    <w:rsid w:val="008D2069"/>
    <w:rsid w:val="008D30C9"/>
    <w:rsid w:val="008D38F8"/>
    <w:rsid w:val="008D3A2A"/>
    <w:rsid w:val="008D5633"/>
    <w:rsid w:val="008D5B1D"/>
    <w:rsid w:val="008D61F4"/>
    <w:rsid w:val="008D6898"/>
    <w:rsid w:val="008D78C3"/>
    <w:rsid w:val="008D7CEF"/>
    <w:rsid w:val="008D7D3F"/>
    <w:rsid w:val="008E01DE"/>
    <w:rsid w:val="008E32E1"/>
    <w:rsid w:val="008E4862"/>
    <w:rsid w:val="008E4F24"/>
    <w:rsid w:val="008E59D4"/>
    <w:rsid w:val="008F00D6"/>
    <w:rsid w:val="008F0267"/>
    <w:rsid w:val="008F06E1"/>
    <w:rsid w:val="008F1AD7"/>
    <w:rsid w:val="008F22A8"/>
    <w:rsid w:val="008F36FD"/>
    <w:rsid w:val="008F39F1"/>
    <w:rsid w:val="008F51A7"/>
    <w:rsid w:val="008F5F0F"/>
    <w:rsid w:val="008F65CA"/>
    <w:rsid w:val="008F72EF"/>
    <w:rsid w:val="008F7AAB"/>
    <w:rsid w:val="009000A6"/>
    <w:rsid w:val="00900F8F"/>
    <w:rsid w:val="009024FA"/>
    <w:rsid w:val="00902797"/>
    <w:rsid w:val="00903771"/>
    <w:rsid w:val="00903CC6"/>
    <w:rsid w:val="00903F5F"/>
    <w:rsid w:val="009048F0"/>
    <w:rsid w:val="00904C92"/>
    <w:rsid w:val="00905779"/>
    <w:rsid w:val="00905B85"/>
    <w:rsid w:val="00906C8E"/>
    <w:rsid w:val="009074AF"/>
    <w:rsid w:val="0091013A"/>
    <w:rsid w:val="00910A76"/>
    <w:rsid w:val="00913AC9"/>
    <w:rsid w:val="009148E2"/>
    <w:rsid w:val="009149B3"/>
    <w:rsid w:val="009152B4"/>
    <w:rsid w:val="00915911"/>
    <w:rsid w:val="00916419"/>
    <w:rsid w:val="00916983"/>
    <w:rsid w:val="00916B82"/>
    <w:rsid w:val="0092063A"/>
    <w:rsid w:val="0092164D"/>
    <w:rsid w:val="00921ED8"/>
    <w:rsid w:val="00923928"/>
    <w:rsid w:val="00924A48"/>
    <w:rsid w:val="00927CFC"/>
    <w:rsid w:val="00927F50"/>
    <w:rsid w:val="0093197A"/>
    <w:rsid w:val="00931DF2"/>
    <w:rsid w:val="00932636"/>
    <w:rsid w:val="00932B77"/>
    <w:rsid w:val="00933776"/>
    <w:rsid w:val="0093486C"/>
    <w:rsid w:val="009349B9"/>
    <w:rsid w:val="00935175"/>
    <w:rsid w:val="0093690F"/>
    <w:rsid w:val="00936BA2"/>
    <w:rsid w:val="0094061A"/>
    <w:rsid w:val="009406A1"/>
    <w:rsid w:val="00940B1D"/>
    <w:rsid w:val="00940F8A"/>
    <w:rsid w:val="00941203"/>
    <w:rsid w:val="00943D87"/>
    <w:rsid w:val="00945A16"/>
    <w:rsid w:val="0095004A"/>
    <w:rsid w:val="00953603"/>
    <w:rsid w:val="00953A10"/>
    <w:rsid w:val="00954A4F"/>
    <w:rsid w:val="00955ECF"/>
    <w:rsid w:val="00956C38"/>
    <w:rsid w:val="00956CCE"/>
    <w:rsid w:val="00956F52"/>
    <w:rsid w:val="0096008D"/>
    <w:rsid w:val="0096084E"/>
    <w:rsid w:val="00960BFB"/>
    <w:rsid w:val="0096256D"/>
    <w:rsid w:val="009628D9"/>
    <w:rsid w:val="00964B70"/>
    <w:rsid w:val="0096511D"/>
    <w:rsid w:val="0096532C"/>
    <w:rsid w:val="00965EA6"/>
    <w:rsid w:val="009668B4"/>
    <w:rsid w:val="00966B24"/>
    <w:rsid w:val="00967B39"/>
    <w:rsid w:val="00967D3A"/>
    <w:rsid w:val="009703EE"/>
    <w:rsid w:val="009704A4"/>
    <w:rsid w:val="00970A11"/>
    <w:rsid w:val="00970DD0"/>
    <w:rsid w:val="00972BF6"/>
    <w:rsid w:val="00972E2F"/>
    <w:rsid w:val="0097332A"/>
    <w:rsid w:val="009741FC"/>
    <w:rsid w:val="00974617"/>
    <w:rsid w:val="00976CA9"/>
    <w:rsid w:val="00977FFC"/>
    <w:rsid w:val="009805FE"/>
    <w:rsid w:val="00981B29"/>
    <w:rsid w:val="00982189"/>
    <w:rsid w:val="00982711"/>
    <w:rsid w:val="00982BFE"/>
    <w:rsid w:val="00982DE3"/>
    <w:rsid w:val="00983373"/>
    <w:rsid w:val="00983463"/>
    <w:rsid w:val="009843FA"/>
    <w:rsid w:val="009848B1"/>
    <w:rsid w:val="009870D0"/>
    <w:rsid w:val="009879DD"/>
    <w:rsid w:val="009905EB"/>
    <w:rsid w:val="00990A43"/>
    <w:rsid w:val="009910F7"/>
    <w:rsid w:val="009929F4"/>
    <w:rsid w:val="00994A92"/>
    <w:rsid w:val="0099562C"/>
    <w:rsid w:val="00995B23"/>
    <w:rsid w:val="00995B54"/>
    <w:rsid w:val="00995F76"/>
    <w:rsid w:val="00996A6F"/>
    <w:rsid w:val="00997350"/>
    <w:rsid w:val="00997838"/>
    <w:rsid w:val="00997872"/>
    <w:rsid w:val="00997944"/>
    <w:rsid w:val="00997C1A"/>
    <w:rsid w:val="00997F82"/>
    <w:rsid w:val="009A0AE4"/>
    <w:rsid w:val="009A155B"/>
    <w:rsid w:val="009A2515"/>
    <w:rsid w:val="009A2CFC"/>
    <w:rsid w:val="009A315A"/>
    <w:rsid w:val="009A52CD"/>
    <w:rsid w:val="009A58E5"/>
    <w:rsid w:val="009A606E"/>
    <w:rsid w:val="009A6A59"/>
    <w:rsid w:val="009A7025"/>
    <w:rsid w:val="009A7C58"/>
    <w:rsid w:val="009A7CFD"/>
    <w:rsid w:val="009B0CCC"/>
    <w:rsid w:val="009B1200"/>
    <w:rsid w:val="009B1B6F"/>
    <w:rsid w:val="009B2640"/>
    <w:rsid w:val="009B3154"/>
    <w:rsid w:val="009B4043"/>
    <w:rsid w:val="009B64AD"/>
    <w:rsid w:val="009B6DA5"/>
    <w:rsid w:val="009C04DB"/>
    <w:rsid w:val="009C1050"/>
    <w:rsid w:val="009C16EC"/>
    <w:rsid w:val="009C17E3"/>
    <w:rsid w:val="009C31E0"/>
    <w:rsid w:val="009C4ECF"/>
    <w:rsid w:val="009C5CDB"/>
    <w:rsid w:val="009C6118"/>
    <w:rsid w:val="009C6130"/>
    <w:rsid w:val="009C61E8"/>
    <w:rsid w:val="009D0FF6"/>
    <w:rsid w:val="009D124D"/>
    <w:rsid w:val="009D288B"/>
    <w:rsid w:val="009D2CEA"/>
    <w:rsid w:val="009D3D19"/>
    <w:rsid w:val="009D64A9"/>
    <w:rsid w:val="009D72CE"/>
    <w:rsid w:val="009D7C66"/>
    <w:rsid w:val="009D7D7B"/>
    <w:rsid w:val="009D7E0E"/>
    <w:rsid w:val="009E0003"/>
    <w:rsid w:val="009E0434"/>
    <w:rsid w:val="009E1097"/>
    <w:rsid w:val="009E1B5D"/>
    <w:rsid w:val="009E1E5E"/>
    <w:rsid w:val="009E20F7"/>
    <w:rsid w:val="009E3349"/>
    <w:rsid w:val="009E3ED6"/>
    <w:rsid w:val="009E418F"/>
    <w:rsid w:val="009E4422"/>
    <w:rsid w:val="009E4D61"/>
    <w:rsid w:val="009E4D72"/>
    <w:rsid w:val="009E5FB5"/>
    <w:rsid w:val="009E657B"/>
    <w:rsid w:val="009E78D8"/>
    <w:rsid w:val="009F032F"/>
    <w:rsid w:val="009F042B"/>
    <w:rsid w:val="009F272E"/>
    <w:rsid w:val="009F273C"/>
    <w:rsid w:val="009F2BCD"/>
    <w:rsid w:val="009F2D19"/>
    <w:rsid w:val="009F356E"/>
    <w:rsid w:val="009F3DA0"/>
    <w:rsid w:val="009F4801"/>
    <w:rsid w:val="009F4B83"/>
    <w:rsid w:val="009F4FB1"/>
    <w:rsid w:val="009F5382"/>
    <w:rsid w:val="009F5978"/>
    <w:rsid w:val="009F6361"/>
    <w:rsid w:val="009F6EB4"/>
    <w:rsid w:val="009F7A75"/>
    <w:rsid w:val="009F7E2B"/>
    <w:rsid w:val="00A00C7C"/>
    <w:rsid w:val="00A01F7F"/>
    <w:rsid w:val="00A035A2"/>
    <w:rsid w:val="00A0507C"/>
    <w:rsid w:val="00A0596D"/>
    <w:rsid w:val="00A05EBC"/>
    <w:rsid w:val="00A061B5"/>
    <w:rsid w:val="00A12C84"/>
    <w:rsid w:val="00A141A7"/>
    <w:rsid w:val="00A15095"/>
    <w:rsid w:val="00A1598B"/>
    <w:rsid w:val="00A1626D"/>
    <w:rsid w:val="00A16DBC"/>
    <w:rsid w:val="00A170BB"/>
    <w:rsid w:val="00A173A5"/>
    <w:rsid w:val="00A176A5"/>
    <w:rsid w:val="00A17F2D"/>
    <w:rsid w:val="00A208C5"/>
    <w:rsid w:val="00A21258"/>
    <w:rsid w:val="00A21471"/>
    <w:rsid w:val="00A2216E"/>
    <w:rsid w:val="00A22E95"/>
    <w:rsid w:val="00A233D5"/>
    <w:rsid w:val="00A23420"/>
    <w:rsid w:val="00A25215"/>
    <w:rsid w:val="00A27FBF"/>
    <w:rsid w:val="00A3017E"/>
    <w:rsid w:val="00A30C6C"/>
    <w:rsid w:val="00A3117C"/>
    <w:rsid w:val="00A313CB"/>
    <w:rsid w:val="00A31AB1"/>
    <w:rsid w:val="00A32108"/>
    <w:rsid w:val="00A329BA"/>
    <w:rsid w:val="00A32DE3"/>
    <w:rsid w:val="00A33D60"/>
    <w:rsid w:val="00A3421C"/>
    <w:rsid w:val="00A3585E"/>
    <w:rsid w:val="00A40545"/>
    <w:rsid w:val="00A41B94"/>
    <w:rsid w:val="00A42773"/>
    <w:rsid w:val="00A429CD"/>
    <w:rsid w:val="00A44C67"/>
    <w:rsid w:val="00A45F2D"/>
    <w:rsid w:val="00A463D0"/>
    <w:rsid w:val="00A46533"/>
    <w:rsid w:val="00A47037"/>
    <w:rsid w:val="00A5043F"/>
    <w:rsid w:val="00A51691"/>
    <w:rsid w:val="00A51832"/>
    <w:rsid w:val="00A52E94"/>
    <w:rsid w:val="00A52F32"/>
    <w:rsid w:val="00A544C2"/>
    <w:rsid w:val="00A544F6"/>
    <w:rsid w:val="00A54A4E"/>
    <w:rsid w:val="00A54D21"/>
    <w:rsid w:val="00A55A93"/>
    <w:rsid w:val="00A577C8"/>
    <w:rsid w:val="00A5795C"/>
    <w:rsid w:val="00A60893"/>
    <w:rsid w:val="00A614D1"/>
    <w:rsid w:val="00A6176D"/>
    <w:rsid w:val="00A61AE4"/>
    <w:rsid w:val="00A61F6A"/>
    <w:rsid w:val="00A6305E"/>
    <w:rsid w:val="00A63B63"/>
    <w:rsid w:val="00A64121"/>
    <w:rsid w:val="00A64367"/>
    <w:rsid w:val="00A6469F"/>
    <w:rsid w:val="00A64B02"/>
    <w:rsid w:val="00A650A5"/>
    <w:rsid w:val="00A65F01"/>
    <w:rsid w:val="00A660A2"/>
    <w:rsid w:val="00A661F1"/>
    <w:rsid w:val="00A665D3"/>
    <w:rsid w:val="00A670CE"/>
    <w:rsid w:val="00A7310E"/>
    <w:rsid w:val="00A73929"/>
    <w:rsid w:val="00A73A2D"/>
    <w:rsid w:val="00A7407C"/>
    <w:rsid w:val="00A74587"/>
    <w:rsid w:val="00A75FFF"/>
    <w:rsid w:val="00A76B82"/>
    <w:rsid w:val="00A7735D"/>
    <w:rsid w:val="00A77E6C"/>
    <w:rsid w:val="00A82523"/>
    <w:rsid w:val="00A83825"/>
    <w:rsid w:val="00A83B0F"/>
    <w:rsid w:val="00A8455D"/>
    <w:rsid w:val="00A847F9"/>
    <w:rsid w:val="00A84D98"/>
    <w:rsid w:val="00A84E24"/>
    <w:rsid w:val="00A85445"/>
    <w:rsid w:val="00A903D0"/>
    <w:rsid w:val="00A907D7"/>
    <w:rsid w:val="00A907DC"/>
    <w:rsid w:val="00A913EB"/>
    <w:rsid w:val="00A915FA"/>
    <w:rsid w:val="00A93201"/>
    <w:rsid w:val="00A9325D"/>
    <w:rsid w:val="00A93A21"/>
    <w:rsid w:val="00A93FC7"/>
    <w:rsid w:val="00A943C9"/>
    <w:rsid w:val="00A959C6"/>
    <w:rsid w:val="00A97236"/>
    <w:rsid w:val="00A97387"/>
    <w:rsid w:val="00A974BA"/>
    <w:rsid w:val="00A97DAF"/>
    <w:rsid w:val="00AA0479"/>
    <w:rsid w:val="00AA3971"/>
    <w:rsid w:val="00AA3C00"/>
    <w:rsid w:val="00AA49A9"/>
    <w:rsid w:val="00AA4FDE"/>
    <w:rsid w:val="00AA6604"/>
    <w:rsid w:val="00AA68F9"/>
    <w:rsid w:val="00AA70DA"/>
    <w:rsid w:val="00AB096F"/>
    <w:rsid w:val="00AB0D91"/>
    <w:rsid w:val="00AB19FD"/>
    <w:rsid w:val="00AB1D1E"/>
    <w:rsid w:val="00AB2731"/>
    <w:rsid w:val="00AB29EE"/>
    <w:rsid w:val="00AB41E8"/>
    <w:rsid w:val="00AB475E"/>
    <w:rsid w:val="00AB4A62"/>
    <w:rsid w:val="00AB5270"/>
    <w:rsid w:val="00AB547B"/>
    <w:rsid w:val="00AB5DA0"/>
    <w:rsid w:val="00AB74E3"/>
    <w:rsid w:val="00AC0CEE"/>
    <w:rsid w:val="00AC3311"/>
    <w:rsid w:val="00AC33BE"/>
    <w:rsid w:val="00AC409F"/>
    <w:rsid w:val="00AC57CB"/>
    <w:rsid w:val="00AC63C8"/>
    <w:rsid w:val="00AC66AE"/>
    <w:rsid w:val="00AC7943"/>
    <w:rsid w:val="00AC7AE4"/>
    <w:rsid w:val="00AD0032"/>
    <w:rsid w:val="00AD0D89"/>
    <w:rsid w:val="00AD1511"/>
    <w:rsid w:val="00AD2709"/>
    <w:rsid w:val="00AD270C"/>
    <w:rsid w:val="00AD34C8"/>
    <w:rsid w:val="00AD3F42"/>
    <w:rsid w:val="00AD4A87"/>
    <w:rsid w:val="00AD6422"/>
    <w:rsid w:val="00AD6B18"/>
    <w:rsid w:val="00AE03D1"/>
    <w:rsid w:val="00AE23B0"/>
    <w:rsid w:val="00AE34B9"/>
    <w:rsid w:val="00AE62DA"/>
    <w:rsid w:val="00AE7655"/>
    <w:rsid w:val="00AF0358"/>
    <w:rsid w:val="00AF2483"/>
    <w:rsid w:val="00AF2B35"/>
    <w:rsid w:val="00AF3BA4"/>
    <w:rsid w:val="00AF3C9E"/>
    <w:rsid w:val="00AF4A2F"/>
    <w:rsid w:val="00AF4ED1"/>
    <w:rsid w:val="00AF61F1"/>
    <w:rsid w:val="00AF78D7"/>
    <w:rsid w:val="00B00BFD"/>
    <w:rsid w:val="00B01154"/>
    <w:rsid w:val="00B01D9C"/>
    <w:rsid w:val="00B021A5"/>
    <w:rsid w:val="00B03771"/>
    <w:rsid w:val="00B04395"/>
    <w:rsid w:val="00B046F9"/>
    <w:rsid w:val="00B049EB"/>
    <w:rsid w:val="00B04D18"/>
    <w:rsid w:val="00B05FF1"/>
    <w:rsid w:val="00B065ED"/>
    <w:rsid w:val="00B0675D"/>
    <w:rsid w:val="00B06A7A"/>
    <w:rsid w:val="00B06ADB"/>
    <w:rsid w:val="00B06FDE"/>
    <w:rsid w:val="00B075CA"/>
    <w:rsid w:val="00B102A9"/>
    <w:rsid w:val="00B112EB"/>
    <w:rsid w:val="00B125B3"/>
    <w:rsid w:val="00B12AFE"/>
    <w:rsid w:val="00B12D07"/>
    <w:rsid w:val="00B13428"/>
    <w:rsid w:val="00B1350A"/>
    <w:rsid w:val="00B138F2"/>
    <w:rsid w:val="00B13DE4"/>
    <w:rsid w:val="00B14D3D"/>
    <w:rsid w:val="00B15A50"/>
    <w:rsid w:val="00B16446"/>
    <w:rsid w:val="00B16EDF"/>
    <w:rsid w:val="00B173AC"/>
    <w:rsid w:val="00B21126"/>
    <w:rsid w:val="00B21BA0"/>
    <w:rsid w:val="00B237C2"/>
    <w:rsid w:val="00B23CA4"/>
    <w:rsid w:val="00B24689"/>
    <w:rsid w:val="00B252BD"/>
    <w:rsid w:val="00B25950"/>
    <w:rsid w:val="00B259B1"/>
    <w:rsid w:val="00B25B81"/>
    <w:rsid w:val="00B26630"/>
    <w:rsid w:val="00B26896"/>
    <w:rsid w:val="00B26E82"/>
    <w:rsid w:val="00B27EE6"/>
    <w:rsid w:val="00B32340"/>
    <w:rsid w:val="00B32979"/>
    <w:rsid w:val="00B32C52"/>
    <w:rsid w:val="00B32CDE"/>
    <w:rsid w:val="00B36186"/>
    <w:rsid w:val="00B364B9"/>
    <w:rsid w:val="00B3679A"/>
    <w:rsid w:val="00B37468"/>
    <w:rsid w:val="00B377D1"/>
    <w:rsid w:val="00B37F3D"/>
    <w:rsid w:val="00B408D9"/>
    <w:rsid w:val="00B410EB"/>
    <w:rsid w:val="00B413C6"/>
    <w:rsid w:val="00B42903"/>
    <w:rsid w:val="00B4397E"/>
    <w:rsid w:val="00B45CA5"/>
    <w:rsid w:val="00B4674C"/>
    <w:rsid w:val="00B47523"/>
    <w:rsid w:val="00B50176"/>
    <w:rsid w:val="00B54143"/>
    <w:rsid w:val="00B544E1"/>
    <w:rsid w:val="00B55DEC"/>
    <w:rsid w:val="00B56E16"/>
    <w:rsid w:val="00B572CA"/>
    <w:rsid w:val="00B62B29"/>
    <w:rsid w:val="00B62C58"/>
    <w:rsid w:val="00B62EBE"/>
    <w:rsid w:val="00B63019"/>
    <w:rsid w:val="00B63BE2"/>
    <w:rsid w:val="00B644AF"/>
    <w:rsid w:val="00B6597F"/>
    <w:rsid w:val="00B66906"/>
    <w:rsid w:val="00B66EE1"/>
    <w:rsid w:val="00B6751A"/>
    <w:rsid w:val="00B67DC8"/>
    <w:rsid w:val="00B700A9"/>
    <w:rsid w:val="00B7055D"/>
    <w:rsid w:val="00B706B3"/>
    <w:rsid w:val="00B72AD2"/>
    <w:rsid w:val="00B72CB1"/>
    <w:rsid w:val="00B73F65"/>
    <w:rsid w:val="00B745A4"/>
    <w:rsid w:val="00B751A3"/>
    <w:rsid w:val="00B76207"/>
    <w:rsid w:val="00B7679C"/>
    <w:rsid w:val="00B76843"/>
    <w:rsid w:val="00B77228"/>
    <w:rsid w:val="00B77963"/>
    <w:rsid w:val="00B80442"/>
    <w:rsid w:val="00B80832"/>
    <w:rsid w:val="00B80B2B"/>
    <w:rsid w:val="00B80DF5"/>
    <w:rsid w:val="00B80E7A"/>
    <w:rsid w:val="00B817DC"/>
    <w:rsid w:val="00B836E5"/>
    <w:rsid w:val="00B83D5C"/>
    <w:rsid w:val="00B84102"/>
    <w:rsid w:val="00B84832"/>
    <w:rsid w:val="00B84B49"/>
    <w:rsid w:val="00B85269"/>
    <w:rsid w:val="00B85B28"/>
    <w:rsid w:val="00B85B90"/>
    <w:rsid w:val="00B86871"/>
    <w:rsid w:val="00B86DC0"/>
    <w:rsid w:val="00B86DE3"/>
    <w:rsid w:val="00B87303"/>
    <w:rsid w:val="00B90498"/>
    <w:rsid w:val="00B90981"/>
    <w:rsid w:val="00B90CCF"/>
    <w:rsid w:val="00B92C4A"/>
    <w:rsid w:val="00B92FA9"/>
    <w:rsid w:val="00B93116"/>
    <w:rsid w:val="00B93E3D"/>
    <w:rsid w:val="00B941B2"/>
    <w:rsid w:val="00B944A8"/>
    <w:rsid w:val="00B95AFB"/>
    <w:rsid w:val="00B95EA2"/>
    <w:rsid w:val="00B96004"/>
    <w:rsid w:val="00B96026"/>
    <w:rsid w:val="00B9646E"/>
    <w:rsid w:val="00B96F49"/>
    <w:rsid w:val="00B97432"/>
    <w:rsid w:val="00B97539"/>
    <w:rsid w:val="00BA0D65"/>
    <w:rsid w:val="00BA20EE"/>
    <w:rsid w:val="00BA306A"/>
    <w:rsid w:val="00BA370A"/>
    <w:rsid w:val="00BA380F"/>
    <w:rsid w:val="00BA55E8"/>
    <w:rsid w:val="00BA591C"/>
    <w:rsid w:val="00BA5E1C"/>
    <w:rsid w:val="00BA6C8A"/>
    <w:rsid w:val="00BA7700"/>
    <w:rsid w:val="00BB05AE"/>
    <w:rsid w:val="00BB1033"/>
    <w:rsid w:val="00BB12D3"/>
    <w:rsid w:val="00BB17C8"/>
    <w:rsid w:val="00BB30C0"/>
    <w:rsid w:val="00BB3E55"/>
    <w:rsid w:val="00BB60E0"/>
    <w:rsid w:val="00BB7394"/>
    <w:rsid w:val="00BC0FA0"/>
    <w:rsid w:val="00BC1E66"/>
    <w:rsid w:val="00BC2569"/>
    <w:rsid w:val="00BC3360"/>
    <w:rsid w:val="00BC3670"/>
    <w:rsid w:val="00BC37FD"/>
    <w:rsid w:val="00BC4605"/>
    <w:rsid w:val="00BC493A"/>
    <w:rsid w:val="00BC65F2"/>
    <w:rsid w:val="00BC7EFE"/>
    <w:rsid w:val="00BD0370"/>
    <w:rsid w:val="00BD087C"/>
    <w:rsid w:val="00BD0D4B"/>
    <w:rsid w:val="00BD2A5B"/>
    <w:rsid w:val="00BD2FB6"/>
    <w:rsid w:val="00BD3194"/>
    <w:rsid w:val="00BD31E0"/>
    <w:rsid w:val="00BD3405"/>
    <w:rsid w:val="00BD4C0A"/>
    <w:rsid w:val="00BD5009"/>
    <w:rsid w:val="00BD5B8D"/>
    <w:rsid w:val="00BD641D"/>
    <w:rsid w:val="00BD735A"/>
    <w:rsid w:val="00BE0F37"/>
    <w:rsid w:val="00BE16A4"/>
    <w:rsid w:val="00BE345F"/>
    <w:rsid w:val="00BE5555"/>
    <w:rsid w:val="00BE573C"/>
    <w:rsid w:val="00BE6993"/>
    <w:rsid w:val="00BE6C08"/>
    <w:rsid w:val="00BE6C66"/>
    <w:rsid w:val="00BE72A5"/>
    <w:rsid w:val="00BF050B"/>
    <w:rsid w:val="00BF0847"/>
    <w:rsid w:val="00BF0E44"/>
    <w:rsid w:val="00BF0FA2"/>
    <w:rsid w:val="00BF1849"/>
    <w:rsid w:val="00BF2DD6"/>
    <w:rsid w:val="00BF33C0"/>
    <w:rsid w:val="00BF3D81"/>
    <w:rsid w:val="00BF5E34"/>
    <w:rsid w:val="00BF687C"/>
    <w:rsid w:val="00BF7E1B"/>
    <w:rsid w:val="00C0059F"/>
    <w:rsid w:val="00C00B4C"/>
    <w:rsid w:val="00C0159A"/>
    <w:rsid w:val="00C02CFF"/>
    <w:rsid w:val="00C05966"/>
    <w:rsid w:val="00C060CD"/>
    <w:rsid w:val="00C0712E"/>
    <w:rsid w:val="00C076CC"/>
    <w:rsid w:val="00C107F4"/>
    <w:rsid w:val="00C10B52"/>
    <w:rsid w:val="00C119F9"/>
    <w:rsid w:val="00C11CA7"/>
    <w:rsid w:val="00C124C5"/>
    <w:rsid w:val="00C13379"/>
    <w:rsid w:val="00C13874"/>
    <w:rsid w:val="00C140CB"/>
    <w:rsid w:val="00C14143"/>
    <w:rsid w:val="00C144D6"/>
    <w:rsid w:val="00C14551"/>
    <w:rsid w:val="00C146D0"/>
    <w:rsid w:val="00C14902"/>
    <w:rsid w:val="00C15745"/>
    <w:rsid w:val="00C15D5D"/>
    <w:rsid w:val="00C15F11"/>
    <w:rsid w:val="00C16633"/>
    <w:rsid w:val="00C17236"/>
    <w:rsid w:val="00C173EC"/>
    <w:rsid w:val="00C17F4B"/>
    <w:rsid w:val="00C2060C"/>
    <w:rsid w:val="00C222BB"/>
    <w:rsid w:val="00C22C7F"/>
    <w:rsid w:val="00C239A7"/>
    <w:rsid w:val="00C24738"/>
    <w:rsid w:val="00C24B30"/>
    <w:rsid w:val="00C253F6"/>
    <w:rsid w:val="00C2559C"/>
    <w:rsid w:val="00C264FD"/>
    <w:rsid w:val="00C27701"/>
    <w:rsid w:val="00C27D41"/>
    <w:rsid w:val="00C3155D"/>
    <w:rsid w:val="00C31B4B"/>
    <w:rsid w:val="00C32705"/>
    <w:rsid w:val="00C32D42"/>
    <w:rsid w:val="00C33939"/>
    <w:rsid w:val="00C33A99"/>
    <w:rsid w:val="00C34565"/>
    <w:rsid w:val="00C36755"/>
    <w:rsid w:val="00C3680C"/>
    <w:rsid w:val="00C37908"/>
    <w:rsid w:val="00C37E3B"/>
    <w:rsid w:val="00C4004F"/>
    <w:rsid w:val="00C400CE"/>
    <w:rsid w:val="00C41537"/>
    <w:rsid w:val="00C41CB6"/>
    <w:rsid w:val="00C41FE8"/>
    <w:rsid w:val="00C429FB"/>
    <w:rsid w:val="00C43172"/>
    <w:rsid w:val="00C44F2C"/>
    <w:rsid w:val="00C45961"/>
    <w:rsid w:val="00C46ABF"/>
    <w:rsid w:val="00C473FA"/>
    <w:rsid w:val="00C47B48"/>
    <w:rsid w:val="00C47EAF"/>
    <w:rsid w:val="00C50159"/>
    <w:rsid w:val="00C51D60"/>
    <w:rsid w:val="00C5298C"/>
    <w:rsid w:val="00C53553"/>
    <w:rsid w:val="00C54389"/>
    <w:rsid w:val="00C54546"/>
    <w:rsid w:val="00C56074"/>
    <w:rsid w:val="00C56BA6"/>
    <w:rsid w:val="00C57E6C"/>
    <w:rsid w:val="00C607B7"/>
    <w:rsid w:val="00C620A1"/>
    <w:rsid w:val="00C620A2"/>
    <w:rsid w:val="00C63144"/>
    <w:rsid w:val="00C6345E"/>
    <w:rsid w:val="00C63C5D"/>
    <w:rsid w:val="00C6485B"/>
    <w:rsid w:val="00C64E5A"/>
    <w:rsid w:val="00C65305"/>
    <w:rsid w:val="00C65577"/>
    <w:rsid w:val="00C65989"/>
    <w:rsid w:val="00C66CE0"/>
    <w:rsid w:val="00C66F9E"/>
    <w:rsid w:val="00C673F9"/>
    <w:rsid w:val="00C67EB4"/>
    <w:rsid w:val="00C70304"/>
    <w:rsid w:val="00C7030C"/>
    <w:rsid w:val="00C71285"/>
    <w:rsid w:val="00C71EF6"/>
    <w:rsid w:val="00C721DC"/>
    <w:rsid w:val="00C7226F"/>
    <w:rsid w:val="00C73F71"/>
    <w:rsid w:val="00C74B7A"/>
    <w:rsid w:val="00C758EF"/>
    <w:rsid w:val="00C7736D"/>
    <w:rsid w:val="00C77AB3"/>
    <w:rsid w:val="00C8036C"/>
    <w:rsid w:val="00C80374"/>
    <w:rsid w:val="00C80946"/>
    <w:rsid w:val="00C80A42"/>
    <w:rsid w:val="00C80C20"/>
    <w:rsid w:val="00C81A81"/>
    <w:rsid w:val="00C8227A"/>
    <w:rsid w:val="00C83FCE"/>
    <w:rsid w:val="00C852E3"/>
    <w:rsid w:val="00C85D76"/>
    <w:rsid w:val="00C86728"/>
    <w:rsid w:val="00C8677C"/>
    <w:rsid w:val="00C87CB7"/>
    <w:rsid w:val="00C87F58"/>
    <w:rsid w:val="00C90D22"/>
    <w:rsid w:val="00C92886"/>
    <w:rsid w:val="00C92950"/>
    <w:rsid w:val="00C92BF7"/>
    <w:rsid w:val="00C932CC"/>
    <w:rsid w:val="00C93E55"/>
    <w:rsid w:val="00C94DF1"/>
    <w:rsid w:val="00C94EA9"/>
    <w:rsid w:val="00C9636C"/>
    <w:rsid w:val="00C96F81"/>
    <w:rsid w:val="00CA06CF"/>
    <w:rsid w:val="00CA0CD7"/>
    <w:rsid w:val="00CA153E"/>
    <w:rsid w:val="00CA16F5"/>
    <w:rsid w:val="00CA3D6C"/>
    <w:rsid w:val="00CA3FE8"/>
    <w:rsid w:val="00CA5103"/>
    <w:rsid w:val="00CA5C7B"/>
    <w:rsid w:val="00CB2D78"/>
    <w:rsid w:val="00CB3936"/>
    <w:rsid w:val="00CB3956"/>
    <w:rsid w:val="00CB3D42"/>
    <w:rsid w:val="00CB451E"/>
    <w:rsid w:val="00CB4FFE"/>
    <w:rsid w:val="00CB638B"/>
    <w:rsid w:val="00CB6837"/>
    <w:rsid w:val="00CB68F5"/>
    <w:rsid w:val="00CB6B5A"/>
    <w:rsid w:val="00CB6FA3"/>
    <w:rsid w:val="00CC0B2B"/>
    <w:rsid w:val="00CC4F26"/>
    <w:rsid w:val="00CC5092"/>
    <w:rsid w:val="00CC544B"/>
    <w:rsid w:val="00CC79F5"/>
    <w:rsid w:val="00CD0926"/>
    <w:rsid w:val="00CD09BD"/>
    <w:rsid w:val="00CD0B6D"/>
    <w:rsid w:val="00CD1DF1"/>
    <w:rsid w:val="00CD36DE"/>
    <w:rsid w:val="00CD50B9"/>
    <w:rsid w:val="00CD516B"/>
    <w:rsid w:val="00CD7DCD"/>
    <w:rsid w:val="00CE0D6A"/>
    <w:rsid w:val="00CE201D"/>
    <w:rsid w:val="00CE5682"/>
    <w:rsid w:val="00CE5E62"/>
    <w:rsid w:val="00CE7734"/>
    <w:rsid w:val="00CF0E05"/>
    <w:rsid w:val="00CF11EA"/>
    <w:rsid w:val="00CF2778"/>
    <w:rsid w:val="00CF2830"/>
    <w:rsid w:val="00CF2CB1"/>
    <w:rsid w:val="00CF3471"/>
    <w:rsid w:val="00CF3A47"/>
    <w:rsid w:val="00CF6565"/>
    <w:rsid w:val="00CF7419"/>
    <w:rsid w:val="00CF75E2"/>
    <w:rsid w:val="00D002F7"/>
    <w:rsid w:val="00D00B84"/>
    <w:rsid w:val="00D00F47"/>
    <w:rsid w:val="00D0198B"/>
    <w:rsid w:val="00D01A45"/>
    <w:rsid w:val="00D0394C"/>
    <w:rsid w:val="00D039B0"/>
    <w:rsid w:val="00D039D0"/>
    <w:rsid w:val="00D03D78"/>
    <w:rsid w:val="00D04206"/>
    <w:rsid w:val="00D0603B"/>
    <w:rsid w:val="00D06F59"/>
    <w:rsid w:val="00D07C70"/>
    <w:rsid w:val="00D11E0B"/>
    <w:rsid w:val="00D12605"/>
    <w:rsid w:val="00D12E47"/>
    <w:rsid w:val="00D150AE"/>
    <w:rsid w:val="00D15A58"/>
    <w:rsid w:val="00D15B1F"/>
    <w:rsid w:val="00D162FA"/>
    <w:rsid w:val="00D1635E"/>
    <w:rsid w:val="00D21904"/>
    <w:rsid w:val="00D22941"/>
    <w:rsid w:val="00D23075"/>
    <w:rsid w:val="00D23278"/>
    <w:rsid w:val="00D23BB2"/>
    <w:rsid w:val="00D23D0C"/>
    <w:rsid w:val="00D23D83"/>
    <w:rsid w:val="00D241E7"/>
    <w:rsid w:val="00D24F42"/>
    <w:rsid w:val="00D25D4B"/>
    <w:rsid w:val="00D25DC6"/>
    <w:rsid w:val="00D261CE"/>
    <w:rsid w:val="00D2635F"/>
    <w:rsid w:val="00D26EA9"/>
    <w:rsid w:val="00D26F3F"/>
    <w:rsid w:val="00D27110"/>
    <w:rsid w:val="00D27B06"/>
    <w:rsid w:val="00D27DAF"/>
    <w:rsid w:val="00D30248"/>
    <w:rsid w:val="00D306DB"/>
    <w:rsid w:val="00D31347"/>
    <w:rsid w:val="00D315C7"/>
    <w:rsid w:val="00D31FEC"/>
    <w:rsid w:val="00D3232E"/>
    <w:rsid w:val="00D32898"/>
    <w:rsid w:val="00D32D93"/>
    <w:rsid w:val="00D3315D"/>
    <w:rsid w:val="00D33230"/>
    <w:rsid w:val="00D3784C"/>
    <w:rsid w:val="00D37886"/>
    <w:rsid w:val="00D401C0"/>
    <w:rsid w:val="00D41D54"/>
    <w:rsid w:val="00D42279"/>
    <w:rsid w:val="00D42A43"/>
    <w:rsid w:val="00D42EDC"/>
    <w:rsid w:val="00D44AD2"/>
    <w:rsid w:val="00D44B86"/>
    <w:rsid w:val="00D44D96"/>
    <w:rsid w:val="00D462D0"/>
    <w:rsid w:val="00D47688"/>
    <w:rsid w:val="00D5019C"/>
    <w:rsid w:val="00D5023B"/>
    <w:rsid w:val="00D50514"/>
    <w:rsid w:val="00D50643"/>
    <w:rsid w:val="00D5099F"/>
    <w:rsid w:val="00D50D08"/>
    <w:rsid w:val="00D516AA"/>
    <w:rsid w:val="00D51739"/>
    <w:rsid w:val="00D5198B"/>
    <w:rsid w:val="00D51BE5"/>
    <w:rsid w:val="00D539BE"/>
    <w:rsid w:val="00D54019"/>
    <w:rsid w:val="00D55020"/>
    <w:rsid w:val="00D55E0D"/>
    <w:rsid w:val="00D561AE"/>
    <w:rsid w:val="00D57059"/>
    <w:rsid w:val="00D576FF"/>
    <w:rsid w:val="00D57B12"/>
    <w:rsid w:val="00D60146"/>
    <w:rsid w:val="00D60D6A"/>
    <w:rsid w:val="00D6150C"/>
    <w:rsid w:val="00D61716"/>
    <w:rsid w:val="00D62EE5"/>
    <w:rsid w:val="00D62F3C"/>
    <w:rsid w:val="00D63B65"/>
    <w:rsid w:val="00D63C35"/>
    <w:rsid w:val="00D643ED"/>
    <w:rsid w:val="00D70405"/>
    <w:rsid w:val="00D7106D"/>
    <w:rsid w:val="00D7158E"/>
    <w:rsid w:val="00D71EE6"/>
    <w:rsid w:val="00D7308A"/>
    <w:rsid w:val="00D7338A"/>
    <w:rsid w:val="00D73F8D"/>
    <w:rsid w:val="00D74448"/>
    <w:rsid w:val="00D74CE2"/>
    <w:rsid w:val="00D7560F"/>
    <w:rsid w:val="00D75760"/>
    <w:rsid w:val="00D77432"/>
    <w:rsid w:val="00D7799B"/>
    <w:rsid w:val="00D8040D"/>
    <w:rsid w:val="00D80858"/>
    <w:rsid w:val="00D80862"/>
    <w:rsid w:val="00D81B62"/>
    <w:rsid w:val="00D81D6B"/>
    <w:rsid w:val="00D829EB"/>
    <w:rsid w:val="00D83141"/>
    <w:rsid w:val="00D83C12"/>
    <w:rsid w:val="00D845B7"/>
    <w:rsid w:val="00D84D08"/>
    <w:rsid w:val="00D856BF"/>
    <w:rsid w:val="00D8570E"/>
    <w:rsid w:val="00D85947"/>
    <w:rsid w:val="00D8699C"/>
    <w:rsid w:val="00D92134"/>
    <w:rsid w:val="00D9276E"/>
    <w:rsid w:val="00D9286A"/>
    <w:rsid w:val="00D9395F"/>
    <w:rsid w:val="00D93A72"/>
    <w:rsid w:val="00D94501"/>
    <w:rsid w:val="00D94692"/>
    <w:rsid w:val="00DA0868"/>
    <w:rsid w:val="00DA1632"/>
    <w:rsid w:val="00DA1B16"/>
    <w:rsid w:val="00DA1D47"/>
    <w:rsid w:val="00DA3B31"/>
    <w:rsid w:val="00DA4702"/>
    <w:rsid w:val="00DA5305"/>
    <w:rsid w:val="00DA6E6B"/>
    <w:rsid w:val="00DB10AE"/>
    <w:rsid w:val="00DB273F"/>
    <w:rsid w:val="00DB30C5"/>
    <w:rsid w:val="00DB3AD3"/>
    <w:rsid w:val="00DB3F06"/>
    <w:rsid w:val="00DB41C4"/>
    <w:rsid w:val="00DB45CA"/>
    <w:rsid w:val="00DB4C19"/>
    <w:rsid w:val="00DB4CD3"/>
    <w:rsid w:val="00DB5089"/>
    <w:rsid w:val="00DB6E3B"/>
    <w:rsid w:val="00DC0013"/>
    <w:rsid w:val="00DC1499"/>
    <w:rsid w:val="00DC2217"/>
    <w:rsid w:val="00DC4334"/>
    <w:rsid w:val="00DC4B53"/>
    <w:rsid w:val="00DC58DA"/>
    <w:rsid w:val="00DC5F7A"/>
    <w:rsid w:val="00DC7255"/>
    <w:rsid w:val="00DC7833"/>
    <w:rsid w:val="00DD0421"/>
    <w:rsid w:val="00DD205E"/>
    <w:rsid w:val="00DD54A2"/>
    <w:rsid w:val="00DD57CD"/>
    <w:rsid w:val="00DD6562"/>
    <w:rsid w:val="00DD7D77"/>
    <w:rsid w:val="00DE128C"/>
    <w:rsid w:val="00DE12EC"/>
    <w:rsid w:val="00DE33EF"/>
    <w:rsid w:val="00DE38D7"/>
    <w:rsid w:val="00DE4ABE"/>
    <w:rsid w:val="00DE6C8D"/>
    <w:rsid w:val="00DE72AB"/>
    <w:rsid w:val="00DE7A39"/>
    <w:rsid w:val="00DF045D"/>
    <w:rsid w:val="00DF0B02"/>
    <w:rsid w:val="00DF0DD6"/>
    <w:rsid w:val="00DF11DE"/>
    <w:rsid w:val="00DF1575"/>
    <w:rsid w:val="00DF1BC6"/>
    <w:rsid w:val="00DF2A18"/>
    <w:rsid w:val="00DF2EF6"/>
    <w:rsid w:val="00DF3E48"/>
    <w:rsid w:val="00DF6061"/>
    <w:rsid w:val="00DF647F"/>
    <w:rsid w:val="00DF6E14"/>
    <w:rsid w:val="00DF6F09"/>
    <w:rsid w:val="00DF72FE"/>
    <w:rsid w:val="00E00FE7"/>
    <w:rsid w:val="00E01926"/>
    <w:rsid w:val="00E028F6"/>
    <w:rsid w:val="00E0348E"/>
    <w:rsid w:val="00E0706B"/>
    <w:rsid w:val="00E1052E"/>
    <w:rsid w:val="00E1174A"/>
    <w:rsid w:val="00E11D61"/>
    <w:rsid w:val="00E11F3A"/>
    <w:rsid w:val="00E11F56"/>
    <w:rsid w:val="00E1265C"/>
    <w:rsid w:val="00E13FFD"/>
    <w:rsid w:val="00E14CE8"/>
    <w:rsid w:val="00E156FD"/>
    <w:rsid w:val="00E15BAC"/>
    <w:rsid w:val="00E15E24"/>
    <w:rsid w:val="00E16739"/>
    <w:rsid w:val="00E16F8B"/>
    <w:rsid w:val="00E1754E"/>
    <w:rsid w:val="00E21342"/>
    <w:rsid w:val="00E22404"/>
    <w:rsid w:val="00E24162"/>
    <w:rsid w:val="00E243C3"/>
    <w:rsid w:val="00E26688"/>
    <w:rsid w:val="00E26B7B"/>
    <w:rsid w:val="00E27098"/>
    <w:rsid w:val="00E275BC"/>
    <w:rsid w:val="00E27CC0"/>
    <w:rsid w:val="00E3090A"/>
    <w:rsid w:val="00E30B38"/>
    <w:rsid w:val="00E31171"/>
    <w:rsid w:val="00E32C13"/>
    <w:rsid w:val="00E33691"/>
    <w:rsid w:val="00E349CE"/>
    <w:rsid w:val="00E3509A"/>
    <w:rsid w:val="00E400D3"/>
    <w:rsid w:val="00E41BC9"/>
    <w:rsid w:val="00E42738"/>
    <w:rsid w:val="00E439B5"/>
    <w:rsid w:val="00E4401A"/>
    <w:rsid w:val="00E44861"/>
    <w:rsid w:val="00E44E37"/>
    <w:rsid w:val="00E4516F"/>
    <w:rsid w:val="00E45B71"/>
    <w:rsid w:val="00E468A4"/>
    <w:rsid w:val="00E46DAC"/>
    <w:rsid w:val="00E47630"/>
    <w:rsid w:val="00E47C02"/>
    <w:rsid w:val="00E52D0C"/>
    <w:rsid w:val="00E53468"/>
    <w:rsid w:val="00E547B3"/>
    <w:rsid w:val="00E54AE8"/>
    <w:rsid w:val="00E55527"/>
    <w:rsid w:val="00E5680B"/>
    <w:rsid w:val="00E57493"/>
    <w:rsid w:val="00E57F42"/>
    <w:rsid w:val="00E60FE3"/>
    <w:rsid w:val="00E61566"/>
    <w:rsid w:val="00E61A99"/>
    <w:rsid w:val="00E61BFB"/>
    <w:rsid w:val="00E61DF2"/>
    <w:rsid w:val="00E631E0"/>
    <w:rsid w:val="00E63391"/>
    <w:rsid w:val="00E64E24"/>
    <w:rsid w:val="00E66496"/>
    <w:rsid w:val="00E66D20"/>
    <w:rsid w:val="00E70421"/>
    <w:rsid w:val="00E71272"/>
    <w:rsid w:val="00E7191A"/>
    <w:rsid w:val="00E71E4B"/>
    <w:rsid w:val="00E72D56"/>
    <w:rsid w:val="00E73260"/>
    <w:rsid w:val="00E735BC"/>
    <w:rsid w:val="00E73DAE"/>
    <w:rsid w:val="00E7428C"/>
    <w:rsid w:val="00E74633"/>
    <w:rsid w:val="00E775FB"/>
    <w:rsid w:val="00E77A03"/>
    <w:rsid w:val="00E82566"/>
    <w:rsid w:val="00E82C40"/>
    <w:rsid w:val="00E830B7"/>
    <w:rsid w:val="00E83451"/>
    <w:rsid w:val="00E842B0"/>
    <w:rsid w:val="00E85017"/>
    <w:rsid w:val="00E85156"/>
    <w:rsid w:val="00E859A1"/>
    <w:rsid w:val="00E86094"/>
    <w:rsid w:val="00E86720"/>
    <w:rsid w:val="00E8758A"/>
    <w:rsid w:val="00E87656"/>
    <w:rsid w:val="00E909FC"/>
    <w:rsid w:val="00E90F23"/>
    <w:rsid w:val="00E933DE"/>
    <w:rsid w:val="00E93F21"/>
    <w:rsid w:val="00E94DFC"/>
    <w:rsid w:val="00E954DB"/>
    <w:rsid w:val="00E96132"/>
    <w:rsid w:val="00E96C8D"/>
    <w:rsid w:val="00E974F6"/>
    <w:rsid w:val="00EA01CC"/>
    <w:rsid w:val="00EA062E"/>
    <w:rsid w:val="00EA0891"/>
    <w:rsid w:val="00EA0A0F"/>
    <w:rsid w:val="00EA1D82"/>
    <w:rsid w:val="00EA3940"/>
    <w:rsid w:val="00EA3CED"/>
    <w:rsid w:val="00EA4AFF"/>
    <w:rsid w:val="00EA517A"/>
    <w:rsid w:val="00EA5CFE"/>
    <w:rsid w:val="00EA66F3"/>
    <w:rsid w:val="00EA6BF7"/>
    <w:rsid w:val="00EA6FC8"/>
    <w:rsid w:val="00EA78FC"/>
    <w:rsid w:val="00EB0A11"/>
    <w:rsid w:val="00EB1652"/>
    <w:rsid w:val="00EB1819"/>
    <w:rsid w:val="00EB1B56"/>
    <w:rsid w:val="00EB33D0"/>
    <w:rsid w:val="00EB361A"/>
    <w:rsid w:val="00EB3CB6"/>
    <w:rsid w:val="00EB3EC3"/>
    <w:rsid w:val="00EB44D6"/>
    <w:rsid w:val="00EB4772"/>
    <w:rsid w:val="00EB5787"/>
    <w:rsid w:val="00EB5A57"/>
    <w:rsid w:val="00EB5FA2"/>
    <w:rsid w:val="00EB6C41"/>
    <w:rsid w:val="00EB6F8E"/>
    <w:rsid w:val="00EB7698"/>
    <w:rsid w:val="00EC08C6"/>
    <w:rsid w:val="00EC40DF"/>
    <w:rsid w:val="00EC4BFA"/>
    <w:rsid w:val="00EC5173"/>
    <w:rsid w:val="00EC5880"/>
    <w:rsid w:val="00EC5F53"/>
    <w:rsid w:val="00EC67E7"/>
    <w:rsid w:val="00EC71A2"/>
    <w:rsid w:val="00EC7EB3"/>
    <w:rsid w:val="00ED026A"/>
    <w:rsid w:val="00ED46A6"/>
    <w:rsid w:val="00ED4EEB"/>
    <w:rsid w:val="00ED5811"/>
    <w:rsid w:val="00ED5B97"/>
    <w:rsid w:val="00ED5C8B"/>
    <w:rsid w:val="00ED6FEE"/>
    <w:rsid w:val="00ED77BE"/>
    <w:rsid w:val="00EE03B9"/>
    <w:rsid w:val="00EE0B21"/>
    <w:rsid w:val="00EE0F17"/>
    <w:rsid w:val="00EE1E15"/>
    <w:rsid w:val="00EE2089"/>
    <w:rsid w:val="00EE231E"/>
    <w:rsid w:val="00EE3A6B"/>
    <w:rsid w:val="00EE3CD2"/>
    <w:rsid w:val="00EE4068"/>
    <w:rsid w:val="00EE478F"/>
    <w:rsid w:val="00EE70DD"/>
    <w:rsid w:val="00EF0C2F"/>
    <w:rsid w:val="00EF0E49"/>
    <w:rsid w:val="00EF1765"/>
    <w:rsid w:val="00EF28A4"/>
    <w:rsid w:val="00EF4D5F"/>
    <w:rsid w:val="00EF5458"/>
    <w:rsid w:val="00EF58A8"/>
    <w:rsid w:val="00EF5B31"/>
    <w:rsid w:val="00EF73BA"/>
    <w:rsid w:val="00EF7FAB"/>
    <w:rsid w:val="00F0172B"/>
    <w:rsid w:val="00F01F1D"/>
    <w:rsid w:val="00F0293D"/>
    <w:rsid w:val="00F03CC3"/>
    <w:rsid w:val="00F05FAA"/>
    <w:rsid w:val="00F06C52"/>
    <w:rsid w:val="00F06F1E"/>
    <w:rsid w:val="00F1066A"/>
    <w:rsid w:val="00F12082"/>
    <w:rsid w:val="00F1269A"/>
    <w:rsid w:val="00F13569"/>
    <w:rsid w:val="00F13819"/>
    <w:rsid w:val="00F13E4C"/>
    <w:rsid w:val="00F13E63"/>
    <w:rsid w:val="00F15F2E"/>
    <w:rsid w:val="00F1636F"/>
    <w:rsid w:val="00F1672D"/>
    <w:rsid w:val="00F16EF7"/>
    <w:rsid w:val="00F17EC5"/>
    <w:rsid w:val="00F20248"/>
    <w:rsid w:val="00F2083B"/>
    <w:rsid w:val="00F2090F"/>
    <w:rsid w:val="00F20C98"/>
    <w:rsid w:val="00F210F8"/>
    <w:rsid w:val="00F2243C"/>
    <w:rsid w:val="00F22C29"/>
    <w:rsid w:val="00F22E02"/>
    <w:rsid w:val="00F25927"/>
    <w:rsid w:val="00F25FDB"/>
    <w:rsid w:val="00F266D9"/>
    <w:rsid w:val="00F26D60"/>
    <w:rsid w:val="00F26D66"/>
    <w:rsid w:val="00F26DCE"/>
    <w:rsid w:val="00F27666"/>
    <w:rsid w:val="00F27CBD"/>
    <w:rsid w:val="00F3048D"/>
    <w:rsid w:val="00F30660"/>
    <w:rsid w:val="00F317C0"/>
    <w:rsid w:val="00F32AF8"/>
    <w:rsid w:val="00F36065"/>
    <w:rsid w:val="00F416FD"/>
    <w:rsid w:val="00F41806"/>
    <w:rsid w:val="00F42445"/>
    <w:rsid w:val="00F42E2B"/>
    <w:rsid w:val="00F4331F"/>
    <w:rsid w:val="00F43929"/>
    <w:rsid w:val="00F43B79"/>
    <w:rsid w:val="00F43CAB"/>
    <w:rsid w:val="00F4402A"/>
    <w:rsid w:val="00F45B19"/>
    <w:rsid w:val="00F479FA"/>
    <w:rsid w:val="00F50540"/>
    <w:rsid w:val="00F50D3E"/>
    <w:rsid w:val="00F51399"/>
    <w:rsid w:val="00F513AA"/>
    <w:rsid w:val="00F52778"/>
    <w:rsid w:val="00F5293B"/>
    <w:rsid w:val="00F54B00"/>
    <w:rsid w:val="00F555A8"/>
    <w:rsid w:val="00F56A08"/>
    <w:rsid w:val="00F56EA5"/>
    <w:rsid w:val="00F61195"/>
    <w:rsid w:val="00F61977"/>
    <w:rsid w:val="00F61C2D"/>
    <w:rsid w:val="00F62D4F"/>
    <w:rsid w:val="00F62F23"/>
    <w:rsid w:val="00F632AB"/>
    <w:rsid w:val="00F636D3"/>
    <w:rsid w:val="00F6493F"/>
    <w:rsid w:val="00F65029"/>
    <w:rsid w:val="00F663C3"/>
    <w:rsid w:val="00F66C58"/>
    <w:rsid w:val="00F670C6"/>
    <w:rsid w:val="00F709F1"/>
    <w:rsid w:val="00F70F44"/>
    <w:rsid w:val="00F71EC7"/>
    <w:rsid w:val="00F71F1E"/>
    <w:rsid w:val="00F72F5F"/>
    <w:rsid w:val="00F74444"/>
    <w:rsid w:val="00F75061"/>
    <w:rsid w:val="00F75908"/>
    <w:rsid w:val="00F765A8"/>
    <w:rsid w:val="00F81CEC"/>
    <w:rsid w:val="00F8348C"/>
    <w:rsid w:val="00F84040"/>
    <w:rsid w:val="00F8458E"/>
    <w:rsid w:val="00F85221"/>
    <w:rsid w:val="00F85626"/>
    <w:rsid w:val="00F876B8"/>
    <w:rsid w:val="00F87AF6"/>
    <w:rsid w:val="00F9136A"/>
    <w:rsid w:val="00F9136C"/>
    <w:rsid w:val="00F91F7C"/>
    <w:rsid w:val="00F92A09"/>
    <w:rsid w:val="00F92BA7"/>
    <w:rsid w:val="00F92CD3"/>
    <w:rsid w:val="00F93E19"/>
    <w:rsid w:val="00F946E4"/>
    <w:rsid w:val="00F94974"/>
    <w:rsid w:val="00F94A4D"/>
    <w:rsid w:val="00F95D8F"/>
    <w:rsid w:val="00F96182"/>
    <w:rsid w:val="00F97EFE"/>
    <w:rsid w:val="00FA0DEB"/>
    <w:rsid w:val="00FA254E"/>
    <w:rsid w:val="00FA3439"/>
    <w:rsid w:val="00FA3C4E"/>
    <w:rsid w:val="00FA4215"/>
    <w:rsid w:val="00FA44B5"/>
    <w:rsid w:val="00FA495B"/>
    <w:rsid w:val="00FA50BA"/>
    <w:rsid w:val="00FA51CC"/>
    <w:rsid w:val="00FA5558"/>
    <w:rsid w:val="00FA64A0"/>
    <w:rsid w:val="00FA7831"/>
    <w:rsid w:val="00FB0222"/>
    <w:rsid w:val="00FB0A98"/>
    <w:rsid w:val="00FB207D"/>
    <w:rsid w:val="00FB4C7D"/>
    <w:rsid w:val="00FB7184"/>
    <w:rsid w:val="00FC0C07"/>
    <w:rsid w:val="00FC1E98"/>
    <w:rsid w:val="00FC1F90"/>
    <w:rsid w:val="00FC25C4"/>
    <w:rsid w:val="00FC2D62"/>
    <w:rsid w:val="00FC394D"/>
    <w:rsid w:val="00FC4D7B"/>
    <w:rsid w:val="00FC65B8"/>
    <w:rsid w:val="00FC6E56"/>
    <w:rsid w:val="00FC7130"/>
    <w:rsid w:val="00FC71AF"/>
    <w:rsid w:val="00FD00F2"/>
    <w:rsid w:val="00FD2CAA"/>
    <w:rsid w:val="00FD2D46"/>
    <w:rsid w:val="00FD351E"/>
    <w:rsid w:val="00FD3D96"/>
    <w:rsid w:val="00FD5058"/>
    <w:rsid w:val="00FD5C55"/>
    <w:rsid w:val="00FD662C"/>
    <w:rsid w:val="00FD703F"/>
    <w:rsid w:val="00FE02AC"/>
    <w:rsid w:val="00FE1B38"/>
    <w:rsid w:val="00FE23E3"/>
    <w:rsid w:val="00FE3C0B"/>
    <w:rsid w:val="00FE4D54"/>
    <w:rsid w:val="00FE4FCF"/>
    <w:rsid w:val="00FE5186"/>
    <w:rsid w:val="00FE58D5"/>
    <w:rsid w:val="00FE64A9"/>
    <w:rsid w:val="00FE6E55"/>
    <w:rsid w:val="00FF0CFA"/>
    <w:rsid w:val="00FF13FC"/>
    <w:rsid w:val="00FF141B"/>
    <w:rsid w:val="00FF22DC"/>
    <w:rsid w:val="00FF3551"/>
    <w:rsid w:val="00FF37F0"/>
    <w:rsid w:val="00FF3BEA"/>
    <w:rsid w:val="00FF49CB"/>
    <w:rsid w:val="00FF5609"/>
    <w:rsid w:val="00FF56ED"/>
    <w:rsid w:val="00FF6203"/>
    <w:rsid w:val="00FF6392"/>
    <w:rsid w:val="00FF6B35"/>
    <w:rsid w:val="00FF79C2"/>
    <w:rsid w:val="00FF7DE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FB5D2"/>
  <w15:chartTrackingRefBased/>
  <w15:docId w15:val="{EE571D64-98CB-4B0F-8F3A-8D98D7A5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D93A72"/>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Nagwek2">
    <w:name w:val="heading 2"/>
    <w:aliases w:val="ASAPHeading 2,Numbered - 2,h 3,ICL,Heading 2a,H2,PA Major Section,l2,Headline 2,h2,2,headi,heading2,h21,h22,21,kopregel 2,Titre m,Überschrift 2 Char,BBP_Hdl02 Char,2 Char,BBP_Hdl02, ICL,alt+2 (2. tason otsikko),Podrozdział,Paragraafkop,ff2"/>
    <w:basedOn w:val="Normalny"/>
    <w:next w:val="Normalny"/>
    <w:link w:val="Nagwek2Znak"/>
    <w:unhideWhenUsed/>
    <w:qFormat/>
    <w:rsid w:val="00F135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C721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42145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09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099F"/>
  </w:style>
  <w:style w:type="paragraph" w:styleId="Stopka">
    <w:name w:val="footer"/>
    <w:basedOn w:val="Normalny"/>
    <w:link w:val="StopkaZnak"/>
    <w:uiPriority w:val="99"/>
    <w:unhideWhenUsed/>
    <w:rsid w:val="00D509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099F"/>
  </w:style>
  <w:style w:type="table" w:styleId="Tabela-Siatka">
    <w:name w:val="Table Grid"/>
    <w:basedOn w:val="Standardowy"/>
    <w:uiPriority w:val="59"/>
    <w:rsid w:val="00CC4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nhideWhenUsed/>
    <w:qFormat/>
    <w:rsid w:val="00CC4F26"/>
    <w:rPr>
      <w:sz w:val="16"/>
      <w:szCs w:val="16"/>
    </w:rPr>
  </w:style>
  <w:style w:type="paragraph" w:styleId="Tekstkomentarza">
    <w:name w:val="annotation text"/>
    <w:basedOn w:val="Normalny"/>
    <w:link w:val="TekstkomentarzaZnak"/>
    <w:unhideWhenUsed/>
    <w:qFormat/>
    <w:rsid w:val="00CC4F26"/>
    <w:pPr>
      <w:spacing w:line="240" w:lineRule="auto"/>
    </w:pPr>
    <w:rPr>
      <w:sz w:val="20"/>
      <w:szCs w:val="20"/>
    </w:rPr>
  </w:style>
  <w:style w:type="character" w:customStyle="1" w:styleId="TekstkomentarzaZnak">
    <w:name w:val="Tekst komentarza Znak"/>
    <w:basedOn w:val="Domylnaczcionkaakapitu"/>
    <w:link w:val="Tekstkomentarza"/>
    <w:qFormat/>
    <w:rsid w:val="00CC4F26"/>
    <w:rPr>
      <w:sz w:val="20"/>
      <w:szCs w:val="20"/>
    </w:rPr>
  </w:style>
  <w:style w:type="paragraph" w:styleId="Tematkomentarza">
    <w:name w:val="annotation subject"/>
    <w:basedOn w:val="Tekstkomentarza"/>
    <w:next w:val="Tekstkomentarza"/>
    <w:link w:val="TematkomentarzaZnak"/>
    <w:semiHidden/>
    <w:unhideWhenUsed/>
    <w:rsid w:val="00CC4F26"/>
    <w:rPr>
      <w:b/>
      <w:bCs/>
    </w:rPr>
  </w:style>
  <w:style w:type="character" w:customStyle="1" w:styleId="TematkomentarzaZnak">
    <w:name w:val="Temat komentarza Znak"/>
    <w:basedOn w:val="TekstkomentarzaZnak"/>
    <w:link w:val="Tematkomentarza"/>
    <w:uiPriority w:val="99"/>
    <w:semiHidden/>
    <w:rsid w:val="00CC4F26"/>
    <w:rPr>
      <w:b/>
      <w:bCs/>
      <w:sz w:val="20"/>
      <w:szCs w:val="20"/>
    </w:rPr>
  </w:style>
  <w:style w:type="paragraph" w:styleId="Tekstdymka">
    <w:name w:val="Balloon Text"/>
    <w:basedOn w:val="Normalny"/>
    <w:link w:val="TekstdymkaZnak"/>
    <w:uiPriority w:val="99"/>
    <w:semiHidden/>
    <w:unhideWhenUsed/>
    <w:rsid w:val="00CC4F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4F26"/>
    <w:rPr>
      <w:rFonts w:ascii="Segoe UI" w:hAnsi="Segoe UI" w:cs="Segoe UI"/>
      <w:sz w:val="18"/>
      <w:szCs w:val="18"/>
    </w:rPr>
  </w:style>
  <w:style w:type="character" w:customStyle="1" w:styleId="Nagwek1Znak">
    <w:name w:val="Nagłówek 1 Znak"/>
    <w:basedOn w:val="Domylnaczcionkaakapitu"/>
    <w:link w:val="Nagwek1"/>
    <w:rsid w:val="00D93A72"/>
    <w:rPr>
      <w:rFonts w:ascii="Arial" w:eastAsia="Times New Roman" w:hAnsi="Arial" w:cs="Arial"/>
      <w:b/>
      <w:bCs/>
      <w:kern w:val="32"/>
      <w:sz w:val="32"/>
      <w:szCs w:val="32"/>
      <w:lang w:eastAsia="ar-SA"/>
    </w:r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L1"/>
    <w:basedOn w:val="Normalny"/>
    <w:link w:val="AkapitzlistZnak"/>
    <w:uiPriority w:val="34"/>
    <w:qFormat/>
    <w:rsid w:val="00D93A7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34"/>
    <w:qFormat/>
    <w:locked/>
    <w:rsid w:val="00D93A72"/>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6A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
    <w:name w:val="Font Style20"/>
    <w:uiPriority w:val="99"/>
    <w:rsid w:val="00E93F21"/>
    <w:rPr>
      <w:rFonts w:ascii="Tahoma" w:hAnsi="Tahoma" w:cs="Tahoma"/>
      <w:sz w:val="16"/>
      <w:szCs w:val="16"/>
    </w:rPr>
  </w:style>
  <w:style w:type="character" w:styleId="Hipercze">
    <w:name w:val="Hyperlink"/>
    <w:basedOn w:val="Domylnaczcionkaakapitu"/>
    <w:uiPriority w:val="99"/>
    <w:unhideWhenUsed/>
    <w:rsid w:val="007D4537"/>
    <w:rPr>
      <w:color w:val="0563C1" w:themeColor="hyperlink"/>
      <w:u w:val="single"/>
    </w:rPr>
  </w:style>
  <w:style w:type="paragraph" w:customStyle="1" w:styleId="Style12">
    <w:name w:val="Style12"/>
    <w:basedOn w:val="Normalny"/>
    <w:uiPriority w:val="99"/>
    <w:rsid w:val="002042B7"/>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6">
    <w:name w:val="Style16"/>
    <w:basedOn w:val="Normalny"/>
    <w:uiPriority w:val="99"/>
    <w:rsid w:val="002042B7"/>
    <w:pPr>
      <w:widowControl w:val="0"/>
      <w:autoSpaceDE w:val="0"/>
      <w:autoSpaceDN w:val="0"/>
      <w:adjustRightInd w:val="0"/>
      <w:spacing w:after="0" w:line="274" w:lineRule="exact"/>
      <w:ind w:hanging="710"/>
    </w:pPr>
    <w:rPr>
      <w:rFonts w:ascii="Times New Roman" w:eastAsiaTheme="minorEastAsia" w:hAnsi="Times New Roman" w:cs="Times New Roman"/>
      <w:sz w:val="24"/>
      <w:szCs w:val="24"/>
      <w:lang w:eastAsia="pl-PL"/>
    </w:rPr>
  </w:style>
  <w:style w:type="paragraph" w:customStyle="1" w:styleId="Style22">
    <w:name w:val="Style22"/>
    <w:basedOn w:val="Normalny"/>
    <w:uiPriority w:val="99"/>
    <w:rsid w:val="002042B7"/>
    <w:pPr>
      <w:widowControl w:val="0"/>
      <w:autoSpaceDE w:val="0"/>
      <w:autoSpaceDN w:val="0"/>
      <w:adjustRightInd w:val="0"/>
      <w:spacing w:after="0" w:line="278" w:lineRule="exact"/>
      <w:ind w:hanging="398"/>
      <w:jc w:val="both"/>
    </w:pPr>
    <w:rPr>
      <w:rFonts w:ascii="Times New Roman" w:eastAsiaTheme="minorEastAsia" w:hAnsi="Times New Roman" w:cs="Times New Roman"/>
      <w:sz w:val="24"/>
      <w:szCs w:val="24"/>
      <w:lang w:eastAsia="pl-PL"/>
    </w:rPr>
  </w:style>
  <w:style w:type="paragraph" w:customStyle="1" w:styleId="Style24">
    <w:name w:val="Style24"/>
    <w:basedOn w:val="Normalny"/>
    <w:uiPriority w:val="99"/>
    <w:rsid w:val="002042B7"/>
    <w:pPr>
      <w:widowControl w:val="0"/>
      <w:autoSpaceDE w:val="0"/>
      <w:autoSpaceDN w:val="0"/>
      <w:adjustRightInd w:val="0"/>
      <w:spacing w:after="0" w:line="278" w:lineRule="exact"/>
      <w:ind w:hanging="701"/>
      <w:jc w:val="both"/>
    </w:pPr>
    <w:rPr>
      <w:rFonts w:ascii="Times New Roman" w:eastAsiaTheme="minorEastAsia" w:hAnsi="Times New Roman" w:cs="Times New Roman"/>
      <w:sz w:val="24"/>
      <w:szCs w:val="24"/>
      <w:lang w:eastAsia="pl-PL"/>
    </w:rPr>
  </w:style>
  <w:style w:type="character" w:customStyle="1" w:styleId="FontStyle41">
    <w:name w:val="Font Style41"/>
    <w:basedOn w:val="Domylnaczcionkaakapitu"/>
    <w:uiPriority w:val="99"/>
    <w:rsid w:val="002042B7"/>
    <w:rPr>
      <w:rFonts w:ascii="Times New Roman" w:hAnsi="Times New Roman" w:cs="Times New Roman"/>
      <w:sz w:val="24"/>
      <w:szCs w:val="24"/>
    </w:rPr>
  </w:style>
  <w:style w:type="character" w:customStyle="1" w:styleId="FontStyle42">
    <w:name w:val="Font Style42"/>
    <w:basedOn w:val="Domylnaczcionkaakapitu"/>
    <w:uiPriority w:val="99"/>
    <w:rsid w:val="002042B7"/>
    <w:rPr>
      <w:rFonts w:ascii="Times New Roman" w:hAnsi="Times New Roman" w:cs="Times New Roman"/>
      <w:b/>
      <w:bCs/>
      <w:sz w:val="24"/>
      <w:szCs w:val="24"/>
    </w:rPr>
  </w:style>
  <w:style w:type="character" w:customStyle="1" w:styleId="Nagwek4Znak">
    <w:name w:val="Nagłówek 4 Znak"/>
    <w:basedOn w:val="Domylnaczcionkaakapitu"/>
    <w:link w:val="Nagwek4"/>
    <w:uiPriority w:val="9"/>
    <w:rsid w:val="00421457"/>
    <w:rPr>
      <w:rFonts w:asciiTheme="majorHAnsi" w:eastAsiaTheme="majorEastAsia" w:hAnsiTheme="majorHAnsi" w:cstheme="majorBidi"/>
      <w:i/>
      <w:iCs/>
      <w:color w:val="2E74B5" w:themeColor="accent1" w:themeShade="BF"/>
    </w:rPr>
  </w:style>
  <w:style w:type="paragraph" w:styleId="Poprawka">
    <w:name w:val="Revision"/>
    <w:hidden/>
    <w:uiPriority w:val="99"/>
    <w:semiHidden/>
    <w:rsid w:val="00F670C6"/>
    <w:pPr>
      <w:spacing w:after="0" w:line="240" w:lineRule="auto"/>
    </w:pPr>
  </w:style>
  <w:style w:type="paragraph" w:styleId="Tekstprzypisukocowego">
    <w:name w:val="endnote text"/>
    <w:basedOn w:val="Normalny"/>
    <w:link w:val="TekstprzypisukocowegoZnak"/>
    <w:uiPriority w:val="99"/>
    <w:semiHidden/>
    <w:unhideWhenUsed/>
    <w:rsid w:val="00627F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7F64"/>
    <w:rPr>
      <w:sz w:val="20"/>
      <w:szCs w:val="20"/>
    </w:rPr>
  </w:style>
  <w:style w:type="character" w:styleId="Odwoanieprzypisukocowego">
    <w:name w:val="endnote reference"/>
    <w:basedOn w:val="Domylnaczcionkaakapitu"/>
    <w:uiPriority w:val="99"/>
    <w:semiHidden/>
    <w:unhideWhenUsed/>
    <w:rsid w:val="00627F64"/>
    <w:rPr>
      <w:vertAlign w:val="superscript"/>
    </w:rPr>
  </w:style>
  <w:style w:type="paragraph" w:styleId="Bezodstpw">
    <w:name w:val="No Spacing"/>
    <w:link w:val="BezodstpwZnak"/>
    <w:uiPriority w:val="1"/>
    <w:qFormat/>
    <w:rsid w:val="005647F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99"/>
    <w:rsid w:val="005647F4"/>
    <w:rPr>
      <w:rFonts w:eastAsiaTheme="minorEastAsia"/>
      <w:lang w:eastAsia="pl-PL"/>
    </w:rPr>
  </w:style>
  <w:style w:type="paragraph" w:customStyle="1" w:styleId="ListItemtable">
    <w:name w:val="List Item table"/>
    <w:basedOn w:val="Normalny"/>
    <w:rsid w:val="00627713"/>
    <w:pPr>
      <w:numPr>
        <w:numId w:val="2"/>
      </w:numPr>
      <w:spacing w:before="20" w:after="20" w:line="240" w:lineRule="auto"/>
    </w:pPr>
    <w:rPr>
      <w:rFonts w:ascii="Arial" w:eastAsia="Times New Roman" w:hAnsi="Arial" w:cs="Times New Roman"/>
      <w:sz w:val="20"/>
      <w:szCs w:val="20"/>
      <w:lang w:val="de-DE"/>
    </w:rPr>
  </w:style>
  <w:style w:type="paragraph" w:customStyle="1" w:styleId="Table">
    <w:name w:val="Table"/>
    <w:basedOn w:val="Normalny"/>
    <w:rsid w:val="00627713"/>
    <w:pPr>
      <w:spacing w:before="20" w:after="20" w:line="240" w:lineRule="auto"/>
    </w:pPr>
    <w:rPr>
      <w:rFonts w:ascii="Arial" w:eastAsia="Times New Roman" w:hAnsi="Arial" w:cs="Times New Roman"/>
      <w:sz w:val="20"/>
      <w:szCs w:val="20"/>
      <w:lang w:val="en-US"/>
    </w:rPr>
  </w:style>
  <w:style w:type="numbering" w:styleId="111111">
    <w:name w:val="Outline List 2"/>
    <w:basedOn w:val="Bezlisty"/>
    <w:rsid w:val="00B32CDE"/>
    <w:pPr>
      <w:numPr>
        <w:numId w:val="3"/>
      </w:numPr>
    </w:pPr>
  </w:style>
  <w:style w:type="table" w:customStyle="1" w:styleId="Tabela-Siatka11">
    <w:name w:val="Tabela - Siatka11"/>
    <w:basedOn w:val="Standardowy"/>
    <w:next w:val="Tabela-Siatka"/>
    <w:uiPriority w:val="59"/>
    <w:rsid w:val="006132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aliases w:val="ASAPHeading 2 Znak,Numbered - 2 Znak,h 3 Znak,ICL Znak,Heading 2a Znak,H2 Znak,PA Major Section Znak,l2 Znak,Headline 2 Znak,h2 Znak,2 Znak,headi Znak,heading2 Znak,h21 Znak,h22 Znak,21 Znak,kopregel 2 Znak,Titre m Znak,2 Char Znak"/>
    <w:basedOn w:val="Domylnaczcionkaakapitu"/>
    <w:link w:val="Nagwek2"/>
    <w:uiPriority w:val="9"/>
    <w:rsid w:val="00F13569"/>
    <w:rPr>
      <w:rFonts w:asciiTheme="majorHAnsi" w:eastAsiaTheme="majorEastAsia" w:hAnsiTheme="majorHAnsi" w:cstheme="majorBidi"/>
      <w:color w:val="2E74B5" w:themeColor="accent1" w:themeShade="BF"/>
      <w:sz w:val="26"/>
      <w:szCs w:val="26"/>
    </w:rPr>
  </w:style>
  <w:style w:type="paragraph" w:styleId="Spistreci1">
    <w:name w:val="toc 1"/>
    <w:basedOn w:val="Normalny"/>
    <w:next w:val="Normalny"/>
    <w:autoRedefine/>
    <w:uiPriority w:val="99"/>
    <w:semiHidden/>
    <w:rsid w:val="00552160"/>
    <w:pPr>
      <w:tabs>
        <w:tab w:val="right" w:leader="dot" w:pos="9355"/>
      </w:tabs>
      <w:overflowPunct w:val="0"/>
      <w:autoSpaceDE w:val="0"/>
      <w:autoSpaceDN w:val="0"/>
      <w:adjustRightInd w:val="0"/>
      <w:spacing w:before="120" w:after="120" w:line="23" w:lineRule="atLeast"/>
      <w:ind w:left="284"/>
      <w:jc w:val="both"/>
      <w:textAlignment w:val="baseline"/>
    </w:pPr>
    <w:rPr>
      <w:rFonts w:ascii="Times New Roman" w:eastAsia="Times New Roman" w:hAnsi="Times New Roman" w:cs="Times New Roman"/>
      <w:b/>
      <w:bCs/>
      <w:caps/>
      <w:sz w:val="20"/>
      <w:szCs w:val="20"/>
      <w:lang w:eastAsia="pl-PL"/>
    </w:rPr>
  </w:style>
  <w:style w:type="paragraph" w:styleId="Tekstpodstawowy">
    <w:name w:val="Body Text"/>
    <w:basedOn w:val="Normalny"/>
    <w:link w:val="TekstpodstawowyZnak"/>
    <w:uiPriority w:val="99"/>
    <w:semiHidden/>
    <w:rsid w:val="00466C5B"/>
    <w:pPr>
      <w:tabs>
        <w:tab w:val="left" w:pos="426"/>
        <w:tab w:val="left" w:pos="851"/>
        <w:tab w:val="left" w:pos="1276"/>
      </w:tabs>
      <w:overflowPunct w:val="0"/>
      <w:autoSpaceDE w:val="0"/>
      <w:autoSpaceDN w:val="0"/>
      <w:adjustRightInd w:val="0"/>
      <w:spacing w:after="0" w:line="240" w:lineRule="auto"/>
      <w:jc w:val="both"/>
      <w:textAlignment w:val="baseline"/>
    </w:pPr>
    <w:rPr>
      <w:rFonts w:ascii="Arial" w:eastAsia="Times New Roman" w:hAnsi="Arial" w:cs="Arial"/>
      <w:sz w:val="24"/>
      <w:szCs w:val="24"/>
      <w:lang w:eastAsia="pl-PL"/>
    </w:rPr>
  </w:style>
  <w:style w:type="character" w:customStyle="1" w:styleId="TekstpodstawowyZnak">
    <w:name w:val="Tekst podstawowy Znak"/>
    <w:basedOn w:val="Domylnaczcionkaakapitu"/>
    <w:link w:val="Tekstpodstawowy"/>
    <w:uiPriority w:val="99"/>
    <w:semiHidden/>
    <w:rsid w:val="00466C5B"/>
    <w:rPr>
      <w:rFonts w:ascii="Arial" w:eastAsia="Times New Roman" w:hAnsi="Arial" w:cs="Arial"/>
      <w:sz w:val="24"/>
      <w:szCs w:val="24"/>
      <w:lang w:eastAsia="pl-PL"/>
    </w:rPr>
  </w:style>
  <w:style w:type="paragraph" w:customStyle="1" w:styleId="Tekstpodstawowy21">
    <w:name w:val="Tekst podstawowy 21"/>
    <w:basedOn w:val="Normalny"/>
    <w:uiPriority w:val="99"/>
    <w:rsid w:val="00466C5B"/>
    <w:pPr>
      <w:tabs>
        <w:tab w:val="left" w:pos="-720"/>
      </w:tabs>
      <w:suppressAutoHyphens/>
      <w:overflowPunct w:val="0"/>
      <w:autoSpaceDE w:val="0"/>
      <w:autoSpaceDN w:val="0"/>
      <w:adjustRightInd w:val="0"/>
      <w:spacing w:before="80" w:after="0" w:line="240" w:lineRule="auto"/>
      <w:jc w:val="both"/>
      <w:textAlignment w:val="baseline"/>
    </w:pPr>
    <w:rPr>
      <w:rFonts w:ascii="Arial" w:eastAsia="Times New Roman" w:hAnsi="Arial" w:cs="Arial"/>
      <w:sz w:val="20"/>
      <w:szCs w:val="20"/>
      <w:lang w:eastAsia="pl-PL"/>
    </w:rPr>
  </w:style>
  <w:style w:type="paragraph" w:customStyle="1" w:styleId="Bezodstpw1">
    <w:name w:val="Bez odstępów1"/>
    <w:rsid w:val="007C2454"/>
    <w:pPr>
      <w:spacing w:after="0" w:line="240" w:lineRule="auto"/>
    </w:pPr>
    <w:rPr>
      <w:rFonts w:ascii="Verdana" w:eastAsia="Times New Roman" w:hAnsi="Verdana" w:cs="Times New Roman"/>
      <w:sz w:val="20"/>
      <w:szCs w:val="20"/>
      <w:lang w:eastAsia="pl-PL"/>
    </w:rPr>
  </w:style>
  <w:style w:type="paragraph" w:customStyle="1" w:styleId="Style60">
    <w:name w:val="Style60"/>
    <w:basedOn w:val="Normalny"/>
    <w:uiPriority w:val="99"/>
    <w:rsid w:val="005378DC"/>
    <w:pPr>
      <w:widowControl w:val="0"/>
      <w:autoSpaceDE w:val="0"/>
      <w:autoSpaceDN w:val="0"/>
      <w:adjustRightInd w:val="0"/>
      <w:spacing w:after="0" w:line="264" w:lineRule="exact"/>
      <w:jc w:val="both"/>
    </w:pPr>
    <w:rPr>
      <w:rFonts w:ascii="Microsoft Sans Serif" w:eastAsiaTheme="minorEastAsia" w:hAnsi="Microsoft Sans Serif" w:cs="Microsoft Sans Serif"/>
      <w:sz w:val="20"/>
      <w:szCs w:val="20"/>
      <w:lang w:eastAsia="pl-PL"/>
    </w:rPr>
  </w:style>
  <w:style w:type="table" w:customStyle="1" w:styleId="Tabelasiatki1jasna11">
    <w:name w:val="Tabela siatki 1 — jasna11"/>
    <w:basedOn w:val="Standardowy"/>
    <w:uiPriority w:val="46"/>
    <w:rsid w:val="005504CE"/>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basedOn w:val="Domylnaczcionkaakapitu"/>
    <w:rsid w:val="009F042B"/>
    <w:rPr>
      <w:rFonts w:ascii="ArialMT" w:hAnsi="ArialMT" w:hint="default"/>
      <w:b w:val="0"/>
      <w:bCs w:val="0"/>
      <w:i w:val="0"/>
      <w:iCs w:val="0"/>
      <w:color w:val="242021"/>
      <w:sz w:val="18"/>
      <w:szCs w:val="18"/>
    </w:rPr>
  </w:style>
  <w:style w:type="character" w:styleId="Tekstzastpczy">
    <w:name w:val="Placeholder Text"/>
    <w:basedOn w:val="Domylnaczcionkaakapitu"/>
    <w:uiPriority w:val="99"/>
    <w:semiHidden/>
    <w:rsid w:val="002A30BF"/>
    <w:rPr>
      <w:color w:val="808080"/>
    </w:rPr>
  </w:style>
  <w:style w:type="paragraph" w:styleId="Tekstpodstawowy2">
    <w:name w:val="Body Text 2"/>
    <w:basedOn w:val="Normalny"/>
    <w:link w:val="Tekstpodstawowy2Znak"/>
    <w:uiPriority w:val="99"/>
    <w:unhideWhenUsed/>
    <w:rsid w:val="0032202A"/>
    <w:pPr>
      <w:spacing w:after="120" w:line="480" w:lineRule="auto"/>
    </w:pPr>
  </w:style>
  <w:style w:type="character" w:customStyle="1" w:styleId="Tekstpodstawowy2Znak">
    <w:name w:val="Tekst podstawowy 2 Znak"/>
    <w:basedOn w:val="Domylnaczcionkaakapitu"/>
    <w:link w:val="Tekstpodstawowy2"/>
    <w:uiPriority w:val="99"/>
    <w:rsid w:val="0032202A"/>
  </w:style>
  <w:style w:type="character" w:customStyle="1" w:styleId="Teksttreci2">
    <w:name w:val="Tekst treści (2)_"/>
    <w:link w:val="Teksttreci20"/>
    <w:rsid w:val="0032202A"/>
    <w:rPr>
      <w:shd w:val="clear" w:color="auto" w:fill="FFFFFF"/>
    </w:rPr>
  </w:style>
  <w:style w:type="character" w:customStyle="1" w:styleId="Podpistabeli">
    <w:name w:val="Podpis tabeli_"/>
    <w:link w:val="Podpistabeli0"/>
    <w:rsid w:val="0032202A"/>
    <w:rPr>
      <w:b/>
      <w:bCs/>
      <w:shd w:val="clear" w:color="auto" w:fill="FFFFFF"/>
    </w:rPr>
  </w:style>
  <w:style w:type="paragraph" w:customStyle="1" w:styleId="Teksttreci20">
    <w:name w:val="Tekst treści (2)"/>
    <w:basedOn w:val="Normalny"/>
    <w:link w:val="Teksttreci2"/>
    <w:rsid w:val="0032202A"/>
    <w:pPr>
      <w:widowControl w:val="0"/>
      <w:shd w:val="clear" w:color="auto" w:fill="FFFFFF"/>
      <w:spacing w:before="480" w:after="840" w:line="0" w:lineRule="atLeast"/>
      <w:jc w:val="center"/>
    </w:pPr>
  </w:style>
  <w:style w:type="paragraph" w:customStyle="1" w:styleId="Podpistabeli0">
    <w:name w:val="Podpis tabeli"/>
    <w:basedOn w:val="Normalny"/>
    <w:link w:val="Podpistabeli"/>
    <w:rsid w:val="0032202A"/>
    <w:pPr>
      <w:widowControl w:val="0"/>
      <w:shd w:val="clear" w:color="auto" w:fill="FFFFFF"/>
      <w:spacing w:after="0" w:line="0" w:lineRule="atLeast"/>
    </w:pPr>
    <w:rPr>
      <w:b/>
      <w:bCs/>
    </w:rPr>
  </w:style>
  <w:style w:type="paragraph" w:styleId="NormalnyWeb">
    <w:name w:val="Normal (Web)"/>
    <w:basedOn w:val="Normalny"/>
    <w:uiPriority w:val="99"/>
    <w:semiHidden/>
    <w:unhideWhenUsed/>
    <w:rsid w:val="00E2709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C721DC"/>
    <w:rPr>
      <w:rFonts w:asciiTheme="majorHAnsi" w:eastAsiaTheme="majorEastAsia" w:hAnsiTheme="majorHAnsi" w:cstheme="majorBidi"/>
      <w:color w:val="1F4D78" w:themeColor="accent1" w:themeShade="7F"/>
      <w:sz w:val="24"/>
      <w:szCs w:val="24"/>
    </w:rPr>
  </w:style>
  <w:style w:type="character" w:styleId="Uwydatnienie">
    <w:name w:val="Emphasis"/>
    <w:basedOn w:val="Domylnaczcionkaakapitu"/>
    <w:uiPriority w:val="20"/>
    <w:qFormat/>
    <w:rsid w:val="00260F7A"/>
    <w:rPr>
      <w:i/>
      <w:iCs/>
    </w:rPr>
  </w:style>
  <w:style w:type="character" w:customStyle="1" w:styleId="hgkelc">
    <w:name w:val="hgkelc"/>
    <w:basedOn w:val="Domylnaczcionkaakapitu"/>
    <w:rsid w:val="00260F7A"/>
  </w:style>
  <w:style w:type="paragraph" w:customStyle="1" w:styleId="celp">
    <w:name w:val="cel_p"/>
    <w:basedOn w:val="Normalny"/>
    <w:rsid w:val="00B13DE4"/>
    <w:pPr>
      <w:spacing w:after="12" w:line="240" w:lineRule="auto"/>
      <w:ind w:left="12" w:right="12"/>
      <w:jc w:val="both"/>
      <w:textAlignment w:val="top"/>
    </w:pPr>
    <w:rPr>
      <w:rFonts w:ascii="Times New Roman" w:eastAsia="Times New Roman" w:hAnsi="Times New Roman" w:cs="Times New Roman"/>
      <w:sz w:val="24"/>
      <w:szCs w:val="24"/>
      <w:lang w:val="pl" w:eastAsia="pl-PL"/>
    </w:rPr>
  </w:style>
  <w:style w:type="paragraph" w:styleId="Spistreci2">
    <w:name w:val="toc 2"/>
    <w:basedOn w:val="Normalny"/>
    <w:next w:val="Normalny"/>
    <w:autoRedefine/>
    <w:uiPriority w:val="39"/>
    <w:semiHidden/>
    <w:unhideWhenUsed/>
    <w:rsid w:val="007239A8"/>
    <w:pPr>
      <w:spacing w:after="100"/>
      <w:ind w:left="220"/>
    </w:pPr>
  </w:style>
  <w:style w:type="paragraph" w:styleId="Wcicienormalne">
    <w:name w:val="Normal Indent"/>
    <w:aliases w:val="Para1,Normal Indent Char2 Char,Normal Indent Char Char Char,Normal Indent Char1 Char Char Char Char,Normal Indent Char Char Char Char Char Char,Normal Indent Char1 Char Char1 Char Char Char,Normal Indent Char,Normal Indent Char1 Char1"/>
    <w:basedOn w:val="Normalny"/>
    <w:semiHidden/>
    <w:rsid w:val="00BA370A"/>
    <w:pPr>
      <w:spacing w:before="240" w:after="0" w:line="240" w:lineRule="auto"/>
      <w:ind w:left="1134"/>
    </w:pPr>
    <w:rPr>
      <w:rFonts w:ascii="Arial" w:eastAsia="Times New Roman" w:hAnsi="Arial" w:cs="Times New Roman"/>
      <w:sz w:val="20"/>
      <w:szCs w:val="20"/>
      <w:lang w:val="en-GB"/>
    </w:rPr>
  </w:style>
  <w:style w:type="paragraph" w:styleId="Tekstpodstawowywcity">
    <w:name w:val="Body Text Indent"/>
    <w:basedOn w:val="Normalny"/>
    <w:link w:val="TekstpodstawowywcityZnak"/>
    <w:uiPriority w:val="99"/>
    <w:semiHidden/>
    <w:unhideWhenUsed/>
    <w:rsid w:val="00A85445"/>
    <w:pPr>
      <w:spacing w:after="120"/>
      <w:ind w:left="283"/>
    </w:pPr>
  </w:style>
  <w:style w:type="character" w:customStyle="1" w:styleId="TekstpodstawowywcityZnak">
    <w:name w:val="Tekst podstawowy wcięty Znak"/>
    <w:basedOn w:val="Domylnaczcionkaakapitu"/>
    <w:link w:val="Tekstpodstawowywcity"/>
    <w:uiPriority w:val="99"/>
    <w:semiHidden/>
    <w:rsid w:val="00A85445"/>
  </w:style>
  <w:style w:type="table" w:customStyle="1" w:styleId="TableGrid">
    <w:name w:val="TableGrid"/>
    <w:rsid w:val="0081757C"/>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1158">
      <w:bodyDiv w:val="1"/>
      <w:marLeft w:val="0"/>
      <w:marRight w:val="0"/>
      <w:marTop w:val="0"/>
      <w:marBottom w:val="0"/>
      <w:divBdr>
        <w:top w:val="none" w:sz="0" w:space="0" w:color="auto"/>
        <w:left w:val="none" w:sz="0" w:space="0" w:color="auto"/>
        <w:bottom w:val="none" w:sz="0" w:space="0" w:color="auto"/>
        <w:right w:val="none" w:sz="0" w:space="0" w:color="auto"/>
      </w:divBdr>
    </w:div>
    <w:div w:id="184097734">
      <w:bodyDiv w:val="1"/>
      <w:marLeft w:val="0"/>
      <w:marRight w:val="0"/>
      <w:marTop w:val="0"/>
      <w:marBottom w:val="0"/>
      <w:divBdr>
        <w:top w:val="none" w:sz="0" w:space="0" w:color="auto"/>
        <w:left w:val="none" w:sz="0" w:space="0" w:color="auto"/>
        <w:bottom w:val="none" w:sz="0" w:space="0" w:color="auto"/>
        <w:right w:val="none" w:sz="0" w:space="0" w:color="auto"/>
      </w:divBdr>
    </w:div>
    <w:div w:id="285087007">
      <w:bodyDiv w:val="1"/>
      <w:marLeft w:val="0"/>
      <w:marRight w:val="0"/>
      <w:marTop w:val="0"/>
      <w:marBottom w:val="0"/>
      <w:divBdr>
        <w:top w:val="none" w:sz="0" w:space="0" w:color="auto"/>
        <w:left w:val="none" w:sz="0" w:space="0" w:color="auto"/>
        <w:bottom w:val="none" w:sz="0" w:space="0" w:color="auto"/>
        <w:right w:val="none" w:sz="0" w:space="0" w:color="auto"/>
      </w:divBdr>
    </w:div>
    <w:div w:id="328558410">
      <w:bodyDiv w:val="1"/>
      <w:marLeft w:val="0"/>
      <w:marRight w:val="0"/>
      <w:marTop w:val="0"/>
      <w:marBottom w:val="0"/>
      <w:divBdr>
        <w:top w:val="none" w:sz="0" w:space="0" w:color="auto"/>
        <w:left w:val="none" w:sz="0" w:space="0" w:color="auto"/>
        <w:bottom w:val="none" w:sz="0" w:space="0" w:color="auto"/>
        <w:right w:val="none" w:sz="0" w:space="0" w:color="auto"/>
      </w:divBdr>
    </w:div>
    <w:div w:id="338433236">
      <w:bodyDiv w:val="1"/>
      <w:marLeft w:val="0"/>
      <w:marRight w:val="0"/>
      <w:marTop w:val="0"/>
      <w:marBottom w:val="0"/>
      <w:divBdr>
        <w:top w:val="none" w:sz="0" w:space="0" w:color="auto"/>
        <w:left w:val="none" w:sz="0" w:space="0" w:color="auto"/>
        <w:bottom w:val="none" w:sz="0" w:space="0" w:color="auto"/>
        <w:right w:val="none" w:sz="0" w:space="0" w:color="auto"/>
      </w:divBdr>
    </w:div>
    <w:div w:id="418645095">
      <w:bodyDiv w:val="1"/>
      <w:marLeft w:val="0"/>
      <w:marRight w:val="0"/>
      <w:marTop w:val="0"/>
      <w:marBottom w:val="0"/>
      <w:divBdr>
        <w:top w:val="none" w:sz="0" w:space="0" w:color="auto"/>
        <w:left w:val="none" w:sz="0" w:space="0" w:color="auto"/>
        <w:bottom w:val="none" w:sz="0" w:space="0" w:color="auto"/>
        <w:right w:val="none" w:sz="0" w:space="0" w:color="auto"/>
      </w:divBdr>
    </w:div>
    <w:div w:id="441145380">
      <w:bodyDiv w:val="1"/>
      <w:marLeft w:val="0"/>
      <w:marRight w:val="0"/>
      <w:marTop w:val="0"/>
      <w:marBottom w:val="0"/>
      <w:divBdr>
        <w:top w:val="none" w:sz="0" w:space="0" w:color="auto"/>
        <w:left w:val="none" w:sz="0" w:space="0" w:color="auto"/>
        <w:bottom w:val="none" w:sz="0" w:space="0" w:color="auto"/>
        <w:right w:val="none" w:sz="0" w:space="0" w:color="auto"/>
      </w:divBdr>
    </w:div>
    <w:div w:id="485629565">
      <w:bodyDiv w:val="1"/>
      <w:marLeft w:val="0"/>
      <w:marRight w:val="0"/>
      <w:marTop w:val="0"/>
      <w:marBottom w:val="0"/>
      <w:divBdr>
        <w:top w:val="none" w:sz="0" w:space="0" w:color="auto"/>
        <w:left w:val="none" w:sz="0" w:space="0" w:color="auto"/>
        <w:bottom w:val="none" w:sz="0" w:space="0" w:color="auto"/>
        <w:right w:val="none" w:sz="0" w:space="0" w:color="auto"/>
      </w:divBdr>
    </w:div>
    <w:div w:id="690030462">
      <w:bodyDiv w:val="1"/>
      <w:marLeft w:val="0"/>
      <w:marRight w:val="0"/>
      <w:marTop w:val="0"/>
      <w:marBottom w:val="0"/>
      <w:divBdr>
        <w:top w:val="none" w:sz="0" w:space="0" w:color="auto"/>
        <w:left w:val="none" w:sz="0" w:space="0" w:color="auto"/>
        <w:bottom w:val="none" w:sz="0" w:space="0" w:color="auto"/>
        <w:right w:val="none" w:sz="0" w:space="0" w:color="auto"/>
      </w:divBdr>
    </w:div>
    <w:div w:id="722559359">
      <w:bodyDiv w:val="1"/>
      <w:marLeft w:val="0"/>
      <w:marRight w:val="0"/>
      <w:marTop w:val="0"/>
      <w:marBottom w:val="0"/>
      <w:divBdr>
        <w:top w:val="none" w:sz="0" w:space="0" w:color="auto"/>
        <w:left w:val="none" w:sz="0" w:space="0" w:color="auto"/>
        <w:bottom w:val="none" w:sz="0" w:space="0" w:color="auto"/>
        <w:right w:val="none" w:sz="0" w:space="0" w:color="auto"/>
      </w:divBdr>
    </w:div>
    <w:div w:id="845443977">
      <w:bodyDiv w:val="1"/>
      <w:marLeft w:val="0"/>
      <w:marRight w:val="0"/>
      <w:marTop w:val="0"/>
      <w:marBottom w:val="0"/>
      <w:divBdr>
        <w:top w:val="none" w:sz="0" w:space="0" w:color="auto"/>
        <w:left w:val="none" w:sz="0" w:space="0" w:color="auto"/>
        <w:bottom w:val="none" w:sz="0" w:space="0" w:color="auto"/>
        <w:right w:val="none" w:sz="0" w:space="0" w:color="auto"/>
      </w:divBdr>
    </w:div>
    <w:div w:id="866481083">
      <w:bodyDiv w:val="1"/>
      <w:marLeft w:val="0"/>
      <w:marRight w:val="0"/>
      <w:marTop w:val="0"/>
      <w:marBottom w:val="0"/>
      <w:divBdr>
        <w:top w:val="none" w:sz="0" w:space="0" w:color="auto"/>
        <w:left w:val="none" w:sz="0" w:space="0" w:color="auto"/>
        <w:bottom w:val="none" w:sz="0" w:space="0" w:color="auto"/>
        <w:right w:val="none" w:sz="0" w:space="0" w:color="auto"/>
      </w:divBdr>
    </w:div>
    <w:div w:id="1352486112">
      <w:bodyDiv w:val="1"/>
      <w:marLeft w:val="0"/>
      <w:marRight w:val="0"/>
      <w:marTop w:val="0"/>
      <w:marBottom w:val="0"/>
      <w:divBdr>
        <w:top w:val="none" w:sz="0" w:space="0" w:color="auto"/>
        <w:left w:val="none" w:sz="0" w:space="0" w:color="auto"/>
        <w:bottom w:val="none" w:sz="0" w:space="0" w:color="auto"/>
        <w:right w:val="none" w:sz="0" w:space="0" w:color="auto"/>
      </w:divBdr>
    </w:div>
    <w:div w:id="1380586901">
      <w:bodyDiv w:val="1"/>
      <w:marLeft w:val="0"/>
      <w:marRight w:val="0"/>
      <w:marTop w:val="0"/>
      <w:marBottom w:val="0"/>
      <w:divBdr>
        <w:top w:val="none" w:sz="0" w:space="0" w:color="auto"/>
        <w:left w:val="none" w:sz="0" w:space="0" w:color="auto"/>
        <w:bottom w:val="none" w:sz="0" w:space="0" w:color="auto"/>
        <w:right w:val="none" w:sz="0" w:space="0" w:color="auto"/>
      </w:divBdr>
      <w:divsChild>
        <w:div w:id="1882084904">
          <w:marLeft w:val="0"/>
          <w:marRight w:val="0"/>
          <w:marTop w:val="0"/>
          <w:marBottom w:val="0"/>
          <w:divBdr>
            <w:top w:val="none" w:sz="0" w:space="0" w:color="auto"/>
            <w:left w:val="none" w:sz="0" w:space="0" w:color="auto"/>
            <w:bottom w:val="none" w:sz="0" w:space="0" w:color="auto"/>
            <w:right w:val="none" w:sz="0" w:space="0" w:color="auto"/>
          </w:divBdr>
          <w:divsChild>
            <w:div w:id="121408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51062">
      <w:bodyDiv w:val="1"/>
      <w:marLeft w:val="0"/>
      <w:marRight w:val="0"/>
      <w:marTop w:val="0"/>
      <w:marBottom w:val="0"/>
      <w:divBdr>
        <w:top w:val="none" w:sz="0" w:space="0" w:color="auto"/>
        <w:left w:val="none" w:sz="0" w:space="0" w:color="auto"/>
        <w:bottom w:val="none" w:sz="0" w:space="0" w:color="auto"/>
        <w:right w:val="none" w:sz="0" w:space="0" w:color="auto"/>
      </w:divBdr>
    </w:div>
    <w:div w:id="1464035340">
      <w:bodyDiv w:val="1"/>
      <w:marLeft w:val="0"/>
      <w:marRight w:val="0"/>
      <w:marTop w:val="0"/>
      <w:marBottom w:val="0"/>
      <w:divBdr>
        <w:top w:val="none" w:sz="0" w:space="0" w:color="auto"/>
        <w:left w:val="none" w:sz="0" w:space="0" w:color="auto"/>
        <w:bottom w:val="none" w:sz="0" w:space="0" w:color="auto"/>
        <w:right w:val="none" w:sz="0" w:space="0" w:color="auto"/>
      </w:divBdr>
    </w:div>
    <w:div w:id="1495028178">
      <w:bodyDiv w:val="1"/>
      <w:marLeft w:val="0"/>
      <w:marRight w:val="0"/>
      <w:marTop w:val="0"/>
      <w:marBottom w:val="0"/>
      <w:divBdr>
        <w:top w:val="none" w:sz="0" w:space="0" w:color="auto"/>
        <w:left w:val="none" w:sz="0" w:space="0" w:color="auto"/>
        <w:bottom w:val="none" w:sz="0" w:space="0" w:color="auto"/>
        <w:right w:val="none" w:sz="0" w:space="0" w:color="auto"/>
      </w:divBdr>
    </w:div>
    <w:div w:id="1515414914">
      <w:bodyDiv w:val="1"/>
      <w:marLeft w:val="0"/>
      <w:marRight w:val="0"/>
      <w:marTop w:val="0"/>
      <w:marBottom w:val="0"/>
      <w:divBdr>
        <w:top w:val="none" w:sz="0" w:space="0" w:color="auto"/>
        <w:left w:val="none" w:sz="0" w:space="0" w:color="auto"/>
        <w:bottom w:val="none" w:sz="0" w:space="0" w:color="auto"/>
        <w:right w:val="none" w:sz="0" w:space="0" w:color="auto"/>
      </w:divBdr>
    </w:div>
    <w:div w:id="1516655535">
      <w:bodyDiv w:val="1"/>
      <w:marLeft w:val="0"/>
      <w:marRight w:val="0"/>
      <w:marTop w:val="0"/>
      <w:marBottom w:val="0"/>
      <w:divBdr>
        <w:top w:val="none" w:sz="0" w:space="0" w:color="auto"/>
        <w:left w:val="none" w:sz="0" w:space="0" w:color="auto"/>
        <w:bottom w:val="none" w:sz="0" w:space="0" w:color="auto"/>
        <w:right w:val="none" w:sz="0" w:space="0" w:color="auto"/>
      </w:divBdr>
    </w:div>
    <w:div w:id="1636451926">
      <w:bodyDiv w:val="1"/>
      <w:marLeft w:val="0"/>
      <w:marRight w:val="0"/>
      <w:marTop w:val="0"/>
      <w:marBottom w:val="0"/>
      <w:divBdr>
        <w:top w:val="none" w:sz="0" w:space="0" w:color="auto"/>
        <w:left w:val="none" w:sz="0" w:space="0" w:color="auto"/>
        <w:bottom w:val="none" w:sz="0" w:space="0" w:color="auto"/>
        <w:right w:val="none" w:sz="0" w:space="0" w:color="auto"/>
      </w:divBdr>
    </w:div>
    <w:div w:id="1724058443">
      <w:bodyDiv w:val="1"/>
      <w:marLeft w:val="0"/>
      <w:marRight w:val="0"/>
      <w:marTop w:val="0"/>
      <w:marBottom w:val="0"/>
      <w:divBdr>
        <w:top w:val="none" w:sz="0" w:space="0" w:color="auto"/>
        <w:left w:val="none" w:sz="0" w:space="0" w:color="auto"/>
        <w:bottom w:val="none" w:sz="0" w:space="0" w:color="auto"/>
        <w:right w:val="none" w:sz="0" w:space="0" w:color="auto"/>
      </w:divBdr>
    </w:div>
    <w:div w:id="1756785660">
      <w:bodyDiv w:val="1"/>
      <w:marLeft w:val="0"/>
      <w:marRight w:val="0"/>
      <w:marTop w:val="0"/>
      <w:marBottom w:val="0"/>
      <w:divBdr>
        <w:top w:val="none" w:sz="0" w:space="0" w:color="auto"/>
        <w:left w:val="none" w:sz="0" w:space="0" w:color="auto"/>
        <w:bottom w:val="none" w:sz="0" w:space="0" w:color="auto"/>
        <w:right w:val="none" w:sz="0" w:space="0" w:color="auto"/>
      </w:divBdr>
    </w:div>
    <w:div w:id="1762022365">
      <w:bodyDiv w:val="1"/>
      <w:marLeft w:val="0"/>
      <w:marRight w:val="0"/>
      <w:marTop w:val="0"/>
      <w:marBottom w:val="0"/>
      <w:divBdr>
        <w:top w:val="none" w:sz="0" w:space="0" w:color="auto"/>
        <w:left w:val="none" w:sz="0" w:space="0" w:color="auto"/>
        <w:bottom w:val="none" w:sz="0" w:space="0" w:color="auto"/>
        <w:right w:val="none" w:sz="0" w:space="0" w:color="auto"/>
      </w:divBdr>
    </w:div>
    <w:div w:id="1780447078">
      <w:bodyDiv w:val="1"/>
      <w:marLeft w:val="0"/>
      <w:marRight w:val="0"/>
      <w:marTop w:val="0"/>
      <w:marBottom w:val="0"/>
      <w:divBdr>
        <w:top w:val="none" w:sz="0" w:space="0" w:color="auto"/>
        <w:left w:val="none" w:sz="0" w:space="0" w:color="auto"/>
        <w:bottom w:val="none" w:sz="0" w:space="0" w:color="auto"/>
        <w:right w:val="none" w:sz="0" w:space="0" w:color="auto"/>
      </w:divBdr>
    </w:div>
    <w:div w:id="1824739897">
      <w:bodyDiv w:val="1"/>
      <w:marLeft w:val="0"/>
      <w:marRight w:val="0"/>
      <w:marTop w:val="0"/>
      <w:marBottom w:val="0"/>
      <w:divBdr>
        <w:top w:val="none" w:sz="0" w:space="0" w:color="auto"/>
        <w:left w:val="none" w:sz="0" w:space="0" w:color="auto"/>
        <w:bottom w:val="none" w:sz="0" w:space="0" w:color="auto"/>
        <w:right w:val="none" w:sz="0" w:space="0" w:color="auto"/>
      </w:divBdr>
    </w:div>
    <w:div w:id="1884058164">
      <w:bodyDiv w:val="1"/>
      <w:marLeft w:val="0"/>
      <w:marRight w:val="0"/>
      <w:marTop w:val="0"/>
      <w:marBottom w:val="0"/>
      <w:divBdr>
        <w:top w:val="none" w:sz="0" w:space="0" w:color="auto"/>
        <w:left w:val="none" w:sz="0" w:space="0" w:color="auto"/>
        <w:bottom w:val="none" w:sz="0" w:space="0" w:color="auto"/>
        <w:right w:val="none" w:sz="0" w:space="0" w:color="auto"/>
      </w:divBdr>
    </w:div>
    <w:div w:id="1923836550">
      <w:bodyDiv w:val="1"/>
      <w:marLeft w:val="0"/>
      <w:marRight w:val="0"/>
      <w:marTop w:val="0"/>
      <w:marBottom w:val="0"/>
      <w:divBdr>
        <w:top w:val="none" w:sz="0" w:space="0" w:color="auto"/>
        <w:left w:val="none" w:sz="0" w:space="0" w:color="auto"/>
        <w:bottom w:val="none" w:sz="0" w:space="0" w:color="auto"/>
        <w:right w:val="none" w:sz="0" w:space="0" w:color="auto"/>
      </w:divBdr>
    </w:div>
    <w:div w:id="1967270888">
      <w:bodyDiv w:val="1"/>
      <w:marLeft w:val="0"/>
      <w:marRight w:val="0"/>
      <w:marTop w:val="0"/>
      <w:marBottom w:val="0"/>
      <w:divBdr>
        <w:top w:val="none" w:sz="0" w:space="0" w:color="auto"/>
        <w:left w:val="none" w:sz="0" w:space="0" w:color="auto"/>
        <w:bottom w:val="none" w:sz="0" w:space="0" w:color="auto"/>
        <w:right w:val="none" w:sz="0" w:space="0" w:color="auto"/>
      </w:divBdr>
    </w:div>
    <w:div w:id="209770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uslugi-w-zakresie-napraw-i-konserwacji-kotlow-grzewczych-7545" TargetMode="External"/><Relationship Id="rId13" Type="http://schemas.openxmlformats.org/officeDocument/2006/relationships/image" Target="media/image1.emf"/><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ea.pl/pl/grupaenea/o-grupie/spolki-grupy%20enea/polaniec/zamowienia/dokumenty-dla-wykonawcow-i-dostawcow"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ea.pl/pl/grupaenea/o-grupie/spolki-grupy-enea/polaniec/zamowienia/dokumenty"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2BD3C-EB8D-4D11-AC15-2DCFC886E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40</Pages>
  <Words>10924</Words>
  <Characters>65544</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76316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Okoń</dc:creator>
  <cp:keywords/>
  <dc:description/>
  <cp:lastModifiedBy>Madej Leszek</cp:lastModifiedBy>
  <cp:revision>4</cp:revision>
  <cp:lastPrinted>2023-11-27T08:55:00Z</cp:lastPrinted>
  <dcterms:created xsi:type="dcterms:W3CDTF">2024-02-07T13:51:00Z</dcterms:created>
  <dcterms:modified xsi:type="dcterms:W3CDTF">2024-02-09T13:13:00Z</dcterms:modified>
</cp:coreProperties>
</file>