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032C00" w14:textId="014C17F7" w:rsidR="0019233E" w:rsidRPr="00F869D2" w:rsidRDefault="00234B15" w:rsidP="0019233E">
      <w:bookmarkStart w:id="0" w:name="_GoBack"/>
      <w:bookmarkEnd w:id="0"/>
      <w:r>
        <w:rPr>
          <w:b/>
        </w:rPr>
        <w:t>Załącznik nr 2</w:t>
      </w:r>
      <w:r w:rsidR="0019233E" w:rsidRPr="00F869D2">
        <w:rPr>
          <w:b/>
        </w:rPr>
        <w:t xml:space="preserve"> do </w:t>
      </w:r>
      <w:r w:rsidR="00CB2CA2">
        <w:rPr>
          <w:b/>
        </w:rPr>
        <w:t>Części II S</w:t>
      </w:r>
      <w:r w:rsidR="0019233E">
        <w:rPr>
          <w:b/>
        </w:rPr>
        <w:t>WZ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636"/>
      </w:tblGrid>
      <w:tr w:rsidR="0019233E" w:rsidRPr="00AA2375" w14:paraId="62AFA804" w14:textId="77777777" w:rsidTr="001E1BBB">
        <w:trPr>
          <w:trHeight w:val="382"/>
        </w:trPr>
        <w:tc>
          <w:tcPr>
            <w:tcW w:w="8636" w:type="dxa"/>
            <w:shd w:val="clear" w:color="auto" w:fill="F2F2F2" w:themeFill="background1" w:themeFillShade="F2"/>
          </w:tcPr>
          <w:p w14:paraId="08BBA703" w14:textId="1C7F4455" w:rsidR="0019233E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/>
                <w:bCs/>
              </w:rPr>
            </w:pPr>
            <w:r>
              <w:rPr>
                <w:rFonts w:ascii="Arial,Bold" w:hAnsi="Arial,Bold" w:cs="Arial,Bold"/>
                <w:b/>
                <w:bCs/>
              </w:rPr>
              <w:t xml:space="preserve">WYKAZ NARZĘDZI I URZĄDZEŃ TECHNICZNYCH NIEZBĘDNYCH WYKONAWCY W CELU REALIZACJI ZAMÓWIENIA </w:t>
            </w:r>
          </w:p>
          <w:p w14:paraId="2202DB9C" w14:textId="77777777" w:rsidR="0019233E" w:rsidRPr="00C325E8" w:rsidRDefault="0019233E" w:rsidP="001E1BBB">
            <w:pPr>
              <w:spacing w:before="120" w:after="60"/>
              <w:jc w:val="center"/>
              <w:rPr>
                <w:rFonts w:ascii="Franklin Gothic Book" w:hAnsi="Franklin Gothic Book"/>
                <w:b/>
              </w:rPr>
            </w:pPr>
          </w:p>
        </w:tc>
      </w:tr>
    </w:tbl>
    <w:tbl>
      <w:tblPr>
        <w:tblStyle w:val="Tabela-Siatka1"/>
        <w:tblW w:w="14879" w:type="dxa"/>
        <w:tblLayout w:type="fixed"/>
        <w:tblLook w:val="04A0" w:firstRow="1" w:lastRow="0" w:firstColumn="1" w:lastColumn="0" w:noHBand="0" w:noVBand="1"/>
      </w:tblPr>
      <w:tblGrid>
        <w:gridCol w:w="952"/>
        <w:gridCol w:w="6959"/>
        <w:gridCol w:w="2879"/>
        <w:gridCol w:w="4089"/>
      </w:tblGrid>
      <w:tr w:rsidR="0019233E" w:rsidRPr="00074CDF" w14:paraId="60F881BA" w14:textId="77777777" w:rsidTr="00AC67A6">
        <w:trPr>
          <w:trHeight w:val="811"/>
        </w:trPr>
        <w:tc>
          <w:tcPr>
            <w:tcW w:w="952" w:type="dxa"/>
          </w:tcPr>
          <w:p w14:paraId="11C37886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6959" w:type="dxa"/>
          </w:tcPr>
          <w:p w14:paraId="12F379C9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/>
                <w:bCs/>
                <w:sz w:val="18"/>
                <w:szCs w:val="18"/>
              </w:rPr>
              <w:t>Nazwa sprzętu/urządzeń technicznych</w:t>
            </w:r>
          </w:p>
        </w:tc>
        <w:tc>
          <w:tcPr>
            <w:tcW w:w="2879" w:type="dxa"/>
          </w:tcPr>
          <w:p w14:paraId="2193C3FA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/>
                <w:bCs/>
                <w:sz w:val="18"/>
                <w:szCs w:val="18"/>
              </w:rPr>
              <w:t>Minimalna ilość wymagana przez Zamawiającego</w:t>
            </w:r>
          </w:p>
        </w:tc>
        <w:tc>
          <w:tcPr>
            <w:tcW w:w="4089" w:type="dxa"/>
          </w:tcPr>
          <w:p w14:paraId="3CD20AE3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/>
                <w:bCs/>
                <w:sz w:val="18"/>
                <w:szCs w:val="18"/>
              </w:rPr>
              <w:t>Parametry techniczne wymagane przez Zamawiającego</w:t>
            </w:r>
          </w:p>
        </w:tc>
      </w:tr>
      <w:tr w:rsidR="0019233E" w:rsidRPr="00074CDF" w14:paraId="4BBFF9FC" w14:textId="77777777" w:rsidTr="00AC67A6">
        <w:trPr>
          <w:trHeight w:val="696"/>
        </w:trPr>
        <w:tc>
          <w:tcPr>
            <w:tcW w:w="952" w:type="dxa"/>
          </w:tcPr>
          <w:p w14:paraId="7F6732CB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6959" w:type="dxa"/>
            <w:shd w:val="clear" w:color="auto" w:fill="auto"/>
          </w:tcPr>
          <w:p w14:paraId="35149B58" w14:textId="3BBD1039" w:rsidR="0019233E" w:rsidRPr="00AC67A6" w:rsidRDefault="0019233E" w:rsidP="00225AA3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Odkurzacz przemysłowy wraz z akcesoriami z możliwością pracy</w:t>
            </w:r>
            <w:r w:rsidR="00AC67A6"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 w strefach zagrożenia wybuchem (gazu i pyłu)</w:t>
            </w:r>
          </w:p>
        </w:tc>
        <w:tc>
          <w:tcPr>
            <w:tcW w:w="2879" w:type="dxa"/>
          </w:tcPr>
          <w:p w14:paraId="729853B6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</w:t>
            </w:r>
          </w:p>
        </w:tc>
        <w:tc>
          <w:tcPr>
            <w:tcW w:w="4089" w:type="dxa"/>
          </w:tcPr>
          <w:p w14:paraId="58D057AA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Minimalna moc 7 kW</w:t>
            </w:r>
          </w:p>
        </w:tc>
      </w:tr>
      <w:tr w:rsidR="0019233E" w:rsidRPr="00074CDF" w14:paraId="72F9EE6D" w14:textId="77777777" w:rsidTr="00AC67A6">
        <w:trPr>
          <w:trHeight w:val="564"/>
        </w:trPr>
        <w:tc>
          <w:tcPr>
            <w:tcW w:w="952" w:type="dxa"/>
          </w:tcPr>
          <w:p w14:paraId="1EE62199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</w:t>
            </w:r>
          </w:p>
        </w:tc>
        <w:tc>
          <w:tcPr>
            <w:tcW w:w="6959" w:type="dxa"/>
            <w:shd w:val="clear" w:color="auto" w:fill="auto"/>
          </w:tcPr>
          <w:p w14:paraId="7DA3B761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Mini ładowarka z łyżką do materiałów sypkich o ładowności od 500 do 800 kg</w:t>
            </w:r>
          </w:p>
        </w:tc>
        <w:tc>
          <w:tcPr>
            <w:tcW w:w="2879" w:type="dxa"/>
          </w:tcPr>
          <w:p w14:paraId="0CBF0B6A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182588B3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Ładowność od 500 do 800 kg</w:t>
            </w:r>
          </w:p>
        </w:tc>
      </w:tr>
      <w:tr w:rsidR="0019233E" w:rsidRPr="00074CDF" w14:paraId="5FBEF59E" w14:textId="77777777" w:rsidTr="00AC67A6">
        <w:trPr>
          <w:trHeight w:val="260"/>
        </w:trPr>
        <w:tc>
          <w:tcPr>
            <w:tcW w:w="952" w:type="dxa"/>
          </w:tcPr>
          <w:p w14:paraId="793CBCA9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3</w:t>
            </w:r>
          </w:p>
        </w:tc>
        <w:tc>
          <w:tcPr>
            <w:tcW w:w="6959" w:type="dxa"/>
            <w:shd w:val="clear" w:color="auto" w:fill="auto"/>
          </w:tcPr>
          <w:p w14:paraId="2A1EA358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Myjka wysokociśnieniowa gorąco-wodna </w:t>
            </w:r>
          </w:p>
        </w:tc>
        <w:tc>
          <w:tcPr>
            <w:tcW w:w="2879" w:type="dxa"/>
          </w:tcPr>
          <w:p w14:paraId="746D3BDC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1D9E5F69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Ciśnienie min. 100 bar</w:t>
            </w:r>
          </w:p>
        </w:tc>
      </w:tr>
      <w:tr w:rsidR="0019233E" w:rsidRPr="00074CDF" w14:paraId="525BCA76" w14:textId="77777777" w:rsidTr="00EE0183">
        <w:trPr>
          <w:trHeight w:val="252"/>
        </w:trPr>
        <w:tc>
          <w:tcPr>
            <w:tcW w:w="952" w:type="dxa"/>
          </w:tcPr>
          <w:p w14:paraId="3BE18A43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4. </w:t>
            </w:r>
          </w:p>
        </w:tc>
        <w:tc>
          <w:tcPr>
            <w:tcW w:w="6959" w:type="dxa"/>
            <w:shd w:val="clear" w:color="auto" w:fill="auto"/>
          </w:tcPr>
          <w:p w14:paraId="5681FA57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Myjka wysokociśnieniowa zimno-wodna</w:t>
            </w:r>
          </w:p>
        </w:tc>
        <w:tc>
          <w:tcPr>
            <w:tcW w:w="2879" w:type="dxa"/>
          </w:tcPr>
          <w:p w14:paraId="536DB8D1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33580244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Ciśnienie min. 100 bar</w:t>
            </w:r>
          </w:p>
        </w:tc>
      </w:tr>
      <w:tr w:rsidR="0019233E" w:rsidRPr="00074CDF" w14:paraId="39AFA34C" w14:textId="77777777" w:rsidTr="00EE0183">
        <w:trPr>
          <w:trHeight w:val="252"/>
        </w:trPr>
        <w:tc>
          <w:tcPr>
            <w:tcW w:w="952" w:type="dxa"/>
          </w:tcPr>
          <w:p w14:paraId="2672EFF4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5</w:t>
            </w:r>
          </w:p>
        </w:tc>
        <w:tc>
          <w:tcPr>
            <w:tcW w:w="6959" w:type="dxa"/>
            <w:shd w:val="clear" w:color="auto" w:fill="auto"/>
          </w:tcPr>
          <w:p w14:paraId="226C2A60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Pompa do szlamów – zanurzeniowa</w:t>
            </w:r>
          </w:p>
        </w:tc>
        <w:tc>
          <w:tcPr>
            <w:tcW w:w="2879" w:type="dxa"/>
          </w:tcPr>
          <w:p w14:paraId="2AA26A56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33D62754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Moc od 4 do 8 kW; wysokość podnoszenia min. 15 m</w:t>
            </w:r>
          </w:p>
        </w:tc>
      </w:tr>
      <w:tr w:rsidR="0019233E" w:rsidRPr="00074CDF" w14:paraId="68375055" w14:textId="77777777" w:rsidTr="00EE0183">
        <w:trPr>
          <w:trHeight w:val="252"/>
        </w:trPr>
        <w:tc>
          <w:tcPr>
            <w:tcW w:w="952" w:type="dxa"/>
          </w:tcPr>
          <w:p w14:paraId="22187606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6</w:t>
            </w:r>
          </w:p>
        </w:tc>
        <w:tc>
          <w:tcPr>
            <w:tcW w:w="6959" w:type="dxa"/>
            <w:shd w:val="clear" w:color="auto" w:fill="auto"/>
          </w:tcPr>
          <w:p w14:paraId="1F748EBC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Wózek widłowy lub inne urządzenie podnośnikowe .</w:t>
            </w:r>
          </w:p>
        </w:tc>
        <w:tc>
          <w:tcPr>
            <w:tcW w:w="2879" w:type="dxa"/>
          </w:tcPr>
          <w:p w14:paraId="559491DF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</w:t>
            </w:r>
          </w:p>
        </w:tc>
        <w:tc>
          <w:tcPr>
            <w:tcW w:w="4089" w:type="dxa"/>
          </w:tcPr>
          <w:p w14:paraId="3FACEE1B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Udźwig min. 2,5 t</w:t>
            </w:r>
          </w:p>
        </w:tc>
      </w:tr>
      <w:tr w:rsidR="0019233E" w:rsidRPr="00074CDF" w14:paraId="3C6C3ED0" w14:textId="77777777" w:rsidTr="00EE0183">
        <w:trPr>
          <w:trHeight w:val="253"/>
        </w:trPr>
        <w:tc>
          <w:tcPr>
            <w:tcW w:w="952" w:type="dxa"/>
          </w:tcPr>
          <w:p w14:paraId="2D11B482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7</w:t>
            </w:r>
          </w:p>
        </w:tc>
        <w:tc>
          <w:tcPr>
            <w:tcW w:w="6959" w:type="dxa"/>
            <w:shd w:val="clear" w:color="auto" w:fill="auto"/>
          </w:tcPr>
          <w:p w14:paraId="1B469AB9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Szorowarka z napędem akumulatorowym </w:t>
            </w:r>
          </w:p>
        </w:tc>
        <w:tc>
          <w:tcPr>
            <w:tcW w:w="2879" w:type="dxa"/>
          </w:tcPr>
          <w:p w14:paraId="7EAA6739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6A46E280" w14:textId="596D240E" w:rsidR="0019233E" w:rsidRPr="00AC67A6" w:rsidRDefault="0021093C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21093C">
              <w:rPr>
                <w:rFonts w:ascii="Arial,Bold" w:hAnsi="Arial,Bold" w:cs="Arial,Bold"/>
                <w:bCs/>
                <w:sz w:val="18"/>
                <w:szCs w:val="18"/>
              </w:rPr>
              <w:t>urządzenie dwutarczowe do czyszczenia przede wszystkim posadzek gładkich o wydajności ok 3000 m2/h, bez konieczności spełnienia wymogów Z 22</w:t>
            </w:r>
          </w:p>
        </w:tc>
      </w:tr>
      <w:tr w:rsidR="0019233E" w:rsidRPr="00074CDF" w14:paraId="1C9CF3FF" w14:textId="77777777" w:rsidTr="00EE0183">
        <w:trPr>
          <w:trHeight w:val="253"/>
        </w:trPr>
        <w:tc>
          <w:tcPr>
            <w:tcW w:w="952" w:type="dxa"/>
          </w:tcPr>
          <w:p w14:paraId="1FB28423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8</w:t>
            </w:r>
          </w:p>
        </w:tc>
        <w:tc>
          <w:tcPr>
            <w:tcW w:w="6959" w:type="dxa"/>
            <w:shd w:val="clear" w:color="auto" w:fill="auto"/>
          </w:tcPr>
          <w:p w14:paraId="1E83ECA3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Sprzęt do dodatkowego oświetlenia miejsc / stref pracy</w:t>
            </w:r>
          </w:p>
        </w:tc>
        <w:tc>
          <w:tcPr>
            <w:tcW w:w="2879" w:type="dxa"/>
          </w:tcPr>
          <w:p w14:paraId="4619EC5A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4089" w:type="dxa"/>
          </w:tcPr>
          <w:p w14:paraId="6B8D08F1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Minimum IP 44</w:t>
            </w:r>
          </w:p>
        </w:tc>
      </w:tr>
      <w:tr w:rsidR="0019233E" w:rsidRPr="00074CDF" w14:paraId="1BB7C298" w14:textId="77777777" w:rsidTr="00EE0183">
        <w:trPr>
          <w:trHeight w:val="253"/>
        </w:trPr>
        <w:tc>
          <w:tcPr>
            <w:tcW w:w="952" w:type="dxa"/>
          </w:tcPr>
          <w:p w14:paraId="4C494D96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9</w:t>
            </w:r>
          </w:p>
        </w:tc>
        <w:tc>
          <w:tcPr>
            <w:tcW w:w="6959" w:type="dxa"/>
            <w:shd w:val="clear" w:color="auto" w:fill="auto"/>
          </w:tcPr>
          <w:p w14:paraId="33324610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Sprzęt o napięciu bezpiecznym do dodatkowego oświetlenia miejsc / stref pracy</w:t>
            </w:r>
          </w:p>
        </w:tc>
        <w:tc>
          <w:tcPr>
            <w:tcW w:w="2879" w:type="dxa"/>
          </w:tcPr>
          <w:p w14:paraId="2AB6B419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4089" w:type="dxa"/>
          </w:tcPr>
          <w:p w14:paraId="3E27E638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Minimum IP 44</w:t>
            </w:r>
          </w:p>
        </w:tc>
      </w:tr>
      <w:tr w:rsidR="0019233E" w:rsidRPr="00074CDF" w14:paraId="38036545" w14:textId="77777777" w:rsidTr="00EE0183">
        <w:trPr>
          <w:trHeight w:val="253"/>
        </w:trPr>
        <w:tc>
          <w:tcPr>
            <w:tcW w:w="952" w:type="dxa"/>
          </w:tcPr>
          <w:p w14:paraId="73B1094C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10</w:t>
            </w:r>
          </w:p>
        </w:tc>
        <w:tc>
          <w:tcPr>
            <w:tcW w:w="6959" w:type="dxa"/>
            <w:shd w:val="clear" w:color="auto" w:fill="auto"/>
          </w:tcPr>
          <w:p w14:paraId="69BE9EC5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Sprzęt  do dodatkowego oświetlenia miejsc / stref pracy z możliwością pracy w strefach zagrożenia wybuchem</w:t>
            </w:r>
          </w:p>
        </w:tc>
        <w:tc>
          <w:tcPr>
            <w:tcW w:w="2879" w:type="dxa"/>
          </w:tcPr>
          <w:p w14:paraId="50DDD6A3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4089" w:type="dxa"/>
          </w:tcPr>
          <w:p w14:paraId="728D7661" w14:textId="77777777" w:rsidR="006D2308" w:rsidRPr="00AC67A6" w:rsidRDefault="006D2308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S</w:t>
            </w:r>
            <w:r w:rsidR="00E2736E" w:rsidRPr="00AC67A6">
              <w:rPr>
                <w:rFonts w:ascii="Arial,Bold" w:hAnsi="Arial,Bold" w:cs="Arial,Bold"/>
                <w:bCs/>
                <w:sz w:val="18"/>
                <w:szCs w:val="18"/>
              </w:rPr>
              <w:t>pełniający</w:t>
            </w: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 wymogi ATEX</w:t>
            </w:r>
          </w:p>
        </w:tc>
      </w:tr>
      <w:tr w:rsidR="0019233E" w:rsidRPr="00074CDF" w14:paraId="6E80A2D9" w14:textId="77777777" w:rsidTr="00EE0183">
        <w:trPr>
          <w:trHeight w:val="253"/>
        </w:trPr>
        <w:tc>
          <w:tcPr>
            <w:tcW w:w="952" w:type="dxa"/>
          </w:tcPr>
          <w:p w14:paraId="7550CF9F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11</w:t>
            </w:r>
          </w:p>
        </w:tc>
        <w:tc>
          <w:tcPr>
            <w:tcW w:w="6959" w:type="dxa"/>
            <w:shd w:val="clear" w:color="auto" w:fill="auto"/>
          </w:tcPr>
          <w:p w14:paraId="3839F282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Urządzenia do bezpiecznego zasilania elektronarzędzi (transformatory bezpieczeństwa) </w:t>
            </w:r>
          </w:p>
        </w:tc>
        <w:tc>
          <w:tcPr>
            <w:tcW w:w="2879" w:type="dxa"/>
          </w:tcPr>
          <w:p w14:paraId="221946DC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3</w:t>
            </w:r>
          </w:p>
        </w:tc>
        <w:tc>
          <w:tcPr>
            <w:tcW w:w="4089" w:type="dxa"/>
          </w:tcPr>
          <w:p w14:paraId="3EC03366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230V/230V</w:t>
            </w:r>
          </w:p>
        </w:tc>
      </w:tr>
      <w:tr w:rsidR="0019233E" w:rsidRPr="00074CDF" w14:paraId="3056D8CE" w14:textId="77777777" w:rsidTr="00EE0183">
        <w:trPr>
          <w:trHeight w:val="253"/>
        </w:trPr>
        <w:tc>
          <w:tcPr>
            <w:tcW w:w="952" w:type="dxa"/>
          </w:tcPr>
          <w:p w14:paraId="57F45405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12</w:t>
            </w:r>
          </w:p>
        </w:tc>
        <w:tc>
          <w:tcPr>
            <w:tcW w:w="6959" w:type="dxa"/>
            <w:shd w:val="clear" w:color="auto" w:fill="auto"/>
          </w:tcPr>
          <w:p w14:paraId="534820F4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Urządzenia do pośredniego zasilania urządzeń  elektrycznych z szaf remontowych </w:t>
            </w:r>
          </w:p>
        </w:tc>
        <w:tc>
          <w:tcPr>
            <w:tcW w:w="2879" w:type="dxa"/>
          </w:tcPr>
          <w:p w14:paraId="11250204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3</w:t>
            </w:r>
          </w:p>
        </w:tc>
        <w:tc>
          <w:tcPr>
            <w:tcW w:w="4089" w:type="dxa"/>
          </w:tcPr>
          <w:p w14:paraId="53CB10F8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RB - przenośne rozdzielnice</w:t>
            </w:r>
          </w:p>
        </w:tc>
      </w:tr>
      <w:tr w:rsidR="00B7188D" w:rsidRPr="00074CDF" w14:paraId="7ECAAA2E" w14:textId="77777777" w:rsidTr="00EE0183">
        <w:trPr>
          <w:trHeight w:val="255"/>
        </w:trPr>
        <w:tc>
          <w:tcPr>
            <w:tcW w:w="952" w:type="dxa"/>
            <w:vMerge w:val="restart"/>
          </w:tcPr>
          <w:p w14:paraId="0EC82118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13</w:t>
            </w:r>
          </w:p>
        </w:tc>
        <w:tc>
          <w:tcPr>
            <w:tcW w:w="6959" w:type="dxa"/>
            <w:vMerge w:val="restart"/>
            <w:shd w:val="clear" w:color="auto" w:fill="auto"/>
          </w:tcPr>
          <w:p w14:paraId="2EAA496C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Detektory wielogazowe</w:t>
            </w:r>
          </w:p>
        </w:tc>
        <w:tc>
          <w:tcPr>
            <w:tcW w:w="2879" w:type="dxa"/>
          </w:tcPr>
          <w:p w14:paraId="55CF7472" w14:textId="77777777" w:rsidR="00B7188D" w:rsidRPr="00AC67A6" w:rsidRDefault="00B7188D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6</w:t>
            </w:r>
          </w:p>
        </w:tc>
        <w:tc>
          <w:tcPr>
            <w:tcW w:w="4089" w:type="dxa"/>
          </w:tcPr>
          <w:p w14:paraId="12B32CCF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tlenek węgla</w:t>
            </w:r>
          </w:p>
        </w:tc>
      </w:tr>
      <w:tr w:rsidR="00B7188D" w:rsidRPr="00074CDF" w14:paraId="44F64EAB" w14:textId="77777777" w:rsidTr="00EE0183">
        <w:trPr>
          <w:trHeight w:val="255"/>
        </w:trPr>
        <w:tc>
          <w:tcPr>
            <w:tcW w:w="952" w:type="dxa"/>
            <w:vMerge/>
          </w:tcPr>
          <w:p w14:paraId="3FEFB4A0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6959" w:type="dxa"/>
            <w:vMerge/>
            <w:shd w:val="clear" w:color="auto" w:fill="auto"/>
          </w:tcPr>
          <w:p w14:paraId="69F13929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2879" w:type="dxa"/>
          </w:tcPr>
          <w:p w14:paraId="662ACE55" w14:textId="77777777" w:rsidR="00B7188D" w:rsidRPr="00AC67A6" w:rsidRDefault="00B7188D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</w:t>
            </w:r>
          </w:p>
        </w:tc>
        <w:tc>
          <w:tcPr>
            <w:tcW w:w="4089" w:type="dxa"/>
          </w:tcPr>
          <w:p w14:paraId="133A7710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dwutlenek siarki</w:t>
            </w:r>
          </w:p>
        </w:tc>
      </w:tr>
      <w:tr w:rsidR="00B7188D" w:rsidRPr="00074CDF" w14:paraId="79A4BB87" w14:textId="77777777" w:rsidTr="00EE0183">
        <w:trPr>
          <w:trHeight w:val="270"/>
        </w:trPr>
        <w:tc>
          <w:tcPr>
            <w:tcW w:w="952" w:type="dxa"/>
            <w:vMerge/>
          </w:tcPr>
          <w:p w14:paraId="3834D641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6959" w:type="dxa"/>
            <w:vMerge/>
            <w:shd w:val="clear" w:color="auto" w:fill="auto"/>
          </w:tcPr>
          <w:p w14:paraId="5E0C572D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2879" w:type="dxa"/>
            <w:vAlign w:val="center"/>
          </w:tcPr>
          <w:p w14:paraId="1A7931D7" w14:textId="77777777" w:rsidR="00B7188D" w:rsidRPr="00AC67A6" w:rsidRDefault="00B7188D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3679CC70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siarkowodór</w:t>
            </w:r>
          </w:p>
        </w:tc>
      </w:tr>
      <w:tr w:rsidR="00B7188D" w:rsidRPr="00074CDF" w14:paraId="742BA821" w14:textId="77777777" w:rsidTr="00EE0183">
        <w:trPr>
          <w:trHeight w:val="175"/>
        </w:trPr>
        <w:tc>
          <w:tcPr>
            <w:tcW w:w="952" w:type="dxa"/>
            <w:vMerge/>
          </w:tcPr>
          <w:p w14:paraId="3FBB17E3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6959" w:type="dxa"/>
            <w:vMerge/>
            <w:shd w:val="clear" w:color="auto" w:fill="auto"/>
          </w:tcPr>
          <w:p w14:paraId="07904466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2879" w:type="dxa"/>
          </w:tcPr>
          <w:p w14:paraId="449CA3DE" w14:textId="77777777" w:rsidR="00B7188D" w:rsidRPr="00AC67A6" w:rsidRDefault="00B7188D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</w:t>
            </w:r>
          </w:p>
        </w:tc>
        <w:tc>
          <w:tcPr>
            <w:tcW w:w="4089" w:type="dxa"/>
          </w:tcPr>
          <w:p w14:paraId="484758EF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tlen</w:t>
            </w:r>
          </w:p>
        </w:tc>
      </w:tr>
      <w:tr w:rsidR="00B7188D" w:rsidRPr="00074CDF" w14:paraId="0A933BEE" w14:textId="77777777" w:rsidTr="00EE0183">
        <w:trPr>
          <w:trHeight w:val="175"/>
        </w:trPr>
        <w:tc>
          <w:tcPr>
            <w:tcW w:w="952" w:type="dxa"/>
            <w:vMerge/>
          </w:tcPr>
          <w:p w14:paraId="31EF63C6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6959" w:type="dxa"/>
            <w:vMerge/>
            <w:shd w:val="clear" w:color="auto" w:fill="auto"/>
          </w:tcPr>
          <w:p w14:paraId="47D37414" w14:textId="77777777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2879" w:type="dxa"/>
          </w:tcPr>
          <w:p w14:paraId="1618F23E" w14:textId="368701CC" w:rsidR="00B7188D" w:rsidRPr="00AC67A6" w:rsidRDefault="00B7188D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2</w:t>
            </w:r>
          </w:p>
        </w:tc>
        <w:tc>
          <w:tcPr>
            <w:tcW w:w="4089" w:type="dxa"/>
          </w:tcPr>
          <w:p w14:paraId="5611F93B" w14:textId="2AD950E2" w:rsidR="00B7188D" w:rsidRPr="00AC67A6" w:rsidRDefault="00B7188D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amoniak</w:t>
            </w:r>
          </w:p>
        </w:tc>
      </w:tr>
      <w:tr w:rsidR="0019233E" w:rsidRPr="00074CDF" w14:paraId="5737C8C2" w14:textId="77777777" w:rsidTr="00EE0183">
        <w:trPr>
          <w:trHeight w:val="175"/>
        </w:trPr>
        <w:tc>
          <w:tcPr>
            <w:tcW w:w="952" w:type="dxa"/>
          </w:tcPr>
          <w:p w14:paraId="49DDFBFD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14</w:t>
            </w:r>
          </w:p>
        </w:tc>
        <w:tc>
          <w:tcPr>
            <w:tcW w:w="6959" w:type="dxa"/>
            <w:shd w:val="clear" w:color="auto" w:fill="auto"/>
          </w:tcPr>
          <w:p w14:paraId="6418F871" w14:textId="77777777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Narzędzia ręczne i sprzęt typu: łopaty, taczki, węże do zmywania wodą, akcesoria do odkurzaczy (węże, końcówki, ssawy itp.),</w:t>
            </w:r>
          </w:p>
        </w:tc>
        <w:tc>
          <w:tcPr>
            <w:tcW w:w="2879" w:type="dxa"/>
          </w:tcPr>
          <w:p w14:paraId="2CFFF798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</w:p>
        </w:tc>
        <w:tc>
          <w:tcPr>
            <w:tcW w:w="4089" w:type="dxa"/>
          </w:tcPr>
          <w:p w14:paraId="72CA5550" w14:textId="61DE55FE" w:rsidR="0019233E" w:rsidRPr="00AC67A6" w:rsidRDefault="00AC67A6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W tym do prac w strefach zagrożenia wybuchem</w:t>
            </w:r>
          </w:p>
        </w:tc>
      </w:tr>
      <w:tr w:rsidR="0019233E" w:rsidRPr="00074CDF" w14:paraId="4EE1A7CF" w14:textId="77777777" w:rsidTr="00EE0183">
        <w:trPr>
          <w:trHeight w:val="175"/>
        </w:trPr>
        <w:tc>
          <w:tcPr>
            <w:tcW w:w="952" w:type="dxa"/>
          </w:tcPr>
          <w:p w14:paraId="121DAD7F" w14:textId="77777777" w:rsidR="0019233E" w:rsidRPr="00AC67A6" w:rsidRDefault="002530E3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15</w:t>
            </w:r>
          </w:p>
        </w:tc>
        <w:tc>
          <w:tcPr>
            <w:tcW w:w="6959" w:type="dxa"/>
            <w:shd w:val="clear" w:color="auto" w:fill="auto"/>
          </w:tcPr>
          <w:p w14:paraId="17958DA6" w14:textId="12F1ADB5" w:rsidR="0019233E" w:rsidRPr="00AC67A6" w:rsidRDefault="0019233E" w:rsidP="001E1BBB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Ciągnik </w:t>
            </w:r>
            <w:r w:rsidR="00892395" w:rsidRPr="00AC67A6">
              <w:rPr>
                <w:rFonts w:ascii="Arial,Bold" w:hAnsi="Arial,Bold" w:cs="Arial,Bold"/>
                <w:bCs/>
                <w:sz w:val="18"/>
                <w:szCs w:val="18"/>
              </w:rPr>
              <w:t xml:space="preserve">z przyczepą dwuosiową </w:t>
            </w:r>
          </w:p>
        </w:tc>
        <w:tc>
          <w:tcPr>
            <w:tcW w:w="2879" w:type="dxa"/>
          </w:tcPr>
          <w:p w14:paraId="5F67C8BC" w14:textId="77777777" w:rsidR="0019233E" w:rsidRPr="00AC67A6" w:rsidRDefault="0019233E" w:rsidP="001E1BBB">
            <w:pPr>
              <w:autoSpaceDE w:val="0"/>
              <w:autoSpaceDN w:val="0"/>
              <w:adjustRightInd w:val="0"/>
              <w:jc w:val="center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1</w:t>
            </w:r>
          </w:p>
        </w:tc>
        <w:tc>
          <w:tcPr>
            <w:tcW w:w="4089" w:type="dxa"/>
          </w:tcPr>
          <w:p w14:paraId="2B8CAD50" w14:textId="552028EF" w:rsidR="0019233E" w:rsidRPr="00AC67A6" w:rsidRDefault="0019233E" w:rsidP="00892395">
            <w:pPr>
              <w:autoSpaceDE w:val="0"/>
              <w:autoSpaceDN w:val="0"/>
              <w:adjustRightInd w:val="0"/>
              <w:rPr>
                <w:rFonts w:ascii="Arial,Bold" w:hAnsi="Arial,Bold" w:cs="Arial,Bold"/>
                <w:bCs/>
                <w:sz w:val="18"/>
                <w:szCs w:val="18"/>
              </w:rPr>
            </w:pPr>
            <w:r w:rsidRPr="00AC67A6">
              <w:rPr>
                <w:rFonts w:ascii="Arial,Bold" w:hAnsi="Arial,Bold" w:cs="Arial,Bold"/>
                <w:bCs/>
                <w:sz w:val="18"/>
                <w:szCs w:val="18"/>
              </w:rPr>
              <w:t>Moc min. 30 kW</w:t>
            </w:r>
            <w:r w:rsidR="00892395" w:rsidRPr="00AC67A6">
              <w:rPr>
                <w:rFonts w:ascii="Arial,Bold" w:hAnsi="Arial,Bold" w:cs="Arial,Bold"/>
                <w:bCs/>
                <w:sz w:val="18"/>
                <w:szCs w:val="18"/>
              </w:rPr>
              <w:t>, ładowność min. 4 t.</w:t>
            </w:r>
          </w:p>
        </w:tc>
      </w:tr>
    </w:tbl>
    <w:p w14:paraId="490AD51F" w14:textId="77777777" w:rsidR="0019233E" w:rsidRDefault="0019233E"/>
    <w:sectPr w:rsidR="0019233E" w:rsidSect="00AC67A6">
      <w:pgSz w:w="16838" w:h="11906" w:orient="landscape"/>
      <w:pgMar w:top="99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1EB79A" w14:textId="77777777" w:rsidR="00590FF9" w:rsidRDefault="00590FF9" w:rsidP="00CD500C">
      <w:pPr>
        <w:spacing w:after="0" w:line="240" w:lineRule="auto"/>
      </w:pPr>
      <w:r>
        <w:separator/>
      </w:r>
    </w:p>
  </w:endnote>
  <w:endnote w:type="continuationSeparator" w:id="0">
    <w:p w14:paraId="6CA70148" w14:textId="77777777" w:rsidR="00590FF9" w:rsidRDefault="00590FF9" w:rsidP="00CD5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,Bold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D8A40" w14:textId="77777777" w:rsidR="00590FF9" w:rsidRDefault="00590FF9" w:rsidP="00CD500C">
      <w:pPr>
        <w:spacing w:after="0" w:line="240" w:lineRule="auto"/>
      </w:pPr>
      <w:r>
        <w:separator/>
      </w:r>
    </w:p>
  </w:footnote>
  <w:footnote w:type="continuationSeparator" w:id="0">
    <w:p w14:paraId="1BFF551A" w14:textId="77777777" w:rsidR="00590FF9" w:rsidRDefault="00590FF9" w:rsidP="00CD50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343928"/>
    <w:multiLevelType w:val="hybridMultilevel"/>
    <w:tmpl w:val="8BD0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084C00"/>
    <w:multiLevelType w:val="hybridMultilevel"/>
    <w:tmpl w:val="8BD01F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3E"/>
    <w:rsid w:val="000241E5"/>
    <w:rsid w:val="00027640"/>
    <w:rsid w:val="000915D6"/>
    <w:rsid w:val="00105D30"/>
    <w:rsid w:val="00185E8C"/>
    <w:rsid w:val="0019233E"/>
    <w:rsid w:val="001B17BB"/>
    <w:rsid w:val="0021093C"/>
    <w:rsid w:val="00225AA3"/>
    <w:rsid w:val="00234B15"/>
    <w:rsid w:val="002530E3"/>
    <w:rsid w:val="002E4AEC"/>
    <w:rsid w:val="004275E0"/>
    <w:rsid w:val="004B5D04"/>
    <w:rsid w:val="004F71A3"/>
    <w:rsid w:val="00545EB0"/>
    <w:rsid w:val="0054687B"/>
    <w:rsid w:val="005560B1"/>
    <w:rsid w:val="00590FF9"/>
    <w:rsid w:val="005E40FD"/>
    <w:rsid w:val="00603999"/>
    <w:rsid w:val="0061686B"/>
    <w:rsid w:val="006D2308"/>
    <w:rsid w:val="006F2E61"/>
    <w:rsid w:val="00763C44"/>
    <w:rsid w:val="00801267"/>
    <w:rsid w:val="00803546"/>
    <w:rsid w:val="00843FA4"/>
    <w:rsid w:val="00892395"/>
    <w:rsid w:val="008D2F26"/>
    <w:rsid w:val="00957F73"/>
    <w:rsid w:val="009C62BC"/>
    <w:rsid w:val="00A06707"/>
    <w:rsid w:val="00A62EA0"/>
    <w:rsid w:val="00AC67A6"/>
    <w:rsid w:val="00B7188D"/>
    <w:rsid w:val="00BD5B9B"/>
    <w:rsid w:val="00BF6089"/>
    <w:rsid w:val="00C21DFB"/>
    <w:rsid w:val="00C34C68"/>
    <w:rsid w:val="00C904A4"/>
    <w:rsid w:val="00CB2CA2"/>
    <w:rsid w:val="00CD500C"/>
    <w:rsid w:val="00CF53F4"/>
    <w:rsid w:val="00CF5F14"/>
    <w:rsid w:val="00D55CD9"/>
    <w:rsid w:val="00DB0888"/>
    <w:rsid w:val="00DC6A79"/>
    <w:rsid w:val="00E02269"/>
    <w:rsid w:val="00E2736E"/>
    <w:rsid w:val="00E47A4F"/>
    <w:rsid w:val="00E76E90"/>
    <w:rsid w:val="00EE0183"/>
    <w:rsid w:val="00F42E07"/>
    <w:rsid w:val="00F72634"/>
    <w:rsid w:val="00F85D9B"/>
    <w:rsid w:val="00FD5254"/>
    <w:rsid w:val="00FF2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76D8A"/>
  <w15:chartTrackingRefBased/>
  <w15:docId w15:val="{17D114A4-2642-44E0-B2E3-91A9A1127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">
    <w:name w:val="Tabela - Siatka1"/>
    <w:basedOn w:val="Standardowy"/>
    <w:next w:val="Tabela-Siatka"/>
    <w:uiPriority w:val="39"/>
    <w:rsid w:val="0019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1923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D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D500C"/>
  </w:style>
  <w:style w:type="paragraph" w:styleId="Stopka">
    <w:name w:val="footer"/>
    <w:basedOn w:val="Normalny"/>
    <w:link w:val="StopkaZnak"/>
    <w:uiPriority w:val="99"/>
    <w:unhideWhenUsed/>
    <w:rsid w:val="00CD50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D500C"/>
  </w:style>
  <w:style w:type="character" w:styleId="Odwoaniedokomentarza">
    <w:name w:val="annotation reference"/>
    <w:basedOn w:val="Domylnaczcionkaakapitu"/>
    <w:uiPriority w:val="99"/>
    <w:semiHidden/>
    <w:unhideWhenUsed/>
    <w:rsid w:val="006D230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D230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D230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D230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D230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D23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08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0354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GDF SUEZ Energia Polska S.A.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Kabata Daniel</dc:creator>
  <cp:keywords/>
  <dc:description/>
  <cp:lastModifiedBy>Kabata Daniel</cp:lastModifiedBy>
  <cp:revision>4</cp:revision>
  <dcterms:created xsi:type="dcterms:W3CDTF">2022-04-11T12:20:00Z</dcterms:created>
  <dcterms:modified xsi:type="dcterms:W3CDTF">2022-04-13T09:38:00Z</dcterms:modified>
</cp:coreProperties>
</file>