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4961C1" w:rsidRPr="00772F31" w:rsidTr="005575E8">
        <w:tc>
          <w:tcPr>
            <w:tcW w:w="9550" w:type="dxa"/>
          </w:tcPr>
          <w:p w:rsidR="004961C1" w:rsidRPr="00772F31" w:rsidRDefault="004961C1" w:rsidP="00B06F72">
            <w:pPr>
              <w:pStyle w:val="Nagwek3"/>
              <w:jc w:val="center"/>
              <w:rPr>
                <w:rFonts w:ascii="Times New Roman" w:hAnsi="Times New Roman"/>
                <w:szCs w:val="22"/>
              </w:rPr>
            </w:pPr>
          </w:p>
          <w:p w:rsidR="004961C1" w:rsidRPr="00772F31" w:rsidRDefault="004961C1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61C1" w:rsidRPr="00772F31" w:rsidRDefault="004961C1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2F31">
              <w:rPr>
                <w:rFonts w:ascii="Times New Roman" w:hAnsi="Times New Roman"/>
                <w:b/>
                <w:sz w:val="22"/>
                <w:szCs w:val="22"/>
              </w:rPr>
              <w:t xml:space="preserve">Enea </w:t>
            </w:r>
            <w:r w:rsidR="00AB3481" w:rsidRPr="007B5A1F">
              <w:rPr>
                <w:rFonts w:ascii="Times New Roman" w:hAnsi="Times New Roman"/>
                <w:b/>
                <w:szCs w:val="24"/>
              </w:rPr>
              <w:t xml:space="preserve">Elektrownia </w:t>
            </w:r>
            <w:r w:rsidRPr="00772F31">
              <w:rPr>
                <w:rFonts w:ascii="Times New Roman" w:hAnsi="Times New Roman"/>
                <w:b/>
                <w:sz w:val="22"/>
                <w:szCs w:val="22"/>
              </w:rPr>
              <w:t>Połaniec S.A.</w:t>
            </w:r>
          </w:p>
          <w:p w:rsidR="004961C1" w:rsidRPr="00772F31" w:rsidRDefault="004961C1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2F31">
              <w:rPr>
                <w:rFonts w:ascii="Times New Roman" w:hAnsi="Times New Roman"/>
                <w:b/>
                <w:sz w:val="22"/>
                <w:szCs w:val="22"/>
              </w:rPr>
              <w:t>Zawada 26</w:t>
            </w:r>
          </w:p>
          <w:p w:rsidR="004961C1" w:rsidRPr="00772F31" w:rsidRDefault="004961C1" w:rsidP="00B06F72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F31">
              <w:rPr>
                <w:rFonts w:ascii="Times New Roman" w:hAnsi="Times New Roman"/>
                <w:b/>
                <w:sz w:val="22"/>
                <w:szCs w:val="22"/>
              </w:rPr>
              <w:t>28-230 Połaniec</w:t>
            </w:r>
          </w:p>
          <w:p w:rsidR="004961C1" w:rsidRPr="00772F31" w:rsidRDefault="004961C1" w:rsidP="00B06F7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61C1" w:rsidRPr="00772F31" w:rsidRDefault="004E12A6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Wymagania techniczne - Załącznik do zapytania o informację cenową </w:t>
            </w:r>
          </w:p>
          <w:p w:rsidR="004961C1" w:rsidRPr="00772F31" w:rsidRDefault="004961C1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61C1" w:rsidRPr="00772F31" w:rsidRDefault="004961C1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61C1" w:rsidRPr="00772F31" w:rsidRDefault="004961C1" w:rsidP="00B06F72">
            <w:pPr>
              <w:pStyle w:val="Nagwek"/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772F31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="006431CF" w:rsidRPr="007B5A1F">
              <w:rPr>
                <w:rFonts w:ascii="Times New Roman" w:hAnsi="Times New Roman"/>
                <w:b/>
                <w:szCs w:val="24"/>
              </w:rPr>
              <w:t xml:space="preserve">Wykonanie </w:t>
            </w:r>
            <w:r w:rsidR="006431CF">
              <w:rPr>
                <w:rFonts w:ascii="Times New Roman" w:hAnsi="Times New Roman"/>
                <w:b/>
                <w:szCs w:val="24"/>
              </w:rPr>
              <w:t>analizy awaryjności bloku nr 9</w:t>
            </w:r>
            <w:r w:rsidR="006431CF" w:rsidRPr="007B5A1F">
              <w:rPr>
                <w:rFonts w:ascii="Times New Roman" w:hAnsi="Times New Roman"/>
                <w:b/>
                <w:szCs w:val="24"/>
              </w:rPr>
              <w:t xml:space="preserve"> w ENEA Elektrownia Połaniec S.A.</w:t>
            </w:r>
            <w:r w:rsidR="006431CF">
              <w:rPr>
                <w:rFonts w:ascii="Times New Roman" w:hAnsi="Times New Roman"/>
                <w:b/>
                <w:szCs w:val="24"/>
              </w:rPr>
              <w:t>”</w:t>
            </w:r>
          </w:p>
          <w:p w:rsidR="007C5B58" w:rsidRPr="00772F31" w:rsidRDefault="007C5B58" w:rsidP="007C5B58">
            <w:pPr>
              <w:pStyle w:val="Nagwek"/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  <w:p w:rsidR="007C5B58" w:rsidRPr="00772F31" w:rsidRDefault="007C5B58" w:rsidP="007C5B58">
            <w:pPr>
              <w:pStyle w:val="Nagwek"/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  <w:p w:rsidR="007C5B58" w:rsidRPr="00772F31" w:rsidRDefault="007C5B58" w:rsidP="007C5B58">
            <w:pPr>
              <w:pStyle w:val="Nagwek"/>
              <w:pBdr>
                <w:bottom w:val="single" w:sz="4" w:space="1" w:color="auto"/>
              </w:pBdr>
              <w:jc w:val="center"/>
              <w:rPr>
                <w:rStyle w:val="FontStyle7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9478F" w:rsidRPr="00772F31" w:rsidRDefault="00F9478F" w:rsidP="00B06F72">
            <w:pPr>
              <w:pStyle w:val="Nagwek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61C1" w:rsidRPr="00772F31" w:rsidRDefault="004961C1" w:rsidP="00B06F7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068F7" w:rsidRPr="00772F31" w:rsidRDefault="00B068F7">
            <w:pPr>
              <w:spacing w:before="24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7755" w:rsidRPr="00772F31" w:rsidRDefault="00927755" w:rsidP="00B06F7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7"/>
            </w:tblGrid>
            <w:tr w:rsidR="004E12A6" w:rsidRPr="00772F31" w:rsidTr="005575E8">
              <w:tc>
                <w:tcPr>
                  <w:tcW w:w="4697" w:type="dxa"/>
                </w:tcPr>
                <w:p w:rsidR="004E12A6" w:rsidRPr="00772F31" w:rsidRDefault="004E12A6" w:rsidP="00B06F72">
                  <w:pPr>
                    <w:spacing w:before="24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4E12A6" w:rsidRPr="00772F31" w:rsidRDefault="004E12A6" w:rsidP="00B06F72">
                  <w:pPr>
                    <w:spacing w:before="24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E12A6" w:rsidRPr="00772F31" w:rsidTr="005575E8">
              <w:tc>
                <w:tcPr>
                  <w:tcW w:w="4697" w:type="dxa"/>
                </w:tcPr>
                <w:p w:rsidR="004E12A6" w:rsidRPr="00772F31" w:rsidRDefault="004E12A6">
                  <w:pPr>
                    <w:spacing w:before="240" w:line="24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E12A6" w:rsidRPr="00772F31" w:rsidTr="005575E8">
              <w:trPr>
                <w:trHeight w:val="253"/>
              </w:trPr>
              <w:tc>
                <w:tcPr>
                  <w:tcW w:w="4697" w:type="dxa"/>
                </w:tcPr>
                <w:p w:rsidR="004E12A6" w:rsidRPr="00772F31" w:rsidRDefault="004E12A6" w:rsidP="00B06F72">
                  <w:pPr>
                    <w:spacing w:before="24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961C1" w:rsidRPr="00772F31" w:rsidRDefault="004961C1" w:rsidP="00B06F72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61C1" w:rsidRPr="00772F31" w:rsidTr="005575E8">
        <w:tc>
          <w:tcPr>
            <w:tcW w:w="9550" w:type="dxa"/>
          </w:tcPr>
          <w:p w:rsidR="004961C1" w:rsidRPr="00772F31" w:rsidRDefault="004961C1" w:rsidP="00B06F7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61C1" w:rsidRPr="00772F31" w:rsidTr="005575E8">
        <w:tc>
          <w:tcPr>
            <w:tcW w:w="9550" w:type="dxa"/>
          </w:tcPr>
          <w:p w:rsidR="004961C1" w:rsidRPr="00772F31" w:rsidRDefault="004961C1" w:rsidP="00B06F72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961C1" w:rsidRPr="00772F31" w:rsidRDefault="004961C1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005ED2" w:rsidRPr="00772F31" w:rsidRDefault="00005ED2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4961C1" w:rsidRPr="00772F31" w:rsidRDefault="004961C1" w:rsidP="00B06F72">
      <w:pPr>
        <w:tabs>
          <w:tab w:val="clear" w:pos="3402"/>
        </w:tabs>
        <w:spacing w:after="200" w:line="276" w:lineRule="auto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E0ADA" w:rsidRPr="00772F31" w:rsidTr="00E02D8E">
        <w:tc>
          <w:tcPr>
            <w:tcW w:w="9550" w:type="dxa"/>
          </w:tcPr>
          <w:p w:rsidR="00EE0ADA" w:rsidRPr="00772F31" w:rsidRDefault="00EE0ADA" w:rsidP="00B06F7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0ADA" w:rsidRPr="00772F31" w:rsidTr="00E02D8E">
        <w:tc>
          <w:tcPr>
            <w:tcW w:w="9550" w:type="dxa"/>
          </w:tcPr>
          <w:p w:rsidR="00EE0ADA" w:rsidRPr="00772F31" w:rsidRDefault="00EE0ADA" w:rsidP="00B06F7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0ADA" w:rsidRPr="00772F31" w:rsidTr="00E02D8E">
        <w:tc>
          <w:tcPr>
            <w:tcW w:w="9550" w:type="dxa"/>
          </w:tcPr>
          <w:p w:rsidR="00EE0ADA" w:rsidRPr="00772F31" w:rsidRDefault="00EE0ADA" w:rsidP="00B06F7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961C1" w:rsidRPr="00772F31" w:rsidRDefault="004961C1" w:rsidP="00B06F72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772F31">
        <w:rPr>
          <w:rFonts w:ascii="Times New Roman" w:hAnsi="Times New Roman"/>
          <w:b/>
          <w:sz w:val="22"/>
          <w:szCs w:val="22"/>
        </w:rPr>
        <w:t>KATEGORIA USŁUG WG KODU CPV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4961C1" w:rsidRPr="00772F31" w:rsidTr="005575E8">
        <w:trPr>
          <w:trHeight w:val="30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1C1" w:rsidRPr="00772F31" w:rsidRDefault="006431CF" w:rsidP="00B06F72">
            <w:pPr>
              <w:ind w:firstLine="12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lscontrol--valign"/>
              </w:rPr>
              <w:t>71318000-0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1C1" w:rsidRPr="00772F31" w:rsidRDefault="006431CF" w:rsidP="00B06F72">
            <w:pPr>
              <w:spacing w:line="240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Style w:val="lscontrol--valign"/>
              </w:rPr>
              <w:t>Inżynieryjne usługi doradcze i konsultacyjne</w:t>
            </w:r>
          </w:p>
        </w:tc>
      </w:tr>
    </w:tbl>
    <w:p w:rsidR="004961C1" w:rsidRPr="00772F31" w:rsidRDefault="004961C1" w:rsidP="00B06F7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4961C1" w:rsidRPr="00772F31" w:rsidRDefault="004961C1" w:rsidP="00B06F7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4961C1" w:rsidRPr="00772F31" w:rsidRDefault="004961C1" w:rsidP="00B06F7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4961C1" w:rsidRPr="00772F31" w:rsidRDefault="004961C1" w:rsidP="00B06F7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4961C1" w:rsidRPr="00772F31" w:rsidRDefault="004961C1" w:rsidP="00B06F7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4961C1" w:rsidRPr="00772F31" w:rsidRDefault="004961C1" w:rsidP="00B06F7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4961C1" w:rsidRPr="00772F31" w:rsidRDefault="004961C1" w:rsidP="00B06F7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FF65E1" w:rsidRPr="00772F31" w:rsidRDefault="00FF65E1">
      <w:pPr>
        <w:tabs>
          <w:tab w:val="clear" w:pos="3402"/>
        </w:tabs>
        <w:spacing w:after="160" w:line="259" w:lineRule="auto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  <w:r w:rsidRPr="00772F31">
        <w:rPr>
          <w:rFonts w:ascii="Times New Roman" w:hAnsi="Times New Roman"/>
          <w:b/>
          <w:color w:val="000000"/>
          <w:sz w:val="22"/>
          <w:szCs w:val="22"/>
        </w:rPr>
        <w:br w:type="page"/>
      </w:r>
    </w:p>
    <w:p w:rsidR="004961C1" w:rsidRPr="00772F31" w:rsidRDefault="004961C1" w:rsidP="00EE6889">
      <w:pPr>
        <w:pStyle w:val="Akapitzlist"/>
        <w:numPr>
          <w:ilvl w:val="0"/>
          <w:numId w:val="7"/>
        </w:numPr>
        <w:suppressAutoHyphens/>
        <w:spacing w:before="120" w:after="0"/>
        <w:jc w:val="both"/>
        <w:rPr>
          <w:rFonts w:ascii="Times New Roman" w:hAnsi="Times New Roman"/>
          <w:b/>
          <w:color w:val="000000"/>
        </w:rPr>
      </w:pPr>
      <w:r w:rsidRPr="00772F31">
        <w:rPr>
          <w:rFonts w:ascii="Times New Roman" w:hAnsi="Times New Roman"/>
          <w:b/>
          <w:color w:val="000000"/>
        </w:rPr>
        <w:lastRenderedPageBreak/>
        <w:t>P</w:t>
      </w:r>
      <w:r w:rsidR="00FF65E1" w:rsidRPr="00772F31">
        <w:rPr>
          <w:rFonts w:ascii="Times New Roman" w:hAnsi="Times New Roman"/>
          <w:b/>
          <w:color w:val="000000"/>
        </w:rPr>
        <w:t xml:space="preserve">rzedmiot </w:t>
      </w:r>
      <w:r w:rsidR="004E12A6">
        <w:rPr>
          <w:rFonts w:ascii="Times New Roman" w:hAnsi="Times New Roman"/>
          <w:b/>
          <w:color w:val="000000"/>
        </w:rPr>
        <w:t>zapytania o informację cenową</w:t>
      </w:r>
      <w:r w:rsidRPr="00772F31">
        <w:rPr>
          <w:rFonts w:ascii="Times New Roman" w:hAnsi="Times New Roman"/>
          <w:b/>
          <w:color w:val="000000"/>
        </w:rPr>
        <w:t xml:space="preserve"> </w:t>
      </w:r>
    </w:p>
    <w:p w:rsidR="00DE740B" w:rsidRPr="00772F31" w:rsidRDefault="004E12A6" w:rsidP="00772F31">
      <w:pPr>
        <w:pStyle w:val="Default"/>
        <w:spacing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>Przedmiotem niniejszego</w:t>
      </w:r>
      <w:r w:rsidR="00FF65E1" w:rsidRPr="00772F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 xml:space="preserve"> </w:t>
      </w:r>
      <w:r w:rsidRPr="004E12A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>zapytania o informację cenową</w:t>
      </w:r>
      <w:r w:rsidR="00FF65E1" w:rsidRPr="00772F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 xml:space="preserve"> istotnych warunków zamówienia jest określenie podstawowych wymagań dla </w:t>
      </w:r>
      <w:r w:rsidR="006431C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>wykonania analizy awaryjności bloku nr 9 w ENEA Elektrownia Połaniec S.A.</w:t>
      </w:r>
    </w:p>
    <w:p w:rsidR="00DE740B" w:rsidRDefault="00DE740B" w:rsidP="00772F31">
      <w:pPr>
        <w:pStyle w:val="Default"/>
        <w:spacing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</w:pPr>
    </w:p>
    <w:p w:rsidR="00BB715A" w:rsidRPr="000F6503" w:rsidRDefault="00BB715A" w:rsidP="00EE6889">
      <w:pPr>
        <w:pStyle w:val="Akapitzlist"/>
        <w:numPr>
          <w:ilvl w:val="0"/>
          <w:numId w:val="7"/>
        </w:numPr>
        <w:suppressAutoHyphens/>
        <w:spacing w:before="12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Definicje</w:t>
      </w:r>
    </w:p>
    <w:p w:rsidR="00BB715A" w:rsidRPr="00772F31" w:rsidRDefault="00BB715A" w:rsidP="00772F31">
      <w:pPr>
        <w:pStyle w:val="Default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</w:pPr>
      <w:r w:rsidRPr="00772F31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IOBP</w:t>
      </w:r>
      <w:r w:rsidRPr="00772F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 xml:space="preserve">  -</w:t>
      </w:r>
      <w:r w:rsidR="00F852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 xml:space="preserve"> </w:t>
      </w:r>
      <w:r w:rsidRPr="00772F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>„Instrukcja Organizacji Bezpiecznej Pracy Zamawiającego" - zbiór zasad i procedur dla bezpiecznego wykonywania prac obowiązujący u Zamawiającego.</w:t>
      </w:r>
    </w:p>
    <w:p w:rsidR="00BB715A" w:rsidRDefault="00BB715A" w:rsidP="00772F31">
      <w:pPr>
        <w:pStyle w:val="Default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</w:pPr>
      <w:r w:rsidRPr="00772F31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Prace</w:t>
      </w:r>
      <w:r w:rsidRPr="00772F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 xml:space="preserve"> – są to wszelkie czynności usługowe (eksploatacyjne, diagnostyczne, remontowe)  wykonywane na Urządzeniach Zamawiającego w związku z realizacją zapisów Umowy.</w:t>
      </w:r>
    </w:p>
    <w:p w:rsidR="00BB715A" w:rsidRPr="00772F31" w:rsidRDefault="00BB715A" w:rsidP="00772F31">
      <w:pPr>
        <w:pStyle w:val="Default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</w:pPr>
      <w:r w:rsidRPr="00772F31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Inspekcja wizualna</w:t>
      </w:r>
      <w:r w:rsidRPr="00772F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 xml:space="preserve"> – działania polegające na wizualnym określeniu stanu technicznego urządzenia lub instalacji, zakończone  pisemnym raportem. </w:t>
      </w:r>
    </w:p>
    <w:p w:rsidR="00BB715A" w:rsidRPr="00772F31" w:rsidRDefault="00BB715A" w:rsidP="00357B25">
      <w:pPr>
        <w:pStyle w:val="Default"/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</w:pPr>
    </w:p>
    <w:p w:rsidR="00DE740B" w:rsidRPr="00772F31" w:rsidRDefault="00DE740B" w:rsidP="00EE6889">
      <w:pPr>
        <w:pStyle w:val="Akapitzlist"/>
        <w:numPr>
          <w:ilvl w:val="0"/>
          <w:numId w:val="7"/>
        </w:numPr>
        <w:suppressAutoHyphens/>
        <w:spacing w:before="120" w:after="0"/>
        <w:jc w:val="both"/>
        <w:rPr>
          <w:rFonts w:ascii="Times New Roman" w:hAnsi="Times New Roman"/>
          <w:b/>
          <w:color w:val="000000"/>
        </w:rPr>
      </w:pPr>
      <w:r w:rsidRPr="00772F31">
        <w:rPr>
          <w:rFonts w:ascii="Times New Roman" w:hAnsi="Times New Roman"/>
          <w:b/>
          <w:color w:val="000000"/>
        </w:rPr>
        <w:t>Warunki lokalne</w:t>
      </w:r>
    </w:p>
    <w:p w:rsidR="00DE740B" w:rsidRPr="00772F31" w:rsidRDefault="00DE740B" w:rsidP="00772F31">
      <w:pPr>
        <w:pStyle w:val="Default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</w:pPr>
      <w:r w:rsidRPr="00772F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 xml:space="preserve">Elektrownia ta zlokalizowana jest na terenie województwa świętokrzyskiego nad rzeką Wisłą w okolicy miasta Połaniec. Bloki energetyczne uruchamiano sukcesywnie w latach 1979- 1983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100% biomasą. </w:t>
      </w:r>
    </w:p>
    <w:p w:rsidR="00DE740B" w:rsidRPr="00772F31" w:rsidRDefault="00DE740B" w:rsidP="00772F31">
      <w:pPr>
        <w:spacing w:after="160" w:line="259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804"/>
        <w:gridCol w:w="5211"/>
      </w:tblGrid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ListItem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Zawada, około 3 km na wschód od miasta Połaniec,  Polska</w:t>
            </w: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772F31">
            <w:pPr>
              <w:pStyle w:val="ListItemtable"/>
              <w:ind w:right="369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Wysokość nad poziomem morza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m</w:t>
            </w: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161</w:t>
            </w: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ind w:left="34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ListItem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 xml:space="preserve">Ciśnienie powietrza 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kPa</w:t>
            </w: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99,5</w:t>
            </w: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ListItem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7,7</w:t>
            </w: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ListItem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-27</w:t>
            </w: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ListItem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35</w:t>
            </w: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ind w:left="34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ListItem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%</w:t>
            </w: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78,3</w:t>
            </w:r>
          </w:p>
        </w:tc>
      </w:tr>
      <w:tr w:rsidR="00DE740B" w:rsidRPr="00772F31" w:rsidTr="00772F31">
        <w:trPr>
          <w:trHeight w:val="227"/>
        </w:trPr>
        <w:tc>
          <w:tcPr>
            <w:tcW w:w="3340" w:type="dxa"/>
          </w:tcPr>
          <w:p w:rsidR="00DE740B" w:rsidRPr="00772F31" w:rsidRDefault="00DE740B" w:rsidP="00CE2EE8">
            <w:pPr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ListItem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211" w:type="dxa"/>
          </w:tcPr>
          <w:p w:rsidR="00DE740B" w:rsidRPr="00772F31" w:rsidRDefault="00DE740B" w:rsidP="00CE2EE8">
            <w:pPr>
              <w:suppressAutoHyphens/>
              <w:ind w:left="-124" w:hanging="1258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Przeważają wiatry zachodnie o prędkości 2,5 m/s</w:t>
            </w: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Obciążenie śniegiem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N/m</w:t>
            </w: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Zgodnie z PN-80/B-02010 – druga (2) strefa obciążenia śniegiem</w:t>
            </w: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DE740B" w:rsidRPr="00772F31" w:rsidTr="00772F31">
        <w:tc>
          <w:tcPr>
            <w:tcW w:w="3340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804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G</w:t>
            </w:r>
          </w:p>
        </w:tc>
        <w:tc>
          <w:tcPr>
            <w:tcW w:w="5211" w:type="dxa"/>
          </w:tcPr>
          <w:p w:rsidR="00DE740B" w:rsidRPr="00772F31" w:rsidRDefault="00DE740B" w:rsidP="00CE2EE8">
            <w:pPr>
              <w:pStyle w:val="Table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</w:pPr>
            <w:r w:rsidRPr="00772F31">
              <w:rPr>
                <w:rFonts w:ascii="Times New Roman" w:eastAsia="Calibri" w:hAnsi="Times New Roman"/>
                <w:color w:val="000000"/>
                <w:sz w:val="22"/>
                <w:szCs w:val="22"/>
                <w:lang w:val="pl-PL"/>
              </w:rPr>
              <w:t>Nie ma zastosowania</w:t>
            </w:r>
          </w:p>
        </w:tc>
      </w:tr>
    </w:tbl>
    <w:p w:rsidR="00DE740B" w:rsidRPr="00772F31" w:rsidRDefault="00DE740B" w:rsidP="00772F31">
      <w:pPr>
        <w:suppressAutoHyphens/>
        <w:spacing w:before="120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DE740B" w:rsidRPr="006431CF" w:rsidRDefault="006431CF" w:rsidP="006431CF">
      <w:pPr>
        <w:pStyle w:val="Akapitzlist"/>
        <w:numPr>
          <w:ilvl w:val="0"/>
          <w:numId w:val="7"/>
        </w:numPr>
        <w:suppressAutoHyphens/>
        <w:spacing w:before="120" w:after="0"/>
        <w:rPr>
          <w:rFonts w:ascii="Times New Roman" w:hAnsi="Times New Roman"/>
          <w:b/>
          <w:bCs/>
          <w:color w:val="000000"/>
        </w:rPr>
      </w:pPr>
      <w:bookmarkStart w:id="0" w:name="_Toc532908090"/>
      <w:r w:rsidRPr="006431CF">
        <w:rPr>
          <w:rFonts w:ascii="Times New Roman" w:hAnsi="Times New Roman"/>
          <w:b/>
          <w:bCs/>
          <w:color w:val="000000"/>
        </w:rPr>
        <w:lastRenderedPageBreak/>
        <w:t xml:space="preserve">Opis techniczny </w:t>
      </w:r>
      <w:bookmarkEnd w:id="0"/>
      <w:r w:rsidRPr="006431CF">
        <w:rPr>
          <w:rFonts w:ascii="Times New Roman" w:hAnsi="Times New Roman"/>
          <w:b/>
          <w:bCs/>
          <w:color w:val="000000"/>
        </w:rPr>
        <w:t>kotła bloku nr 9 (kocioł  typu CFB 158.3/135.1 kg/s /127.5/19.5 bar /535/535°C i turbina parowa typu 13K205/225-ND41-M2 w ENEA Elektrownia Połaniec S.A.”</w:t>
      </w:r>
    </w:p>
    <w:p w:rsidR="00DE740B" w:rsidRPr="00772F31" w:rsidRDefault="00DE740B" w:rsidP="00772F31">
      <w:pPr>
        <w:pStyle w:val="Akapitzlist"/>
        <w:suppressAutoHyphens/>
        <w:spacing w:before="120" w:after="0"/>
        <w:ind w:left="360"/>
        <w:jc w:val="both"/>
        <w:rPr>
          <w:rFonts w:ascii="Times New Roman" w:hAnsi="Times New Roman"/>
          <w:b/>
          <w:color w:val="000000"/>
        </w:rPr>
      </w:pPr>
    </w:p>
    <w:p w:rsidR="006431CF" w:rsidRPr="00E40C58" w:rsidRDefault="006431CF" w:rsidP="006431CF">
      <w:pPr>
        <w:pStyle w:val="Default"/>
        <w:spacing w:line="276" w:lineRule="auto"/>
        <w:ind w:firstLine="708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Kocioł parowy typu CFB (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Circulating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Fluidized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Bed - cyrkulacyjna warstwa fluidalna) produkcji firmy Foster Wheeler jest kotłem przystosowanym do spalania paliw w cyrkulacyjnym złożu fluidalnym, jednowalczakowy z naturalną cyrkulacją wody, opalany biomasą w szczelnie zamkniętej komorze paleniskowej. Zasilanie kotła paliwem odbywa się za pomocą 8 zsypów paliwa stałego rozmieszczonych po cztery na przedniej i tylnej ścianie kotła oraz 7 palników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rozpałkowych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zasilanych olejem lekkim. Kocioł posiada budowę trzyciągową i składa się z: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I ciąg kotła 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-komora paleniskowa, 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-separatory, 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Intrex’y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-Parownik,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Opromieniowany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naścienny przegrzewacz pary świeżej,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Opromieniowany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naścienny parownik,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-Przegrzewacz pary świeżej typu INTREX SHIII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-Przegrzewacze pary wtórnej typu INTREX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RHIIa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i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RHIIb</w:t>
      </w:r>
      <w:proofErr w:type="spellEnd"/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-Ściany boczne separatorów (przegrzewacz pary świeżej),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-Ściany boczne zsypów materiału recyrkulacyjnego (parownik),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II ciąg konwekcyjny: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-Ściany boczne, tylna i przednia ciągu konwekcyjnego (przegrzewacz pary świeżej),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-Podgrzewacz wody ECOIII wraz z rurami wieszakowymi,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-Przegrzewacz konwekcyjny pary świeżej,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-Przegrzewacz konwekcyjny pary wtórnej.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III ciąg: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-Podgrzewacz wody ECOI i ECOII,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-Podgrzewacz powietrza pierwotnego,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-Podgrzewacz powietrza wtórnego,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b/>
          <w:color w:val="000000" w:themeColor="text1"/>
          <w:sz w:val="22"/>
          <w:szCs w:val="22"/>
          <w:lang w:val="pl-PL"/>
        </w:rPr>
        <w:t>Podstawowe parametry pracy kotła z cyrkulacyjnym złożem fluidalnym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-Typ kotła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CFB (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Circulating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Fluidized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Bed cyrkulacyjna warstwa fluidalna)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-Producent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Foster Wheeler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-Wydatek pary świeżej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 xml:space="preserve">570 t/h 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-Temperatura pary świeżej na wylocie z kotła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537,4 °C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-Ciśnienie pary świeżej na wylocie z kotła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 xml:space="preserve">13,05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MPa</w:t>
      </w:r>
      <w:proofErr w:type="spellEnd"/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-Spadek ciśnienia w rurociągu pary świeżej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 xml:space="preserve">0,3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MPa</w:t>
      </w:r>
      <w:proofErr w:type="spellEnd"/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-Przepływ pary wtórnej przegrzanej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 xml:space="preserve">489 t/h 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-Ciśnienie pary wtórnej na wlocie do kotła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 xml:space="preserve">2,27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MPa</w:t>
      </w:r>
      <w:proofErr w:type="spellEnd"/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-Spadek ciśnienia w rurociągach „zimnej szyny”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 xml:space="preserve">0,05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MPa</w:t>
      </w:r>
      <w:proofErr w:type="spellEnd"/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-Temperatura pary wtórnej na wlocie do kotła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309,2 °C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-Temperatura pary wtórnej przegrzanej na wylocie z kotła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537 °C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-Ciśnienie pary wtórnej przegrzanej na wylocie z kotła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 xml:space="preserve">2,05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MPa</w:t>
      </w:r>
      <w:proofErr w:type="spellEnd"/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-Spadek ciśnienia w rurociągu „gorącej szyny”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 xml:space="preserve">0,1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MPa</w:t>
      </w:r>
      <w:proofErr w:type="spellEnd"/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-Temperatura wody zasilającej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242,1 °C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-Ciśnienie wody zasilającej na wlocie do ECO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 xml:space="preserve">15,2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MPa</w:t>
      </w:r>
      <w:proofErr w:type="spellEnd"/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Ilość wody w układzie parowo-wodnym kotła CFB( do próby ciśnieniowej)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lastRenderedPageBreak/>
        <w:t>-Rurociągi wody zasilającej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10m3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-Podgrzewacz wody ECO I, II, III wraz z rurociągami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68m3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-Układ parownika wraz z rurami opadowymi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122m3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-Walczak 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52,9m3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-Przegrzewacz skrzydłowy I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7m3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-Przewał ( prawy, lewy, środek) + ciąg konwekcyjny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44m3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-Separator (prawy, lewy, środek)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28m3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-Przegrzewacz pary świeżej SHII i SHIII(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Intrex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)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41m3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-Rurociągi pary świeżej (od SHIII do GZP)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12m3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-Przegrzewacze pary wtórnej RHI,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RHIIa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, </w:t>
      </w:r>
      <w:proofErr w:type="spellStart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RHIIb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 wraz z rurociągami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128m3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-Rurociąg „zimnej szyny”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80m3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-Rurociąg „gorącej szyny”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75m3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Szacowana objętość wody potrzebna do wypełnienia 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układu parowo-wodnego kotła fluidalnego wraz z rurociągami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ab/>
        <w:t>667,9m3</w:t>
      </w:r>
    </w:p>
    <w:p w:rsidR="006431CF" w:rsidRPr="006431CF" w:rsidRDefault="006431CF" w:rsidP="006431CF">
      <w:pPr>
        <w:pStyle w:val="Default"/>
        <w:numPr>
          <w:ilvl w:val="1"/>
          <w:numId w:val="25"/>
        </w:num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431CF">
        <w:rPr>
          <w:rFonts w:ascii="Times New Roman" w:hAnsi="Times New Roman"/>
          <w:color w:val="000000" w:themeColor="text1"/>
          <w:sz w:val="22"/>
          <w:szCs w:val="22"/>
        </w:rPr>
        <w:t>Turbina</w:t>
      </w:r>
      <w:proofErr w:type="spellEnd"/>
      <w:r w:rsidRPr="006431C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431CF">
        <w:rPr>
          <w:rFonts w:ascii="Times New Roman" w:hAnsi="Times New Roman"/>
          <w:color w:val="000000" w:themeColor="text1"/>
          <w:sz w:val="22"/>
          <w:szCs w:val="22"/>
        </w:rPr>
        <w:t>parowa</w:t>
      </w:r>
      <w:proofErr w:type="spellEnd"/>
      <w:r w:rsidRPr="006431CF">
        <w:rPr>
          <w:rFonts w:ascii="Times New Roman" w:hAnsi="Times New Roman"/>
          <w:color w:val="000000" w:themeColor="text1"/>
          <w:sz w:val="22"/>
          <w:szCs w:val="22"/>
        </w:rPr>
        <w:t xml:space="preserve"> 13K205/225-ND41-M2</w:t>
      </w:r>
    </w:p>
    <w:p w:rsidR="006431CF" w:rsidRPr="006431CF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Kocioł współpracując z turbiną 13K205/225 – ND41 – M2, ma za zadanie wytworzyć parę zapewniającą możliwość pracy turbiny w całym zakresie obciążeń.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Znamionowe parametry pary dolotowej do turbiny 13K205/225 – ND41 – M2: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 Ciśnienie pary świeżej: </w:t>
      </w:r>
      <w:r w:rsidRPr="00E40C58">
        <w:rPr>
          <w:rFonts w:ascii="Times New Roman" w:hAnsi="Times New Roman"/>
          <w:b/>
          <w:bCs/>
          <w:color w:val="000000" w:themeColor="text1"/>
          <w:sz w:val="22"/>
          <w:szCs w:val="22"/>
          <w:lang w:val="pl-PL"/>
        </w:rPr>
        <w:t xml:space="preserve">12,75 </w:t>
      </w:r>
      <w:proofErr w:type="spellStart"/>
      <w:r w:rsidRPr="00E40C58">
        <w:rPr>
          <w:rFonts w:ascii="Times New Roman" w:hAnsi="Times New Roman"/>
          <w:b/>
          <w:bCs/>
          <w:color w:val="000000" w:themeColor="text1"/>
          <w:sz w:val="22"/>
          <w:szCs w:val="22"/>
          <w:lang w:val="pl-PL"/>
        </w:rPr>
        <w:t>MPa</w:t>
      </w:r>
      <w:proofErr w:type="spellEnd"/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,</w:t>
      </w:r>
    </w:p>
    <w:p w:rsidR="006431CF" w:rsidRPr="00E40C58" w:rsidRDefault="006431CF" w:rsidP="006431CF">
      <w:pPr>
        <w:pStyle w:val="Default"/>
        <w:spacing w:line="276" w:lineRule="auto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 xml:space="preserve">- Temperatura pary świeżej i wtórnej: </w:t>
      </w:r>
      <w:r w:rsidRPr="00E40C58">
        <w:rPr>
          <w:rFonts w:ascii="Times New Roman" w:hAnsi="Times New Roman"/>
          <w:b/>
          <w:bCs/>
          <w:color w:val="000000" w:themeColor="text1"/>
          <w:sz w:val="22"/>
          <w:szCs w:val="22"/>
          <w:lang w:val="pl-PL"/>
        </w:rPr>
        <w:t>535 °C</w:t>
      </w:r>
      <w:r w:rsidRPr="00E40C58">
        <w:rPr>
          <w:rFonts w:ascii="Times New Roman" w:hAnsi="Times New Roman"/>
          <w:color w:val="000000" w:themeColor="text1"/>
          <w:sz w:val="22"/>
          <w:szCs w:val="22"/>
          <w:lang w:val="pl-PL"/>
        </w:rPr>
        <w:t>,</w:t>
      </w:r>
    </w:p>
    <w:p w:rsidR="00B00501" w:rsidRDefault="00B00501" w:rsidP="00772F31">
      <w:pPr>
        <w:pStyle w:val="Default"/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</w:pPr>
    </w:p>
    <w:p w:rsidR="00345F03" w:rsidRPr="00E40C58" w:rsidRDefault="00345F03" w:rsidP="00772F3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u w:val="single"/>
          <w:lang w:val="pl-PL"/>
        </w:rPr>
      </w:pPr>
    </w:p>
    <w:p w:rsidR="004961C1" w:rsidRPr="00772F31" w:rsidRDefault="003A790F" w:rsidP="00EE6889">
      <w:pPr>
        <w:pStyle w:val="Akapitzlist"/>
        <w:numPr>
          <w:ilvl w:val="0"/>
          <w:numId w:val="7"/>
        </w:numPr>
        <w:suppressAutoHyphens/>
        <w:spacing w:before="120" w:after="0"/>
        <w:jc w:val="both"/>
        <w:rPr>
          <w:rFonts w:ascii="Times New Roman" w:hAnsi="Times New Roman"/>
          <w:b/>
          <w:color w:val="000000"/>
        </w:rPr>
      </w:pPr>
      <w:r w:rsidRPr="00772F31">
        <w:rPr>
          <w:rFonts w:ascii="Times New Roman" w:hAnsi="Times New Roman"/>
          <w:b/>
          <w:color w:val="000000"/>
        </w:rPr>
        <w:t>Opis przedmiotu zamówienia</w:t>
      </w:r>
    </w:p>
    <w:p w:rsidR="009659BA" w:rsidRPr="00772F31" w:rsidRDefault="009659BA" w:rsidP="00772F31">
      <w:pPr>
        <w:pStyle w:val="Akapitzlist"/>
        <w:suppressAutoHyphens/>
        <w:spacing w:before="120" w:after="0"/>
        <w:ind w:left="360"/>
        <w:jc w:val="both"/>
        <w:rPr>
          <w:rFonts w:ascii="Times New Roman" w:hAnsi="Times New Roman"/>
          <w:b/>
          <w:color w:val="000000"/>
        </w:rPr>
      </w:pPr>
    </w:p>
    <w:p w:rsidR="006431CF" w:rsidRDefault="006431CF" w:rsidP="006431CF">
      <w:pPr>
        <w:pStyle w:val="Akapitzlist"/>
        <w:spacing w:after="160" w:line="259" w:lineRule="auto"/>
        <w:ind w:left="792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 xml:space="preserve">Niniejszy zakres dotyczy analizy awaryjności bloku nr 9 wraz z określeniem zaleceń do co prac remontowo-modernizacyjnych na rok 2022, kiedy planowany jest 90 dniowy </w:t>
      </w:r>
      <w:r w:rsidR="0094650F">
        <w:rPr>
          <w:rFonts w:ascii="Times New Roman" w:hAnsi="Times New Roman"/>
          <w:color w:val="000000" w:themeColor="text1"/>
        </w:rPr>
        <w:t xml:space="preserve">remont kapitalny bloku nr 9 ( </w:t>
      </w:r>
      <w:r w:rsidRPr="006431CF">
        <w:rPr>
          <w:rFonts w:ascii="Times New Roman" w:hAnsi="Times New Roman"/>
          <w:color w:val="000000" w:themeColor="text1"/>
        </w:rPr>
        <w:t xml:space="preserve">03.09.2022 do 01.12.2022). Zamawiający chce w odpowiednim wyprzedzeniem przygotować najbardziej optymalne zakresy prac remontowo-modernizacyjnych. </w:t>
      </w:r>
    </w:p>
    <w:p w:rsidR="00E40C58" w:rsidRPr="006431CF" w:rsidRDefault="00E40C58" w:rsidP="006431CF">
      <w:pPr>
        <w:pStyle w:val="Akapitzlist"/>
        <w:spacing w:after="160" w:line="259" w:lineRule="auto"/>
        <w:ind w:left="792"/>
        <w:rPr>
          <w:rFonts w:ascii="Times New Roman" w:hAnsi="Times New Roman"/>
          <w:color w:val="000000" w:themeColor="text1"/>
        </w:rPr>
      </w:pPr>
    </w:p>
    <w:p w:rsidR="006431CF" w:rsidRPr="00E40C58" w:rsidRDefault="006431CF" w:rsidP="006431CF">
      <w:pPr>
        <w:pStyle w:val="Akapitzlist"/>
        <w:spacing w:after="160" w:line="259" w:lineRule="auto"/>
        <w:ind w:left="792"/>
        <w:rPr>
          <w:rFonts w:ascii="Times New Roman" w:hAnsi="Times New Roman"/>
          <w:b/>
          <w:color w:val="000000" w:themeColor="text1"/>
        </w:rPr>
      </w:pPr>
      <w:r w:rsidRPr="00E40C58">
        <w:rPr>
          <w:rFonts w:ascii="Times New Roman" w:hAnsi="Times New Roman"/>
          <w:b/>
          <w:color w:val="000000" w:themeColor="text1"/>
        </w:rPr>
        <w:t>Etap I-  dotyczy analizy danych zgromadzonych przez Zamawiającego na temat przyczyn awarii bloku nr 9.</w:t>
      </w:r>
    </w:p>
    <w:p w:rsidR="006431CF" w:rsidRPr="006431CF" w:rsidRDefault="006431CF" w:rsidP="006431CF">
      <w:pPr>
        <w:pStyle w:val="Akapitzlist"/>
        <w:numPr>
          <w:ilvl w:val="2"/>
          <w:numId w:val="7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Analiza dokumentacji konstrukcyjnej kotła fluidalnego CFB  i turbiny 13K205/225-ND41-M2</w:t>
      </w:r>
    </w:p>
    <w:p w:rsidR="006431CF" w:rsidRPr="006431CF" w:rsidRDefault="006431CF" w:rsidP="006431CF">
      <w:pPr>
        <w:pStyle w:val="Akapitzlist"/>
        <w:numPr>
          <w:ilvl w:val="2"/>
          <w:numId w:val="7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 xml:space="preserve"> Analiza dokumentacji technicznej kotła i turbiny dotyczącej przeglądów oraz awarii.</w:t>
      </w:r>
    </w:p>
    <w:p w:rsidR="006431CF" w:rsidRPr="006431CF" w:rsidRDefault="006431CF" w:rsidP="006431CF">
      <w:pPr>
        <w:pStyle w:val="Akapitzlist"/>
        <w:numPr>
          <w:ilvl w:val="2"/>
          <w:numId w:val="7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 xml:space="preserve">Obliczenie udziałów poszczególnych typów awarii lub obniżenia mocy bloku w współczynnikach </w:t>
      </w:r>
      <w:proofErr w:type="spellStart"/>
      <w:r w:rsidRPr="006431CF">
        <w:rPr>
          <w:rFonts w:ascii="Times New Roman" w:hAnsi="Times New Roman"/>
          <w:color w:val="000000" w:themeColor="text1"/>
        </w:rPr>
        <w:t>mocowych</w:t>
      </w:r>
      <w:proofErr w:type="spellEnd"/>
      <w:r w:rsidRPr="006431CF">
        <w:rPr>
          <w:rFonts w:ascii="Times New Roman" w:hAnsi="Times New Roman"/>
          <w:color w:val="000000" w:themeColor="text1"/>
        </w:rPr>
        <w:t xml:space="preserve"> bloku nr 9.</w:t>
      </w:r>
    </w:p>
    <w:p w:rsidR="006431CF" w:rsidRPr="006431CF" w:rsidRDefault="006431CF" w:rsidP="006431CF">
      <w:pPr>
        <w:pStyle w:val="Akapitzlist"/>
        <w:numPr>
          <w:ilvl w:val="2"/>
          <w:numId w:val="7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Sporządzenie raportu z przeglądu dokumentacji ze szczególnym uwzględnieniem następujących zagadnień:</w:t>
      </w:r>
    </w:p>
    <w:p w:rsidR="006431CF" w:rsidRPr="006431CF" w:rsidRDefault="006431CF" w:rsidP="006431CF">
      <w:pPr>
        <w:pStyle w:val="Akapitzlist"/>
        <w:numPr>
          <w:ilvl w:val="2"/>
          <w:numId w:val="26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Erozji komory paleniskowej ze szczególnym uwzględnieniem takich obszarów jak: ekrany parownika w rejonie odgięcia kick-</w:t>
      </w:r>
      <w:proofErr w:type="spellStart"/>
      <w:r w:rsidRPr="006431CF">
        <w:rPr>
          <w:rFonts w:ascii="Times New Roman" w:hAnsi="Times New Roman"/>
          <w:color w:val="000000" w:themeColor="text1"/>
        </w:rPr>
        <w:t>out’owego</w:t>
      </w:r>
      <w:proofErr w:type="spellEnd"/>
      <w:r w:rsidRPr="006431CF">
        <w:rPr>
          <w:rFonts w:ascii="Times New Roman" w:hAnsi="Times New Roman"/>
          <w:color w:val="000000" w:themeColor="text1"/>
        </w:rPr>
        <w:t xml:space="preserve">, wtrysku wody amoniakalnej, spoiny montażowej rur parownika, </w:t>
      </w:r>
      <w:proofErr w:type="spellStart"/>
      <w:r w:rsidRPr="006431CF">
        <w:rPr>
          <w:rFonts w:ascii="Times New Roman" w:hAnsi="Times New Roman"/>
          <w:color w:val="000000" w:themeColor="text1"/>
        </w:rPr>
        <w:t>napoiny</w:t>
      </w:r>
      <w:proofErr w:type="spellEnd"/>
      <w:r w:rsidRPr="006431CF">
        <w:rPr>
          <w:rFonts w:ascii="Times New Roman" w:hAnsi="Times New Roman"/>
          <w:color w:val="000000" w:themeColor="text1"/>
        </w:rPr>
        <w:t xml:space="preserve"> twarde </w:t>
      </w:r>
      <w:proofErr w:type="spellStart"/>
      <w:r w:rsidRPr="006431CF">
        <w:rPr>
          <w:rFonts w:ascii="Times New Roman" w:hAnsi="Times New Roman"/>
          <w:color w:val="000000" w:themeColor="text1"/>
        </w:rPr>
        <w:t>wing</w:t>
      </w:r>
      <w:proofErr w:type="spellEnd"/>
      <w:r w:rsidRPr="006431C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431CF">
        <w:rPr>
          <w:rFonts w:ascii="Times New Roman" w:hAnsi="Times New Roman"/>
          <w:color w:val="000000" w:themeColor="text1"/>
        </w:rPr>
        <w:t>wall’i</w:t>
      </w:r>
      <w:proofErr w:type="spellEnd"/>
      <w:r w:rsidRPr="006431CF">
        <w:rPr>
          <w:rFonts w:ascii="Times New Roman" w:hAnsi="Times New Roman"/>
          <w:color w:val="000000" w:themeColor="text1"/>
        </w:rPr>
        <w:t xml:space="preserve">, zamki </w:t>
      </w:r>
      <w:proofErr w:type="spellStart"/>
      <w:r w:rsidRPr="006431CF">
        <w:rPr>
          <w:rFonts w:ascii="Times New Roman" w:hAnsi="Times New Roman"/>
          <w:color w:val="000000" w:themeColor="text1"/>
        </w:rPr>
        <w:t>zawieszeń</w:t>
      </w:r>
      <w:proofErr w:type="spellEnd"/>
      <w:r w:rsidRPr="006431CF">
        <w:rPr>
          <w:rFonts w:ascii="Times New Roman" w:hAnsi="Times New Roman"/>
          <w:color w:val="000000" w:themeColor="text1"/>
        </w:rPr>
        <w:t xml:space="preserve"> przegrzewaczy pary typu </w:t>
      </w:r>
      <w:proofErr w:type="spellStart"/>
      <w:r w:rsidRPr="006431CF">
        <w:rPr>
          <w:rFonts w:ascii="Times New Roman" w:hAnsi="Times New Roman"/>
          <w:color w:val="000000" w:themeColor="text1"/>
        </w:rPr>
        <w:t>Intrex</w:t>
      </w:r>
      <w:proofErr w:type="spellEnd"/>
      <w:r w:rsidRPr="006431CF">
        <w:rPr>
          <w:rFonts w:ascii="Times New Roman" w:hAnsi="Times New Roman"/>
          <w:color w:val="000000" w:themeColor="text1"/>
        </w:rPr>
        <w:t xml:space="preserve">, </w:t>
      </w:r>
    </w:p>
    <w:p w:rsidR="006431CF" w:rsidRPr="006431CF" w:rsidRDefault="006431CF" w:rsidP="006431CF">
      <w:pPr>
        <w:pStyle w:val="Akapitzlist"/>
        <w:numPr>
          <w:ilvl w:val="2"/>
          <w:numId w:val="26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Uszkodzeń wymurówki komory paleniskowej</w:t>
      </w:r>
    </w:p>
    <w:p w:rsidR="006431CF" w:rsidRPr="006431CF" w:rsidRDefault="006431CF" w:rsidP="006431CF">
      <w:pPr>
        <w:pStyle w:val="Akapitzlist"/>
        <w:numPr>
          <w:ilvl w:val="2"/>
          <w:numId w:val="26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 xml:space="preserve">Uszkodzeń rur stropowych separatora </w:t>
      </w:r>
    </w:p>
    <w:p w:rsidR="006431CF" w:rsidRPr="006431CF" w:rsidRDefault="006431CF" w:rsidP="006431CF">
      <w:pPr>
        <w:pStyle w:val="Akapitzlist"/>
        <w:numPr>
          <w:ilvl w:val="2"/>
          <w:numId w:val="26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Odkształcenia rur wieszakowych i ich wpływ na dalszą eksploatację kotła</w:t>
      </w:r>
    </w:p>
    <w:p w:rsidR="006431CF" w:rsidRPr="006431CF" w:rsidRDefault="006431CF" w:rsidP="006431CF">
      <w:pPr>
        <w:pStyle w:val="Akapitzlist"/>
        <w:numPr>
          <w:ilvl w:val="2"/>
          <w:numId w:val="26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Układ podawania paliwa</w:t>
      </w:r>
    </w:p>
    <w:p w:rsidR="006431CF" w:rsidRPr="006431CF" w:rsidRDefault="006431CF" w:rsidP="006431CF">
      <w:pPr>
        <w:pStyle w:val="Akapitzlist"/>
        <w:numPr>
          <w:ilvl w:val="2"/>
          <w:numId w:val="26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Efektywność pracy pompy wody zasilającej</w:t>
      </w:r>
    </w:p>
    <w:p w:rsidR="006431CF" w:rsidRPr="006431CF" w:rsidRDefault="006431CF" w:rsidP="006431CF">
      <w:pPr>
        <w:pStyle w:val="Akapitzlist"/>
        <w:numPr>
          <w:ilvl w:val="2"/>
          <w:numId w:val="26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lastRenderedPageBreak/>
        <w:t>Erozji łopatek ostatniego stopnia turbiny NP.</w:t>
      </w:r>
    </w:p>
    <w:p w:rsidR="006431CF" w:rsidRPr="006431CF" w:rsidRDefault="006431CF" w:rsidP="006431CF">
      <w:pPr>
        <w:pStyle w:val="Akapitzlist"/>
        <w:numPr>
          <w:ilvl w:val="2"/>
          <w:numId w:val="26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Blokowania się zaworów odcinających na turbin</w:t>
      </w:r>
      <w:r w:rsidR="00E40C58">
        <w:rPr>
          <w:rFonts w:ascii="Times New Roman" w:hAnsi="Times New Roman"/>
          <w:color w:val="000000" w:themeColor="text1"/>
        </w:rPr>
        <w:t>i</w:t>
      </w:r>
      <w:r w:rsidRPr="006431CF">
        <w:rPr>
          <w:rFonts w:ascii="Times New Roman" w:hAnsi="Times New Roman"/>
          <w:color w:val="000000" w:themeColor="text1"/>
        </w:rPr>
        <w:t xml:space="preserve">e parowej </w:t>
      </w:r>
    </w:p>
    <w:p w:rsidR="006431CF" w:rsidRPr="006431CF" w:rsidRDefault="006431CF" w:rsidP="006431CF">
      <w:pPr>
        <w:pStyle w:val="Akapitzlist"/>
        <w:spacing w:after="160" w:line="259" w:lineRule="auto"/>
        <w:ind w:left="792"/>
        <w:jc w:val="both"/>
        <w:rPr>
          <w:rFonts w:ascii="Times New Roman" w:hAnsi="Times New Roman"/>
          <w:color w:val="000000" w:themeColor="text1"/>
        </w:rPr>
      </w:pPr>
    </w:p>
    <w:p w:rsidR="006431CF" w:rsidRPr="00E40C58" w:rsidRDefault="006431CF" w:rsidP="006431CF">
      <w:pPr>
        <w:pStyle w:val="Akapitzlist"/>
        <w:spacing w:after="160" w:line="259" w:lineRule="auto"/>
        <w:ind w:left="792"/>
        <w:rPr>
          <w:rFonts w:ascii="Times New Roman" w:hAnsi="Times New Roman"/>
          <w:b/>
          <w:color w:val="000000" w:themeColor="text1"/>
        </w:rPr>
      </w:pPr>
      <w:r w:rsidRPr="00E40C58">
        <w:rPr>
          <w:rFonts w:ascii="Times New Roman" w:hAnsi="Times New Roman"/>
          <w:b/>
          <w:color w:val="000000" w:themeColor="text1"/>
        </w:rPr>
        <w:t>Etap II : Prace obiektowe oraz końcowe sprawozdanie</w:t>
      </w:r>
    </w:p>
    <w:p w:rsidR="006431CF" w:rsidRPr="006431CF" w:rsidRDefault="006431CF" w:rsidP="006431CF">
      <w:pPr>
        <w:pStyle w:val="Akapitzlist"/>
        <w:numPr>
          <w:ilvl w:val="2"/>
          <w:numId w:val="7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Wykonanie inspekcji wizualnej podczas postoju bloku  nr 9 w dniach 27.06.2020 do 05.08.2020</w:t>
      </w:r>
    </w:p>
    <w:p w:rsidR="006431CF" w:rsidRPr="006431CF" w:rsidRDefault="006431CF" w:rsidP="006431CF">
      <w:pPr>
        <w:pStyle w:val="Akapitzlist"/>
        <w:numPr>
          <w:ilvl w:val="2"/>
          <w:numId w:val="7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Obecność podczas usuwania awarii bloku nr 9 od daty podpisania umowy do końca 11.2020.</w:t>
      </w:r>
    </w:p>
    <w:p w:rsidR="006431CF" w:rsidRPr="006431CF" w:rsidRDefault="006431CF" w:rsidP="006431CF">
      <w:pPr>
        <w:pStyle w:val="Akapitzlist"/>
        <w:numPr>
          <w:ilvl w:val="2"/>
          <w:numId w:val="7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 xml:space="preserve">Określenie przyczyn powstawania zdarzeń skutkujących obniżeniem współczynnika </w:t>
      </w:r>
      <w:proofErr w:type="spellStart"/>
      <w:r w:rsidRPr="006431CF">
        <w:rPr>
          <w:rFonts w:ascii="Times New Roman" w:hAnsi="Times New Roman"/>
          <w:color w:val="000000" w:themeColor="text1"/>
        </w:rPr>
        <w:t>mocowego</w:t>
      </w:r>
      <w:proofErr w:type="spellEnd"/>
      <w:r w:rsidRPr="006431CF">
        <w:rPr>
          <w:rFonts w:ascii="Times New Roman" w:hAnsi="Times New Roman"/>
          <w:color w:val="000000" w:themeColor="text1"/>
        </w:rPr>
        <w:t xml:space="preserve"> dotyczącego dyspozycyjności.</w:t>
      </w:r>
    </w:p>
    <w:p w:rsidR="006431CF" w:rsidRPr="006431CF" w:rsidRDefault="006431CF" w:rsidP="006431CF">
      <w:pPr>
        <w:pStyle w:val="Akapitzlist"/>
        <w:numPr>
          <w:ilvl w:val="2"/>
          <w:numId w:val="7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>Wykonanie sprawozdania końcowego zawierającego wnioski z prac obiektowych oraz zalecenia remontowo-modernizacyjne do remontu kapitalnego planowanego na rok 2022.</w:t>
      </w:r>
    </w:p>
    <w:p w:rsidR="006431CF" w:rsidRPr="006431CF" w:rsidRDefault="006431CF" w:rsidP="006431CF">
      <w:pPr>
        <w:pStyle w:val="Akapitzlist"/>
        <w:numPr>
          <w:ilvl w:val="2"/>
          <w:numId w:val="7"/>
        </w:numPr>
        <w:spacing w:after="160" w:line="259" w:lineRule="auto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 xml:space="preserve">Oszacowanie kosztów wdrożenia przedstawionych </w:t>
      </w:r>
      <w:r w:rsidR="00E40C58" w:rsidRPr="006431CF">
        <w:rPr>
          <w:rFonts w:ascii="Times New Roman" w:hAnsi="Times New Roman"/>
          <w:color w:val="000000" w:themeColor="text1"/>
        </w:rPr>
        <w:t>zaleceń</w:t>
      </w:r>
      <w:r w:rsidRPr="006431CF">
        <w:rPr>
          <w:rFonts w:ascii="Times New Roman" w:hAnsi="Times New Roman"/>
          <w:color w:val="000000" w:themeColor="text1"/>
        </w:rPr>
        <w:t xml:space="preserve"> remontowo-modernizacyjnych oraz prognozy wzrostu dyspozycyjności w skutek aplikacji zaleceń remontowo-modernizacyjnych  </w:t>
      </w:r>
    </w:p>
    <w:p w:rsidR="004961C1" w:rsidRPr="00772F31" w:rsidRDefault="004961C1" w:rsidP="00772F31">
      <w:pPr>
        <w:pStyle w:val="Akapitzlist"/>
        <w:spacing w:after="160" w:line="259" w:lineRule="auto"/>
        <w:ind w:left="792"/>
        <w:jc w:val="both"/>
        <w:rPr>
          <w:rFonts w:ascii="Times New Roman" w:hAnsi="Times New Roman"/>
          <w:color w:val="000000"/>
        </w:rPr>
      </w:pPr>
    </w:p>
    <w:p w:rsidR="00C04BC4" w:rsidRDefault="006431CF" w:rsidP="00EE6889">
      <w:pPr>
        <w:pStyle w:val="Akapitzlist"/>
        <w:numPr>
          <w:ilvl w:val="0"/>
          <w:numId w:val="7"/>
        </w:numPr>
        <w:suppressAutoHyphens/>
        <w:spacing w:before="12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Terminy realizacji prac</w:t>
      </w:r>
    </w:p>
    <w:p w:rsidR="006431CF" w:rsidRPr="006431CF" w:rsidRDefault="006431CF" w:rsidP="006431CF">
      <w:pPr>
        <w:pStyle w:val="Akapitzlist"/>
        <w:numPr>
          <w:ilvl w:val="1"/>
          <w:numId w:val="7"/>
        </w:numPr>
        <w:ind w:left="360"/>
        <w:jc w:val="both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  <w:color w:val="000000" w:themeColor="text1"/>
        </w:rPr>
        <w:t xml:space="preserve">Zakończenie Etapu I przed rozpoczęciem planowanego postoju 27.06.2020 ÷05.08.2020. Jeżeli na Etapie I powstaną wstępne zalecenia, muszą zostać niezwłocznie przekazane Zamawiającemu, w celu ewentualnego wdrożenie już podczas planowanego postoju w 2020 roku. </w:t>
      </w:r>
    </w:p>
    <w:p w:rsidR="006431CF" w:rsidRDefault="006431CF" w:rsidP="006431CF">
      <w:pPr>
        <w:pStyle w:val="Akapitzlist"/>
        <w:numPr>
          <w:ilvl w:val="1"/>
          <w:numId w:val="7"/>
        </w:numPr>
        <w:ind w:left="360"/>
        <w:jc w:val="both"/>
        <w:rPr>
          <w:rFonts w:ascii="Times New Roman" w:hAnsi="Times New Roman"/>
          <w:color w:val="000000" w:themeColor="text1"/>
        </w:rPr>
      </w:pPr>
      <w:r w:rsidRPr="006431CF">
        <w:rPr>
          <w:rFonts w:ascii="Times New Roman" w:hAnsi="Times New Roman"/>
        </w:rPr>
        <w:t xml:space="preserve"> </w:t>
      </w:r>
      <w:r w:rsidRPr="006431CF">
        <w:rPr>
          <w:rFonts w:ascii="Times New Roman" w:hAnsi="Times New Roman"/>
          <w:color w:val="000000" w:themeColor="text1"/>
        </w:rPr>
        <w:t>Zakończenie Etapu II listopad 2021.</w:t>
      </w:r>
    </w:p>
    <w:p w:rsidR="00357B25" w:rsidRPr="00357B25" w:rsidRDefault="00357B25" w:rsidP="00357B25">
      <w:pPr>
        <w:pStyle w:val="Akapitzlist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 w:rsidRPr="00357B25">
        <w:rPr>
          <w:rFonts w:ascii="Times New Roman" w:hAnsi="Times New Roman"/>
          <w:b/>
          <w:color w:val="000000" w:themeColor="text1"/>
        </w:rPr>
        <w:t>Warunki realizacji prac podczas wykonywania prac</w:t>
      </w:r>
    </w:p>
    <w:p w:rsidR="00357B25" w:rsidRPr="00357B25" w:rsidRDefault="00357B25" w:rsidP="00357B25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color w:val="000000" w:themeColor="text1"/>
        </w:rPr>
      </w:pPr>
      <w:r w:rsidRPr="00357B25">
        <w:rPr>
          <w:rFonts w:ascii="Times New Roman" w:hAnsi="Times New Roman"/>
          <w:color w:val="000000" w:themeColor="text1"/>
        </w:rPr>
        <w:t>Wszystkie prace muszą być wykonywane zgodnie z obowiązującymi przepisami BHP , Instrukcja Bezpiecznej Organizacji Prac w Enea Połaniec.</w:t>
      </w:r>
    </w:p>
    <w:p w:rsidR="00357B25" w:rsidRPr="00357B25" w:rsidRDefault="00357B25" w:rsidP="00357B25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color w:val="000000" w:themeColor="text1"/>
        </w:rPr>
      </w:pPr>
      <w:r w:rsidRPr="00357B25">
        <w:rPr>
          <w:rFonts w:ascii="Times New Roman" w:hAnsi="Times New Roman"/>
          <w:color w:val="000000" w:themeColor="text1"/>
        </w:rPr>
        <w:t>Zamawiający zapewnia rusztowania stałe do inspekcji wizualnej</w:t>
      </w:r>
    </w:p>
    <w:p w:rsidR="00357B25" w:rsidRPr="00357B25" w:rsidRDefault="00357B25" w:rsidP="00357B2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</w:rPr>
      </w:pPr>
      <w:r w:rsidRPr="00357B25">
        <w:rPr>
          <w:rFonts w:ascii="Times New Roman" w:hAnsi="Times New Roman"/>
          <w:b/>
          <w:color w:val="000000" w:themeColor="text1"/>
        </w:rPr>
        <w:t>Referencje</w:t>
      </w:r>
    </w:p>
    <w:p w:rsidR="00357B25" w:rsidRPr="00357B25" w:rsidRDefault="00357B25" w:rsidP="00357B25">
      <w:pPr>
        <w:pStyle w:val="Akapitzlist"/>
        <w:numPr>
          <w:ilvl w:val="1"/>
          <w:numId w:val="7"/>
        </w:numPr>
        <w:rPr>
          <w:rFonts w:ascii="Times New Roman" w:hAnsi="Times New Roman"/>
          <w:color w:val="000000" w:themeColor="text1"/>
        </w:rPr>
      </w:pPr>
      <w:r w:rsidRPr="00357B25">
        <w:rPr>
          <w:rFonts w:ascii="Times New Roman" w:hAnsi="Times New Roman"/>
          <w:color w:val="000000" w:themeColor="text1"/>
        </w:rPr>
        <w:t>Wykonawca winien wykazać się doświadczeniem zawodowym pracowników wyznaczonych do realizacji zadania w zakresie wykonywania audytów technicznych, analiz awaryjności oraz wytycznych do remontów modernizacyjnych w ilości co najmniej 10 zrealizowanych prac za ostatnie 5 lat.</w:t>
      </w:r>
    </w:p>
    <w:p w:rsidR="009615AE" w:rsidRPr="00357B25" w:rsidRDefault="009615AE" w:rsidP="00357B25">
      <w:pPr>
        <w:ind w:left="-72"/>
        <w:jc w:val="both"/>
        <w:rPr>
          <w:rFonts w:ascii="Times New Roman" w:hAnsi="Times New Roman"/>
          <w:color w:val="000000" w:themeColor="text1"/>
        </w:rPr>
      </w:pPr>
    </w:p>
    <w:p w:rsidR="000622B7" w:rsidRPr="000F6503" w:rsidRDefault="000622B7" w:rsidP="000622B7">
      <w:pPr>
        <w:tabs>
          <w:tab w:val="left" w:pos="1560"/>
        </w:tabs>
        <w:spacing w:before="120" w:after="120" w:line="312" w:lineRule="atLeast"/>
        <w:jc w:val="both"/>
        <w:rPr>
          <w:rFonts w:ascii="Times New Roman" w:hAnsi="Times New Roman"/>
          <w:bCs/>
          <w:color w:val="000000" w:themeColor="text1"/>
        </w:rPr>
      </w:pPr>
    </w:p>
    <w:p w:rsidR="003A790F" w:rsidRDefault="003A790F">
      <w:pPr>
        <w:tabs>
          <w:tab w:val="clear" w:pos="3402"/>
        </w:tabs>
        <w:spacing w:after="160" w:line="259" w:lineRule="auto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3A790F" w:rsidRPr="000F6503" w:rsidRDefault="003A790F" w:rsidP="00EE6889">
      <w:pPr>
        <w:pStyle w:val="Akapitzlist"/>
        <w:numPr>
          <w:ilvl w:val="0"/>
          <w:numId w:val="7"/>
        </w:numPr>
        <w:suppressAutoHyphens/>
        <w:spacing w:before="12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Dokumentacja</w:t>
      </w:r>
    </w:p>
    <w:p w:rsidR="003A790F" w:rsidRPr="00772F31" w:rsidRDefault="003A790F" w:rsidP="00B06F72">
      <w:pPr>
        <w:tabs>
          <w:tab w:val="clear" w:pos="3402"/>
        </w:tabs>
        <w:spacing w:after="160" w:line="259" w:lineRule="auto"/>
        <w:ind w:left="426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:rsidR="00C04BC4" w:rsidRPr="00772F31" w:rsidRDefault="00C04BC4" w:rsidP="00772F31">
      <w:pPr>
        <w:tabs>
          <w:tab w:val="clear" w:pos="3402"/>
        </w:tabs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72F31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Dokumentacja wymagana przez Zamawiającego:</w:t>
      </w:r>
    </w:p>
    <w:p w:rsidR="00C04BC4" w:rsidRPr="00772F31" w:rsidRDefault="00C04BC4" w:rsidP="00B06F72">
      <w:pPr>
        <w:tabs>
          <w:tab w:val="clear" w:pos="3402"/>
        </w:tabs>
        <w:spacing w:after="160" w:line="259" w:lineRule="auto"/>
        <w:ind w:left="792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tbl>
      <w:tblPr>
        <w:tblStyle w:val="Tabela-Siatka12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851"/>
        <w:gridCol w:w="2835"/>
      </w:tblGrid>
      <w:tr w:rsidR="00C04BC4" w:rsidRPr="00772F31" w:rsidTr="00772F31">
        <w:trPr>
          <w:trHeight w:val="1110"/>
        </w:trPr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851" w:type="dxa"/>
            <w:vAlign w:val="center"/>
          </w:tcPr>
          <w:p w:rsidR="00C04BC4" w:rsidRPr="00772F31" w:rsidRDefault="00AC073D" w:rsidP="00AC073D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Wymagana</w:t>
            </w:r>
          </w:p>
        </w:tc>
        <w:tc>
          <w:tcPr>
            <w:tcW w:w="2835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Dokument źródłowy</w:t>
            </w:r>
          </w:p>
        </w:tc>
      </w:tr>
      <w:tr w:rsidR="00C04BC4" w:rsidRPr="00772F31" w:rsidTr="00772F31">
        <w:trPr>
          <w:trHeight w:val="385"/>
        </w:trPr>
        <w:tc>
          <w:tcPr>
            <w:tcW w:w="851" w:type="dxa"/>
            <w:vAlign w:val="center"/>
          </w:tcPr>
          <w:p w:rsidR="00C04BC4" w:rsidRPr="00772F31" w:rsidRDefault="003A790F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6663" w:type="dxa"/>
            <w:gridSpan w:val="2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color w:val="000000"/>
                <w:sz w:val="22"/>
                <w:szCs w:val="22"/>
              </w:rPr>
              <w:t>Opracowanych  przez Wykonawcę Szczegółowych instrukcji bezpiecznego wykonania prac</w:t>
            </w:r>
          </w:p>
        </w:tc>
        <w:tc>
          <w:tcPr>
            <w:tcW w:w="851" w:type="dxa"/>
            <w:vAlign w:val="center"/>
          </w:tcPr>
          <w:p w:rsidR="00C04BC4" w:rsidRPr="00772F31" w:rsidRDefault="00F37A51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2"/>
                <w:highlight w:val="yellow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F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opracowanej przez Wykonawcę Instrukcji Organizacji Robót (IOR) doi uzgodnienia  z Zamawiającym.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F31">
              <w:rPr>
                <w:rFonts w:ascii="Times New Roman" w:hAnsi="Times New Roman"/>
                <w:color w:val="000000"/>
                <w:sz w:val="22"/>
                <w:szCs w:val="22"/>
              </w:rPr>
              <w:t>Wykaz urządzeń, sprzętu oraz narzędzi wykorzystywanych do prac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Instrukcja </w:t>
            </w:r>
            <w:proofErr w:type="spellStart"/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>przepustkowa</w:t>
            </w:r>
            <w:proofErr w:type="spellEnd"/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Instrukcja </w:t>
            </w:r>
            <w:proofErr w:type="spellStart"/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>przepustkowa</w:t>
            </w:r>
            <w:proofErr w:type="spellEnd"/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Instrukcja </w:t>
            </w:r>
            <w:proofErr w:type="spellStart"/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>przepustkowa</w:t>
            </w:r>
            <w:proofErr w:type="spellEnd"/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Wykazy pracowników skierowanych do wykonywania prac na rzecz ENEA Elektrownia Połaniec S.A. osobno przez wykonawcę i pod podwykonawców ( Załącznik Z1 dokumentu związanego nr 4 do IOBP))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4 do IOBP )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Zakres prac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Projekt techniczny</w:t>
            </w: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ab/>
              <w:t xml:space="preserve"> 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( uzgodniony i zatwierdzony ) oraz zaopiniowany przez służby BHP wykonawcy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w związku z realizowaną umową rynkową, zawierający </w:t>
            </w: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prognozę : rodzaju odpadów, ilości oraz planowanych sposobach ich zagospodarowania (Załącznik Z-2)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Instrukcja postępowania z odpadami wytworzonymi w  </w:t>
            </w: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lastRenderedPageBreak/>
              <w:t>Elektrowni Połaniec  nr I/TQ/P/41/2014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Plan Kontroli i Badań 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5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 dla urządzeń wymagających dozoru z UDT ) </w:t>
            </w:r>
            <w:r w:rsidRPr="00772F31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3A790F" w:rsidP="00772F31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6663" w:type="dxa"/>
            <w:gridSpan w:val="2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4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227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4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 dla urządzeń wymagających dozoru z UDT ) </w:t>
            </w:r>
            <w:r w:rsidRPr="00772F31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4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4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4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Dokumentacja fotograficzna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851" w:type="dxa"/>
            <w:vAlign w:val="center"/>
          </w:tcPr>
          <w:p w:rsidR="00C04BC4" w:rsidRPr="00772F31" w:rsidDel="001C5765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4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( uzgodniony przez strony i zatwierdzony )</w:t>
            </w:r>
            <w:r w:rsidRPr="00772F31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4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( uzgodniony przez strony i zatwierdzony )</w:t>
            </w:r>
            <w:r w:rsidRPr="00772F31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4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Protokoły odbiorów częściowych </w:t>
            </w:r>
          </w:p>
          <w:p w:rsidR="00C04BC4" w:rsidRPr="00772F31" w:rsidRDefault="00C04BC4" w:rsidP="00772F31">
            <w:pPr>
              <w:tabs>
                <w:tab w:val="clear" w:pos="3402"/>
              </w:tabs>
              <w:spacing w:after="200" w:line="240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3A790F" w:rsidP="00772F31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6663" w:type="dxa"/>
            <w:gridSpan w:val="2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z podaniem gatunku materiałów, numeru wytopu, zastosowania </w:t>
            </w: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oraz numeru atestu/ów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1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Protokoły z badań nieniszczących /NDT/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Protokoły z pomiarów luzów itp.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Przewodnik warsztatowy wykonanych prac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Szkice, rysunki – dokumentacja </w:t>
            </w:r>
            <w:proofErr w:type="spellStart"/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pomontażowa</w:t>
            </w:r>
            <w:proofErr w:type="spellEnd"/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z naniesionymi zmianami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04BC4" w:rsidRPr="00772F31" w:rsidTr="00772F31">
        <w:trPr>
          <w:trHeight w:val="340"/>
        </w:trPr>
        <w:tc>
          <w:tcPr>
            <w:tcW w:w="851" w:type="dxa"/>
            <w:vAlign w:val="center"/>
          </w:tcPr>
          <w:p w:rsidR="00C04BC4" w:rsidRPr="00772F31" w:rsidRDefault="00C04BC4" w:rsidP="00EE6889">
            <w:pPr>
              <w:numPr>
                <w:ilvl w:val="0"/>
                <w:numId w:val="6"/>
              </w:num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2F31">
              <w:rPr>
                <w:rFonts w:ascii="Times New Roman" w:hAnsi="Times New Roman"/>
                <w:sz w:val="22"/>
                <w:szCs w:val="22"/>
                <w:lang w:eastAsia="en-US"/>
              </w:rPr>
              <w:t>Protokoły odbioru do uruchomienia i po ruchu próbnym</w:t>
            </w:r>
          </w:p>
        </w:tc>
        <w:tc>
          <w:tcPr>
            <w:tcW w:w="851" w:type="dxa"/>
            <w:vAlign w:val="center"/>
          </w:tcPr>
          <w:p w:rsidR="00C04BC4" w:rsidRPr="00772F31" w:rsidRDefault="00C04BC4" w:rsidP="00772F31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04BC4" w:rsidRPr="00772F31" w:rsidRDefault="00C04BC4" w:rsidP="00B06F72">
            <w:pPr>
              <w:tabs>
                <w:tab w:val="clear" w:pos="3402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A25139" w:rsidRPr="00772F31" w:rsidRDefault="00A25139" w:rsidP="00772F31">
      <w:pPr>
        <w:pStyle w:val="Akapitzlist"/>
        <w:spacing w:before="120" w:after="120" w:line="312" w:lineRule="atLeast"/>
        <w:ind w:left="1780"/>
        <w:jc w:val="both"/>
        <w:rPr>
          <w:rFonts w:ascii="Times New Roman" w:hAnsi="Times New Roman"/>
          <w:bCs/>
          <w:color w:val="000000" w:themeColor="text1"/>
        </w:rPr>
      </w:pPr>
    </w:p>
    <w:p w:rsidR="00C04BC4" w:rsidRPr="00772F31" w:rsidRDefault="00C04BC4" w:rsidP="00B06F72">
      <w:pPr>
        <w:tabs>
          <w:tab w:val="clear" w:pos="3402"/>
        </w:tabs>
        <w:spacing w:after="160" w:line="259" w:lineRule="auto"/>
        <w:ind w:left="792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:rsidR="00A3404A" w:rsidRDefault="00A3404A" w:rsidP="00772F31">
      <w:pPr>
        <w:spacing w:after="160" w:line="259" w:lineRule="auto"/>
        <w:jc w:val="both"/>
        <w:rPr>
          <w:rFonts w:ascii="Times New Roman" w:hAnsi="Times New Roman"/>
          <w:color w:val="000000"/>
        </w:rPr>
      </w:pPr>
    </w:p>
    <w:p w:rsidR="00A278F0" w:rsidRDefault="00A278F0" w:rsidP="00A278F0">
      <w:pPr>
        <w:jc w:val="both"/>
      </w:pPr>
    </w:p>
    <w:p w:rsidR="00BB715A" w:rsidRPr="00772F31" w:rsidRDefault="00BB715A" w:rsidP="00A278F0">
      <w:pPr>
        <w:tabs>
          <w:tab w:val="clear" w:pos="3402"/>
        </w:tabs>
        <w:spacing w:after="200" w:line="276" w:lineRule="auto"/>
        <w:jc w:val="both"/>
        <w:rPr>
          <w:rFonts w:ascii="Times New Roman" w:eastAsiaTheme="minorEastAsia" w:hAnsi="Times New Roman"/>
          <w:sz w:val="22"/>
          <w:szCs w:val="22"/>
        </w:rPr>
      </w:pPr>
      <w:bookmarkStart w:id="1" w:name="_GoBack"/>
      <w:bookmarkEnd w:id="1"/>
    </w:p>
    <w:sectPr w:rsidR="00BB715A" w:rsidRPr="00772F31" w:rsidSect="005575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276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96" w:rsidRDefault="00887496">
      <w:pPr>
        <w:spacing w:line="240" w:lineRule="auto"/>
      </w:pPr>
      <w:r>
        <w:separator/>
      </w:r>
    </w:p>
  </w:endnote>
  <w:endnote w:type="continuationSeparator" w:id="0">
    <w:p w:rsidR="00887496" w:rsidRDefault="00887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3077823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60018561"/>
          <w:docPartObj>
            <w:docPartGallery w:val="Page Numbers (Top of Page)"/>
            <w:docPartUnique/>
          </w:docPartObj>
        </w:sdtPr>
        <w:sdtEndPr/>
        <w:sdtContent>
          <w:p w:rsidR="001F3C89" w:rsidRPr="00DC3663" w:rsidRDefault="001F3C89" w:rsidP="005575E8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DC3663">
              <w:rPr>
                <w:sz w:val="16"/>
                <w:szCs w:val="16"/>
              </w:rPr>
              <w:t xml:space="preserve">Strona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PAGE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E40C58">
              <w:rPr>
                <w:bCs/>
                <w:noProof/>
                <w:sz w:val="16"/>
                <w:szCs w:val="16"/>
              </w:rPr>
              <w:t>8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  <w:r w:rsidRPr="00DC3663">
              <w:rPr>
                <w:sz w:val="16"/>
                <w:szCs w:val="16"/>
              </w:rPr>
              <w:t xml:space="preserve"> z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NUMPAGES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E40C58">
              <w:rPr>
                <w:bCs/>
                <w:noProof/>
                <w:sz w:val="16"/>
                <w:szCs w:val="16"/>
              </w:rPr>
              <w:t>8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F3C89" w:rsidRDefault="001F3C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89" w:rsidRPr="00BC5936" w:rsidRDefault="001F3C89" w:rsidP="005575E8">
    <w:pPr>
      <w:pStyle w:val="Stopka"/>
      <w:jc w:val="center"/>
      <w:rPr>
        <w:rFonts w:cs="Arial"/>
        <w:sz w:val="14"/>
        <w:szCs w:val="14"/>
      </w:rPr>
    </w:pPr>
    <w:r w:rsidRPr="00BC5936">
      <w:rPr>
        <w:rFonts w:cs="Arial"/>
        <w:sz w:val="14"/>
        <w:szCs w:val="14"/>
      </w:rPr>
      <w:t>Sąd Rejonowy w Kielcach, X Wydział Gospodarczy Krajowego Rejestru Sądowego nr KRS: 0000053769</w:t>
    </w:r>
  </w:p>
  <w:p w:rsidR="001F3C89" w:rsidRDefault="001F3C89" w:rsidP="005575E8">
    <w:pPr>
      <w:pStyle w:val="Stopka"/>
      <w:jc w:val="center"/>
    </w:pPr>
    <w:r w:rsidRPr="00BC5936">
      <w:rPr>
        <w:rFonts w:cs="Arial"/>
        <w:sz w:val="14"/>
        <w:szCs w:val="14"/>
      </w:rPr>
      <w:t>Kapitał zakładowy: 713 500 000 PLN, kapitał wpłacony: 713 500 000 PLN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96" w:rsidRDefault="00887496">
      <w:pPr>
        <w:spacing w:line="240" w:lineRule="auto"/>
      </w:pPr>
      <w:r>
        <w:separator/>
      </w:r>
    </w:p>
  </w:footnote>
  <w:footnote w:type="continuationSeparator" w:id="0">
    <w:p w:rsidR="00887496" w:rsidRDefault="00887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6946"/>
    </w:tblGrid>
    <w:tr w:rsidR="001F3C89" w:rsidTr="005575E8">
      <w:trPr>
        <w:trHeight w:val="1699"/>
      </w:trPr>
      <w:tc>
        <w:tcPr>
          <w:tcW w:w="3368" w:type="dxa"/>
        </w:tcPr>
        <w:p w:rsidR="001F3C89" w:rsidRDefault="001F3C89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0684545" wp14:editId="24CB819D">
                <wp:simplePos x="0" y="0"/>
                <wp:positionH relativeFrom="margin">
                  <wp:posOffset>203200</wp:posOffset>
                </wp:positionH>
                <wp:positionV relativeFrom="margin">
                  <wp:posOffset>292100</wp:posOffset>
                </wp:positionV>
                <wp:extent cx="1131570" cy="609600"/>
                <wp:effectExtent l="0" t="0" r="0" b="0"/>
                <wp:wrapSquare wrapText="bothSides"/>
                <wp:docPr id="5" name="Obraz 5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75" t="20875" r="12664" b="9542"/>
                        <a:stretch/>
                      </pic:blipFill>
                      <pic:spPr bwMode="auto">
                        <a:xfrm>
                          <a:off x="0" y="0"/>
                          <a:ext cx="11315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:rsidR="001F3C89" w:rsidRDefault="001F3C89" w:rsidP="005575E8">
          <w:pPr>
            <w:pStyle w:val="Nagwek"/>
          </w:pPr>
        </w:p>
        <w:p w:rsidR="001F3C89" w:rsidRDefault="001F3C89" w:rsidP="005575E8">
          <w:pPr>
            <w:pStyle w:val="Nagwek"/>
            <w:jc w:val="center"/>
            <w:rPr>
              <w:rFonts w:cs="Arial"/>
              <w:i/>
              <w:iCs/>
              <w:sz w:val="16"/>
              <w:szCs w:val="16"/>
            </w:rPr>
          </w:pPr>
        </w:p>
        <w:p w:rsidR="006431CF" w:rsidRPr="00C56B46" w:rsidRDefault="001F3C89" w:rsidP="006431CF">
          <w:pPr>
            <w:pStyle w:val="Nagwek"/>
            <w:rPr>
              <w:rFonts w:ascii="Times New Roman" w:hAnsi="Times New Roman"/>
              <w:b/>
              <w:szCs w:val="24"/>
            </w:rPr>
          </w:pPr>
          <w:r w:rsidRPr="00927755">
            <w:rPr>
              <w:rFonts w:cs="Arial"/>
              <w:i/>
              <w:iCs/>
              <w:sz w:val="16"/>
              <w:szCs w:val="16"/>
            </w:rPr>
            <w:t>„</w:t>
          </w:r>
          <w:r w:rsidR="006431CF" w:rsidRPr="00C56B46">
            <w:rPr>
              <w:rFonts w:ascii="Times New Roman" w:hAnsi="Times New Roman"/>
              <w:b/>
              <w:szCs w:val="24"/>
            </w:rPr>
            <w:t>„</w:t>
          </w:r>
          <w:r w:rsidR="006431CF" w:rsidRPr="007B5A1F">
            <w:rPr>
              <w:rFonts w:ascii="Times New Roman" w:hAnsi="Times New Roman"/>
              <w:b/>
              <w:szCs w:val="24"/>
            </w:rPr>
            <w:t xml:space="preserve">Wykonanie </w:t>
          </w:r>
          <w:r w:rsidR="006431CF">
            <w:rPr>
              <w:rFonts w:ascii="Times New Roman" w:hAnsi="Times New Roman"/>
              <w:b/>
              <w:szCs w:val="24"/>
            </w:rPr>
            <w:t>analizy awaryjności bloku nr 9</w:t>
          </w:r>
          <w:r w:rsidR="006431CF" w:rsidRPr="007B5A1F">
            <w:rPr>
              <w:rFonts w:ascii="Times New Roman" w:hAnsi="Times New Roman"/>
              <w:b/>
              <w:szCs w:val="24"/>
            </w:rPr>
            <w:t xml:space="preserve"> w ENEA Elektrownia Połaniec S.A.</w:t>
          </w:r>
          <w:r w:rsidR="006431CF" w:rsidRPr="00C56B46">
            <w:rPr>
              <w:rFonts w:ascii="Times New Roman" w:hAnsi="Times New Roman"/>
              <w:b/>
              <w:szCs w:val="24"/>
            </w:rPr>
            <w:t>”</w:t>
          </w:r>
        </w:p>
        <w:p w:rsidR="001F3C89" w:rsidRPr="00772F31" w:rsidRDefault="001F3C89" w:rsidP="005575E8">
          <w:pPr>
            <w:pStyle w:val="Nagwek"/>
            <w:jc w:val="center"/>
            <w:rPr>
              <w:rFonts w:cs="Arial"/>
              <w:i/>
              <w:iCs/>
              <w:sz w:val="18"/>
              <w:szCs w:val="16"/>
            </w:rPr>
          </w:pPr>
        </w:p>
        <w:p w:rsidR="001F3C89" w:rsidRPr="00772F31" w:rsidRDefault="001F3C89" w:rsidP="00772F31">
          <w:pPr>
            <w:pStyle w:val="Nagwek"/>
            <w:rPr>
              <w:rFonts w:cs="Arial"/>
              <w:sz w:val="18"/>
              <w:szCs w:val="16"/>
            </w:rPr>
          </w:pPr>
        </w:p>
        <w:p w:rsidR="001F3C89" w:rsidRPr="0083762B" w:rsidRDefault="001F3C89" w:rsidP="004E12A6">
          <w:pPr>
            <w:pStyle w:val="Nagwek"/>
            <w:spacing w:before="20" w:line="168" w:lineRule="exact"/>
            <w:jc w:val="center"/>
          </w:pPr>
          <w:r>
            <w:rPr>
              <w:rFonts w:ascii="Times New Roman" w:hAnsi="Times New Roman"/>
              <w:b/>
              <w:sz w:val="22"/>
              <w:szCs w:val="22"/>
            </w:rPr>
            <w:t>Wymagania techniczne</w:t>
          </w:r>
        </w:p>
      </w:tc>
    </w:tr>
  </w:tbl>
  <w:p w:rsidR="001F3C89" w:rsidRDefault="001F3C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586"/>
      <w:gridCol w:w="4360"/>
    </w:tblGrid>
    <w:tr w:rsidR="001F3C89" w:rsidTr="005575E8">
      <w:trPr>
        <w:trHeight w:val="1699"/>
      </w:trPr>
      <w:tc>
        <w:tcPr>
          <w:tcW w:w="3368" w:type="dxa"/>
        </w:tcPr>
        <w:p w:rsidR="001F3C89" w:rsidRDefault="001F3C89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1C96B20" wp14:editId="471F6F2F">
                <wp:simplePos x="0" y="0"/>
                <wp:positionH relativeFrom="margin">
                  <wp:posOffset>257175</wp:posOffset>
                </wp:positionH>
                <wp:positionV relativeFrom="margin">
                  <wp:posOffset>387985</wp:posOffset>
                </wp:positionV>
                <wp:extent cx="1631315" cy="562610"/>
                <wp:effectExtent l="0" t="0" r="6985" b="8890"/>
                <wp:wrapSquare wrapText="bothSides"/>
                <wp:docPr id="6" name="Obraz 6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81" t="33605" r="4663" b="14466"/>
                        <a:stretch/>
                      </pic:blipFill>
                      <pic:spPr bwMode="auto">
                        <a:xfrm>
                          <a:off x="0" y="0"/>
                          <a:ext cx="16313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6" w:type="dxa"/>
        </w:tcPr>
        <w:p w:rsidR="001F3C89" w:rsidRDefault="001F3C89" w:rsidP="005575E8">
          <w:pPr>
            <w:pStyle w:val="Nagwek"/>
          </w:pPr>
        </w:p>
        <w:p w:rsidR="001F3C89" w:rsidRDefault="001F3C89" w:rsidP="005575E8">
          <w:pPr>
            <w:pStyle w:val="Nagwek"/>
          </w:pPr>
        </w:p>
        <w:p w:rsidR="001F3C89" w:rsidRDefault="001F3C89" w:rsidP="005575E8">
          <w:pPr>
            <w:pStyle w:val="Nagwek"/>
          </w:pPr>
        </w:p>
        <w:p w:rsidR="001F3C89" w:rsidRPr="00A82DB8" w:rsidRDefault="001F3C89" w:rsidP="005575E8">
          <w:pPr>
            <w:pStyle w:val="Nagwek"/>
            <w:spacing w:line="168" w:lineRule="exact"/>
            <w:rPr>
              <w:rFonts w:cs="Arial"/>
              <w:color w:val="75787B"/>
              <w:sz w:val="14"/>
              <w:szCs w:val="14"/>
            </w:rPr>
          </w:pPr>
          <w:r>
            <w:rPr>
              <w:rFonts w:cs="Arial"/>
              <w:color w:val="75787B"/>
              <w:sz w:val="14"/>
              <w:szCs w:val="14"/>
            </w:rPr>
            <w:t xml:space="preserve">Enea </w:t>
          </w:r>
          <w:r w:rsidR="00AB3481" w:rsidRPr="00AB3481">
            <w:rPr>
              <w:rFonts w:cs="Arial"/>
              <w:color w:val="75787B"/>
              <w:sz w:val="14"/>
              <w:szCs w:val="14"/>
            </w:rPr>
            <w:t>Elektrownia</w:t>
          </w:r>
          <w:r w:rsidR="00AB3481" w:rsidRPr="007B5A1F">
            <w:rPr>
              <w:rFonts w:ascii="Times New Roman" w:hAnsi="Times New Roman"/>
              <w:b/>
              <w:szCs w:val="24"/>
            </w:rPr>
            <w:t xml:space="preserve"> </w:t>
          </w:r>
          <w:r>
            <w:rPr>
              <w:rFonts w:cs="Arial"/>
              <w:color w:val="75787B"/>
              <w:sz w:val="14"/>
              <w:szCs w:val="14"/>
            </w:rPr>
            <w:t>Połaniec</w:t>
          </w:r>
          <w:r w:rsidRPr="00A82DB8">
            <w:rPr>
              <w:rFonts w:cs="Arial"/>
              <w:color w:val="75787B"/>
              <w:sz w:val="14"/>
              <w:szCs w:val="14"/>
            </w:rPr>
            <w:t xml:space="preserve"> S.A.</w:t>
          </w:r>
        </w:p>
        <w:p w:rsidR="001F3C89" w:rsidRPr="00B94144" w:rsidRDefault="001F3C89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B94144">
            <w:rPr>
              <w:rFonts w:cs="Arial"/>
              <w:color w:val="75787B"/>
              <w:sz w:val="14"/>
              <w:szCs w:val="14"/>
            </w:rPr>
            <w:t>28-230 Połaniec, Zawada 26</w:t>
          </w:r>
        </w:p>
        <w:p w:rsidR="001F3C89" w:rsidRPr="00784652" w:rsidRDefault="001F3C89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tel. +48 / </w:t>
          </w:r>
          <w:r>
            <w:rPr>
              <w:rFonts w:cs="Arial"/>
              <w:color w:val="75787B"/>
              <w:sz w:val="14"/>
              <w:szCs w:val="14"/>
            </w:rPr>
            <w:t>15 865 62 80</w:t>
          </w:r>
        </w:p>
        <w:p w:rsidR="001F3C89" w:rsidRDefault="001F3C89" w:rsidP="005575E8">
          <w:pPr>
            <w:pStyle w:val="Nagwek"/>
          </w:pPr>
          <w:r>
            <w:rPr>
              <w:rFonts w:cs="Arial"/>
              <w:color w:val="75787B"/>
              <w:sz w:val="14"/>
              <w:szCs w:val="14"/>
            </w:rPr>
            <w:t>faks +48 / 15 865 66 88</w:t>
          </w:r>
        </w:p>
      </w:tc>
      <w:tc>
        <w:tcPr>
          <w:tcW w:w="4360" w:type="dxa"/>
        </w:tcPr>
        <w:p w:rsidR="001F3C89" w:rsidRDefault="001F3C89" w:rsidP="005575E8">
          <w:pPr>
            <w:pStyle w:val="Nagwek"/>
          </w:pPr>
        </w:p>
        <w:p w:rsidR="001F3C89" w:rsidRDefault="001F3C89" w:rsidP="005575E8">
          <w:pPr>
            <w:pStyle w:val="Nagwek"/>
          </w:pPr>
        </w:p>
        <w:p w:rsidR="001F3C89" w:rsidRDefault="001F3C89" w:rsidP="005575E8">
          <w:pPr>
            <w:pStyle w:val="Nagwek"/>
          </w:pPr>
        </w:p>
        <w:p w:rsidR="001F3C89" w:rsidRDefault="001F3C89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NIP </w:t>
          </w:r>
          <w:r>
            <w:rPr>
              <w:rFonts w:cs="Arial"/>
              <w:color w:val="75787B"/>
              <w:sz w:val="14"/>
              <w:szCs w:val="14"/>
            </w:rPr>
            <w:t>866-000-14-29</w:t>
          </w:r>
        </w:p>
        <w:p w:rsidR="001F3C89" w:rsidRDefault="001F3C89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REGON </w:t>
          </w:r>
          <w:r>
            <w:rPr>
              <w:rFonts w:cs="Arial"/>
              <w:color w:val="75787B"/>
              <w:sz w:val="14"/>
              <w:szCs w:val="14"/>
            </w:rPr>
            <w:t>830273037</w:t>
          </w:r>
        </w:p>
        <w:p w:rsidR="001F3C89" w:rsidRDefault="00887496" w:rsidP="005575E8">
          <w:pPr>
            <w:pStyle w:val="Nagwek"/>
          </w:pPr>
          <w:hyperlink r:id="rId2" w:history="1">
            <w:r w:rsidR="001F3C89" w:rsidRPr="00BF704B">
              <w:rPr>
                <w:rStyle w:val="Hipercze"/>
                <w:rFonts w:cs="Arial"/>
                <w:sz w:val="14"/>
                <w:szCs w:val="14"/>
              </w:rPr>
              <w:t>www.enea-polaniec.pl</w:t>
            </w:r>
          </w:hyperlink>
          <w:r w:rsidR="001F3C89">
            <w:rPr>
              <w:rFonts w:cs="Arial"/>
              <w:color w:val="75787B"/>
              <w:sz w:val="14"/>
              <w:szCs w:val="14"/>
            </w:rPr>
            <w:t xml:space="preserve"> </w:t>
          </w:r>
          <w:r w:rsidR="001F3C89" w:rsidRPr="0049597B">
            <w:rPr>
              <w:rFonts w:cs="Arial"/>
              <w:color w:val="75787B"/>
              <w:sz w:val="14"/>
              <w:szCs w:val="14"/>
            </w:rPr>
            <w:t xml:space="preserve"> </w:t>
          </w:r>
        </w:p>
      </w:tc>
    </w:tr>
  </w:tbl>
  <w:p w:rsidR="001F3C89" w:rsidRDefault="001F3C89" w:rsidP="005575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3D8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D1F35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280D64"/>
    <w:multiLevelType w:val="hybridMultilevel"/>
    <w:tmpl w:val="92429B18"/>
    <w:lvl w:ilvl="0" w:tplc="7F2C32B8">
      <w:start w:val="1"/>
      <w:numFmt w:val="bullet"/>
      <w:lvlText w:val="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color w:val="auto"/>
      </w:rPr>
    </w:lvl>
    <w:lvl w:ilvl="1" w:tplc="FFFFFFFF">
      <w:start w:val="1"/>
      <w:numFmt w:val="bullet"/>
      <w:pStyle w:val="wypunktowanie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064E"/>
    <w:multiLevelType w:val="multilevel"/>
    <w:tmpl w:val="41FCA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1B302C73"/>
    <w:multiLevelType w:val="hybridMultilevel"/>
    <w:tmpl w:val="99EC9E70"/>
    <w:lvl w:ilvl="0" w:tplc="D2463F3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color w:val="auto"/>
      </w:rPr>
    </w:lvl>
    <w:lvl w:ilvl="1" w:tplc="7F600D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EEA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504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79C2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6E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4FC3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A0A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8CC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85F3B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181826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3B1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40DA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DE49A9"/>
    <w:multiLevelType w:val="multilevel"/>
    <w:tmpl w:val="53D8D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F08F2"/>
    <w:multiLevelType w:val="multilevel"/>
    <w:tmpl w:val="814016A4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276229C"/>
    <w:multiLevelType w:val="hybridMultilevel"/>
    <w:tmpl w:val="99EC9E70"/>
    <w:lvl w:ilvl="0" w:tplc="D2463F3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color w:val="auto"/>
      </w:rPr>
    </w:lvl>
    <w:lvl w:ilvl="1" w:tplc="7F600D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EEA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504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79C2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6E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4FC3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A0A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8CC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9519C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9F58C7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A6721C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750F05"/>
    <w:multiLevelType w:val="multilevel"/>
    <w:tmpl w:val="3DBCE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AF4F0D"/>
    <w:multiLevelType w:val="hybridMultilevel"/>
    <w:tmpl w:val="99EC9E70"/>
    <w:lvl w:ilvl="0" w:tplc="D2463F3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color w:val="auto"/>
      </w:rPr>
    </w:lvl>
    <w:lvl w:ilvl="1" w:tplc="7F600D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EEA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504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79C2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6E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4FC3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A0A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8CC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A32CC2"/>
    <w:multiLevelType w:val="multilevel"/>
    <w:tmpl w:val="DA9AC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4"/>
  </w:num>
  <w:num w:numId="5">
    <w:abstractNumId w:val="12"/>
  </w:num>
  <w:num w:numId="6">
    <w:abstractNumId w:val="17"/>
  </w:num>
  <w:num w:numId="7">
    <w:abstractNumId w:val="16"/>
  </w:num>
  <w:num w:numId="8">
    <w:abstractNumId w:val="5"/>
  </w:num>
  <w:num w:numId="9">
    <w:abstractNumId w:val="7"/>
  </w:num>
  <w:num w:numId="10">
    <w:abstractNumId w:val="10"/>
  </w:num>
  <w:num w:numId="11">
    <w:abstractNumId w:val="22"/>
  </w:num>
  <w:num w:numId="12">
    <w:abstractNumId w:val="15"/>
  </w:num>
  <w:num w:numId="13">
    <w:abstractNumId w:val="1"/>
  </w:num>
  <w:num w:numId="14">
    <w:abstractNumId w:val="13"/>
  </w:num>
  <w:num w:numId="15">
    <w:abstractNumId w:val="23"/>
  </w:num>
  <w:num w:numId="16">
    <w:abstractNumId w:val="4"/>
  </w:num>
  <w:num w:numId="17">
    <w:abstractNumId w:val="20"/>
  </w:num>
  <w:num w:numId="18">
    <w:abstractNumId w:val="21"/>
  </w:num>
  <w:num w:numId="19">
    <w:abstractNumId w:val="9"/>
  </w:num>
  <w:num w:numId="20">
    <w:abstractNumId w:val="0"/>
  </w:num>
  <w:num w:numId="21">
    <w:abstractNumId w:val="3"/>
  </w:num>
  <w:num w:numId="22">
    <w:abstractNumId w:val="2"/>
  </w:num>
  <w:num w:numId="23">
    <w:abstractNumId w:val="24"/>
  </w:num>
  <w:num w:numId="24">
    <w:abstractNumId w:val="19"/>
  </w:num>
  <w:num w:numId="25">
    <w:abstractNumId w:val="25"/>
  </w:num>
  <w:num w:numId="2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C1"/>
    <w:rsid w:val="00005ED2"/>
    <w:rsid w:val="00013DB0"/>
    <w:rsid w:val="000141B2"/>
    <w:rsid w:val="00023BC5"/>
    <w:rsid w:val="00037CD1"/>
    <w:rsid w:val="00042C18"/>
    <w:rsid w:val="000476D1"/>
    <w:rsid w:val="000506E2"/>
    <w:rsid w:val="000544B3"/>
    <w:rsid w:val="000622B7"/>
    <w:rsid w:val="0006291D"/>
    <w:rsid w:val="00071079"/>
    <w:rsid w:val="00074849"/>
    <w:rsid w:val="00076773"/>
    <w:rsid w:val="00080356"/>
    <w:rsid w:val="00083472"/>
    <w:rsid w:val="00086346"/>
    <w:rsid w:val="000874C8"/>
    <w:rsid w:val="000A28D0"/>
    <w:rsid w:val="000B29FA"/>
    <w:rsid w:val="000B29FB"/>
    <w:rsid w:val="000B6FB5"/>
    <w:rsid w:val="000D29A6"/>
    <w:rsid w:val="000D6901"/>
    <w:rsid w:val="000F3A85"/>
    <w:rsid w:val="000F6E65"/>
    <w:rsid w:val="00101139"/>
    <w:rsid w:val="00123C60"/>
    <w:rsid w:val="00126AD1"/>
    <w:rsid w:val="00141AB2"/>
    <w:rsid w:val="0014617D"/>
    <w:rsid w:val="00167F80"/>
    <w:rsid w:val="00172E95"/>
    <w:rsid w:val="00173F6A"/>
    <w:rsid w:val="00182FB3"/>
    <w:rsid w:val="001926BD"/>
    <w:rsid w:val="001B66F3"/>
    <w:rsid w:val="001E717A"/>
    <w:rsid w:val="001F0A02"/>
    <w:rsid w:val="001F3BBE"/>
    <w:rsid w:val="001F3C89"/>
    <w:rsid w:val="002029F7"/>
    <w:rsid w:val="00205F88"/>
    <w:rsid w:val="0020748B"/>
    <w:rsid w:val="00214F96"/>
    <w:rsid w:val="002208AE"/>
    <w:rsid w:val="00226F4A"/>
    <w:rsid w:val="0022778C"/>
    <w:rsid w:val="00240AC4"/>
    <w:rsid w:val="0024284A"/>
    <w:rsid w:val="00252841"/>
    <w:rsid w:val="00255F79"/>
    <w:rsid w:val="00277358"/>
    <w:rsid w:val="00282626"/>
    <w:rsid w:val="00286014"/>
    <w:rsid w:val="00290605"/>
    <w:rsid w:val="002A7EDE"/>
    <w:rsid w:val="002C264A"/>
    <w:rsid w:val="002C31CE"/>
    <w:rsid w:val="002D1987"/>
    <w:rsid w:val="00304547"/>
    <w:rsid w:val="0030715E"/>
    <w:rsid w:val="00324196"/>
    <w:rsid w:val="00325F0C"/>
    <w:rsid w:val="003305D2"/>
    <w:rsid w:val="00345F03"/>
    <w:rsid w:val="00350421"/>
    <w:rsid w:val="00357B25"/>
    <w:rsid w:val="00375EDF"/>
    <w:rsid w:val="00377F57"/>
    <w:rsid w:val="00382C45"/>
    <w:rsid w:val="00394383"/>
    <w:rsid w:val="00394961"/>
    <w:rsid w:val="003A05A9"/>
    <w:rsid w:val="003A233E"/>
    <w:rsid w:val="003A790F"/>
    <w:rsid w:val="003B5239"/>
    <w:rsid w:val="003B6535"/>
    <w:rsid w:val="003C0744"/>
    <w:rsid w:val="003C5884"/>
    <w:rsid w:val="003C78B9"/>
    <w:rsid w:val="003D44DB"/>
    <w:rsid w:val="003F0FC4"/>
    <w:rsid w:val="0040184B"/>
    <w:rsid w:val="004117C5"/>
    <w:rsid w:val="00413536"/>
    <w:rsid w:val="00415744"/>
    <w:rsid w:val="00415C8B"/>
    <w:rsid w:val="0042136B"/>
    <w:rsid w:val="004243F2"/>
    <w:rsid w:val="00425B2A"/>
    <w:rsid w:val="00425CDE"/>
    <w:rsid w:val="004310F7"/>
    <w:rsid w:val="004340C7"/>
    <w:rsid w:val="00435FBC"/>
    <w:rsid w:val="00440B78"/>
    <w:rsid w:val="00455E57"/>
    <w:rsid w:val="004564D0"/>
    <w:rsid w:val="00462352"/>
    <w:rsid w:val="00467B2B"/>
    <w:rsid w:val="00474999"/>
    <w:rsid w:val="00477C85"/>
    <w:rsid w:val="004878A8"/>
    <w:rsid w:val="00487CA6"/>
    <w:rsid w:val="0049436A"/>
    <w:rsid w:val="00495D14"/>
    <w:rsid w:val="004961C1"/>
    <w:rsid w:val="004E12A6"/>
    <w:rsid w:val="005012DA"/>
    <w:rsid w:val="0051562C"/>
    <w:rsid w:val="00515C7E"/>
    <w:rsid w:val="00516057"/>
    <w:rsid w:val="0052020D"/>
    <w:rsid w:val="005215C4"/>
    <w:rsid w:val="00527D76"/>
    <w:rsid w:val="00537AAB"/>
    <w:rsid w:val="005450B5"/>
    <w:rsid w:val="005575E8"/>
    <w:rsid w:val="00562216"/>
    <w:rsid w:val="00576AC7"/>
    <w:rsid w:val="00584FD3"/>
    <w:rsid w:val="0059497B"/>
    <w:rsid w:val="00595388"/>
    <w:rsid w:val="005A302B"/>
    <w:rsid w:val="005C6602"/>
    <w:rsid w:val="005D66D5"/>
    <w:rsid w:val="00616550"/>
    <w:rsid w:val="006431CF"/>
    <w:rsid w:val="00653BC5"/>
    <w:rsid w:val="006675F1"/>
    <w:rsid w:val="00667F19"/>
    <w:rsid w:val="006753FC"/>
    <w:rsid w:val="006819EC"/>
    <w:rsid w:val="00684ABA"/>
    <w:rsid w:val="00692F10"/>
    <w:rsid w:val="006A2E1C"/>
    <w:rsid w:val="006A3FA1"/>
    <w:rsid w:val="006B110F"/>
    <w:rsid w:val="006B3DF2"/>
    <w:rsid w:val="006B79A1"/>
    <w:rsid w:val="006C316C"/>
    <w:rsid w:val="006C49E4"/>
    <w:rsid w:val="006E3DB0"/>
    <w:rsid w:val="006F29B5"/>
    <w:rsid w:val="00717777"/>
    <w:rsid w:val="00720661"/>
    <w:rsid w:val="00727E54"/>
    <w:rsid w:val="007312DD"/>
    <w:rsid w:val="00732A75"/>
    <w:rsid w:val="00732B31"/>
    <w:rsid w:val="00737D0F"/>
    <w:rsid w:val="007443F0"/>
    <w:rsid w:val="00751735"/>
    <w:rsid w:val="0076263E"/>
    <w:rsid w:val="00772F31"/>
    <w:rsid w:val="00777963"/>
    <w:rsid w:val="007A0F03"/>
    <w:rsid w:val="007B2361"/>
    <w:rsid w:val="007C08A9"/>
    <w:rsid w:val="007C3B69"/>
    <w:rsid w:val="007C4EF1"/>
    <w:rsid w:val="007C5B58"/>
    <w:rsid w:val="007D1FAD"/>
    <w:rsid w:val="007E209F"/>
    <w:rsid w:val="007E600B"/>
    <w:rsid w:val="007F4B11"/>
    <w:rsid w:val="007F698E"/>
    <w:rsid w:val="00807868"/>
    <w:rsid w:val="008117B4"/>
    <w:rsid w:val="0082236B"/>
    <w:rsid w:val="008435F8"/>
    <w:rsid w:val="008526C0"/>
    <w:rsid w:val="00852B82"/>
    <w:rsid w:val="00853132"/>
    <w:rsid w:val="00863714"/>
    <w:rsid w:val="00863B85"/>
    <w:rsid w:val="00872E71"/>
    <w:rsid w:val="00881A67"/>
    <w:rsid w:val="008856A8"/>
    <w:rsid w:val="00886937"/>
    <w:rsid w:val="00887496"/>
    <w:rsid w:val="00891033"/>
    <w:rsid w:val="00891ED9"/>
    <w:rsid w:val="00893993"/>
    <w:rsid w:val="008A1E1E"/>
    <w:rsid w:val="008A7075"/>
    <w:rsid w:val="008A7CA3"/>
    <w:rsid w:val="008C2290"/>
    <w:rsid w:val="008C621A"/>
    <w:rsid w:val="008D1540"/>
    <w:rsid w:val="008F21DD"/>
    <w:rsid w:val="0090045A"/>
    <w:rsid w:val="00902BE8"/>
    <w:rsid w:val="009204BB"/>
    <w:rsid w:val="00927755"/>
    <w:rsid w:val="009413EC"/>
    <w:rsid w:val="00945A88"/>
    <w:rsid w:val="0094650F"/>
    <w:rsid w:val="009615AE"/>
    <w:rsid w:val="009659BA"/>
    <w:rsid w:val="00980D4A"/>
    <w:rsid w:val="00984242"/>
    <w:rsid w:val="00991841"/>
    <w:rsid w:val="009A5245"/>
    <w:rsid w:val="009B1E5D"/>
    <w:rsid w:val="009B213C"/>
    <w:rsid w:val="009C0FE2"/>
    <w:rsid w:val="009E0476"/>
    <w:rsid w:val="009E57C0"/>
    <w:rsid w:val="009F237D"/>
    <w:rsid w:val="009F3978"/>
    <w:rsid w:val="009F5BF9"/>
    <w:rsid w:val="009F79AA"/>
    <w:rsid w:val="00A0642E"/>
    <w:rsid w:val="00A1295F"/>
    <w:rsid w:val="00A16B2F"/>
    <w:rsid w:val="00A25139"/>
    <w:rsid w:val="00A278F0"/>
    <w:rsid w:val="00A32271"/>
    <w:rsid w:val="00A3404A"/>
    <w:rsid w:val="00A34CF5"/>
    <w:rsid w:val="00A40185"/>
    <w:rsid w:val="00A5099A"/>
    <w:rsid w:val="00A525D1"/>
    <w:rsid w:val="00A556B4"/>
    <w:rsid w:val="00A65AF2"/>
    <w:rsid w:val="00A66560"/>
    <w:rsid w:val="00A72A8F"/>
    <w:rsid w:val="00A80679"/>
    <w:rsid w:val="00A85765"/>
    <w:rsid w:val="00A931C9"/>
    <w:rsid w:val="00AA46A9"/>
    <w:rsid w:val="00AA67D3"/>
    <w:rsid w:val="00AA7097"/>
    <w:rsid w:val="00AB3481"/>
    <w:rsid w:val="00AB5178"/>
    <w:rsid w:val="00AB5261"/>
    <w:rsid w:val="00AC073D"/>
    <w:rsid w:val="00AD04D9"/>
    <w:rsid w:val="00AD220C"/>
    <w:rsid w:val="00AD5D04"/>
    <w:rsid w:val="00AD6233"/>
    <w:rsid w:val="00AD7BFC"/>
    <w:rsid w:val="00AE6F5A"/>
    <w:rsid w:val="00AF71DA"/>
    <w:rsid w:val="00B00501"/>
    <w:rsid w:val="00B04557"/>
    <w:rsid w:val="00B068F7"/>
    <w:rsid w:val="00B06F72"/>
    <w:rsid w:val="00B2395E"/>
    <w:rsid w:val="00B3472F"/>
    <w:rsid w:val="00B40E3C"/>
    <w:rsid w:val="00B41B64"/>
    <w:rsid w:val="00B43E21"/>
    <w:rsid w:val="00B44E4F"/>
    <w:rsid w:val="00B5303A"/>
    <w:rsid w:val="00B64DAC"/>
    <w:rsid w:val="00B65FEF"/>
    <w:rsid w:val="00B7096F"/>
    <w:rsid w:val="00B75CEF"/>
    <w:rsid w:val="00B84F73"/>
    <w:rsid w:val="00B85B49"/>
    <w:rsid w:val="00B927E3"/>
    <w:rsid w:val="00BA1F08"/>
    <w:rsid w:val="00BB715A"/>
    <w:rsid w:val="00BB7EEA"/>
    <w:rsid w:val="00BC1B19"/>
    <w:rsid w:val="00BD380D"/>
    <w:rsid w:val="00BD6663"/>
    <w:rsid w:val="00BE152B"/>
    <w:rsid w:val="00BE39AB"/>
    <w:rsid w:val="00BF1815"/>
    <w:rsid w:val="00C04BC4"/>
    <w:rsid w:val="00C23A14"/>
    <w:rsid w:val="00C272A3"/>
    <w:rsid w:val="00C35D97"/>
    <w:rsid w:val="00C42FD0"/>
    <w:rsid w:val="00C464B7"/>
    <w:rsid w:val="00C57DD8"/>
    <w:rsid w:val="00C624EA"/>
    <w:rsid w:val="00C653A7"/>
    <w:rsid w:val="00C7296F"/>
    <w:rsid w:val="00C87FF0"/>
    <w:rsid w:val="00C916A6"/>
    <w:rsid w:val="00C91A17"/>
    <w:rsid w:val="00C9574C"/>
    <w:rsid w:val="00CA1720"/>
    <w:rsid w:val="00CA7815"/>
    <w:rsid w:val="00CB2AA8"/>
    <w:rsid w:val="00CB672B"/>
    <w:rsid w:val="00CD30A5"/>
    <w:rsid w:val="00CE2EE8"/>
    <w:rsid w:val="00CE34F9"/>
    <w:rsid w:val="00CE5D8C"/>
    <w:rsid w:val="00CF1245"/>
    <w:rsid w:val="00D21454"/>
    <w:rsid w:val="00D21CDD"/>
    <w:rsid w:val="00D24B74"/>
    <w:rsid w:val="00D37719"/>
    <w:rsid w:val="00D44371"/>
    <w:rsid w:val="00D5390A"/>
    <w:rsid w:val="00D54C3B"/>
    <w:rsid w:val="00D54DB6"/>
    <w:rsid w:val="00D55E20"/>
    <w:rsid w:val="00D63F96"/>
    <w:rsid w:val="00D77206"/>
    <w:rsid w:val="00D772EE"/>
    <w:rsid w:val="00D77EA4"/>
    <w:rsid w:val="00D978C1"/>
    <w:rsid w:val="00DB012D"/>
    <w:rsid w:val="00DC5BDE"/>
    <w:rsid w:val="00DD1F09"/>
    <w:rsid w:val="00DE4A2D"/>
    <w:rsid w:val="00DE69E2"/>
    <w:rsid w:val="00DE740B"/>
    <w:rsid w:val="00DE757F"/>
    <w:rsid w:val="00DF3207"/>
    <w:rsid w:val="00DF7B47"/>
    <w:rsid w:val="00E02D8E"/>
    <w:rsid w:val="00E058C7"/>
    <w:rsid w:val="00E122C5"/>
    <w:rsid w:val="00E140BC"/>
    <w:rsid w:val="00E1747C"/>
    <w:rsid w:val="00E2075B"/>
    <w:rsid w:val="00E21E24"/>
    <w:rsid w:val="00E34B9A"/>
    <w:rsid w:val="00E35B5B"/>
    <w:rsid w:val="00E40C58"/>
    <w:rsid w:val="00E471DE"/>
    <w:rsid w:val="00E522CE"/>
    <w:rsid w:val="00E5241E"/>
    <w:rsid w:val="00E642AF"/>
    <w:rsid w:val="00E659E2"/>
    <w:rsid w:val="00E67A4B"/>
    <w:rsid w:val="00E757EB"/>
    <w:rsid w:val="00E86B8A"/>
    <w:rsid w:val="00E93CF7"/>
    <w:rsid w:val="00E9716F"/>
    <w:rsid w:val="00EA0637"/>
    <w:rsid w:val="00EB145F"/>
    <w:rsid w:val="00EC7C50"/>
    <w:rsid w:val="00ED0E39"/>
    <w:rsid w:val="00ED11A5"/>
    <w:rsid w:val="00EE0ADA"/>
    <w:rsid w:val="00EE6889"/>
    <w:rsid w:val="00EF513C"/>
    <w:rsid w:val="00F14737"/>
    <w:rsid w:val="00F319FE"/>
    <w:rsid w:val="00F37A51"/>
    <w:rsid w:val="00F446A8"/>
    <w:rsid w:val="00F6720F"/>
    <w:rsid w:val="00F752E9"/>
    <w:rsid w:val="00F77558"/>
    <w:rsid w:val="00F85201"/>
    <w:rsid w:val="00F8759C"/>
    <w:rsid w:val="00F91546"/>
    <w:rsid w:val="00F9478F"/>
    <w:rsid w:val="00F97AB4"/>
    <w:rsid w:val="00FA0F02"/>
    <w:rsid w:val="00FA185E"/>
    <w:rsid w:val="00FA21C7"/>
    <w:rsid w:val="00FB28D9"/>
    <w:rsid w:val="00FB5A35"/>
    <w:rsid w:val="00FC620A"/>
    <w:rsid w:val="00FD17B7"/>
    <w:rsid w:val="00FD2B47"/>
    <w:rsid w:val="00FE2574"/>
    <w:rsid w:val="00FE4D94"/>
    <w:rsid w:val="00FF5CFB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57DB61-1E12-49C7-9338-DF11513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ADA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4961C1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aliases w:val="ASAPHeading 2,Numbered - 2,h 3, ICL,Heading 2a,H2,PA Major Section,l2,Headline 2,h2,2,headi,heading2,h21,h22,21,kopregel 2,Titre m,Styl Nagłówek 2,Gliederung2,Level 2,Level 21,Level 22,Level 23,Level 24,Level 25,Level 211,Level 221,Level 231"/>
    <w:basedOn w:val="Normalny"/>
    <w:next w:val="Normalny"/>
    <w:link w:val="Nagwek2Znak"/>
    <w:qFormat/>
    <w:rsid w:val="004961C1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4961C1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aliases w:val="niet gebruikt,Nagłówek 4 Znak Znak"/>
    <w:basedOn w:val="Normalny"/>
    <w:next w:val="Normalny"/>
    <w:link w:val="Nagwek4Znak"/>
    <w:qFormat/>
    <w:rsid w:val="004961C1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aliases w:val="niet gebruikt."/>
    <w:basedOn w:val="Normalny"/>
    <w:next w:val="Normalny"/>
    <w:link w:val="Nagwek5Znak"/>
    <w:qFormat/>
    <w:rsid w:val="004961C1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aliases w:val="niet gebruikt..,Heading 6 Char"/>
    <w:basedOn w:val="Normalny"/>
    <w:next w:val="Normalny"/>
    <w:link w:val="Nagwek6Znak"/>
    <w:qFormat/>
    <w:rsid w:val="004961C1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aliases w:val="niet gebruikt..."/>
    <w:basedOn w:val="Normalny"/>
    <w:next w:val="Normalny"/>
    <w:link w:val="Nagwek7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aliases w:val="niet gebruikt...."/>
    <w:basedOn w:val="Normalny"/>
    <w:next w:val="Normalny"/>
    <w:link w:val="Nagwek8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aliases w:val="niet gebruikt.....,nagłówek tabeli"/>
    <w:basedOn w:val="Normalny"/>
    <w:next w:val="Normalny"/>
    <w:link w:val="Nagwek9Znak"/>
    <w:qFormat/>
    <w:rsid w:val="004961C1"/>
    <w:pPr>
      <w:tabs>
        <w:tab w:val="clear" w:pos="3402"/>
        <w:tab w:val="num" w:pos="0"/>
      </w:tabs>
      <w:spacing w:before="240" w:after="60" w:line="240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4961C1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Gliederung2 Znak"/>
    <w:basedOn w:val="Domylnaczcionkaakapitu"/>
    <w:link w:val="Nagwek2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4961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aliases w:val="niet gebruikt Znak,Nagłówek 4 Znak Znak Znak"/>
    <w:basedOn w:val="Domylnaczcionkaakapitu"/>
    <w:link w:val="Nagwek4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aliases w:val="niet gebruikt.... Znak"/>
    <w:basedOn w:val="Domylnaczcionkaakapitu"/>
    <w:link w:val="Nagwek8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aliases w:val="niet gebruikt..... Znak,nagłówek tabeli Znak"/>
    <w:basedOn w:val="Domylnaczcionkaakapitu"/>
    <w:link w:val="Nagwek9"/>
    <w:rsid w:val="004961C1"/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9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4961C1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4961C1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61C1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61C1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4961C1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61C1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61C1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4961C1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character" w:styleId="Hipercze">
    <w:name w:val="Hyperlink"/>
    <w:uiPriority w:val="99"/>
    <w:rsid w:val="004961C1"/>
    <w:rPr>
      <w:color w:val="0000FF"/>
      <w:u w:val="single"/>
    </w:rPr>
  </w:style>
  <w:style w:type="character" w:styleId="UyteHipercze">
    <w:name w:val="FollowedHyperlink"/>
    <w:rsid w:val="004961C1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4961C1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961C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961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961C1"/>
    <w:rPr>
      <w:sz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rtykull">
    <w:name w:val="artykull"/>
    <w:basedOn w:val="Normalny"/>
    <w:rsid w:val="004961C1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4961C1"/>
  </w:style>
  <w:style w:type="character" w:styleId="Pogrubienie">
    <w:name w:val="Strong"/>
    <w:uiPriority w:val="22"/>
    <w:qFormat/>
    <w:rsid w:val="004961C1"/>
    <w:rPr>
      <w:b/>
      <w:bCs/>
    </w:rPr>
  </w:style>
  <w:style w:type="paragraph" w:styleId="NormalnyWeb">
    <w:name w:val="Normal (Web)"/>
    <w:basedOn w:val="Normalny"/>
    <w:uiPriority w:val="99"/>
    <w:rsid w:val="004961C1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4961C1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961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61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61C1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4961C1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961C1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4961C1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0">
    <w:name w:val="List"/>
    <w:basedOn w:val="Normalny"/>
    <w:rsid w:val="004961C1"/>
    <w:pPr>
      <w:ind w:left="283" w:hanging="283"/>
      <w:contextualSpacing/>
    </w:pPr>
  </w:style>
  <w:style w:type="paragraph" w:styleId="Lista2">
    <w:name w:val="List 2"/>
    <w:basedOn w:val="Normalny"/>
    <w:rsid w:val="004961C1"/>
    <w:pPr>
      <w:ind w:left="566" w:hanging="283"/>
      <w:contextualSpacing/>
    </w:pPr>
  </w:style>
  <w:style w:type="paragraph" w:styleId="Lista-kontynuacja2">
    <w:name w:val="List Continue 2"/>
    <w:basedOn w:val="Normalny"/>
    <w:rsid w:val="004961C1"/>
    <w:pPr>
      <w:spacing w:after="120"/>
      <w:ind w:left="566"/>
      <w:contextualSpacing/>
    </w:pPr>
  </w:style>
  <w:style w:type="paragraph" w:styleId="Lista3">
    <w:name w:val="List 3"/>
    <w:basedOn w:val="Normalny"/>
    <w:rsid w:val="004961C1"/>
    <w:pPr>
      <w:ind w:left="849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961C1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4961C1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4961C1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4961C1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4961C1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4961C1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4961C1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4961C1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4961C1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4961C1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character" w:styleId="Odwoaniedokomentarza">
    <w:name w:val="annotation reference"/>
    <w:basedOn w:val="Domylnaczcionkaakapitu"/>
    <w:rsid w:val="004961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961C1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61C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961C1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61C1"/>
    <w:pPr>
      <w:shd w:val="clear" w:color="auto" w:fill="FFFFFF"/>
      <w:tabs>
        <w:tab w:val="clear" w:pos="3402"/>
      </w:tabs>
      <w:spacing w:after="60" w:line="0" w:lineRule="atLeast"/>
      <w:ind w:hanging="6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4961C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61C1"/>
    <w:pPr>
      <w:shd w:val="clear" w:color="auto" w:fill="FFFFFF"/>
      <w:tabs>
        <w:tab w:val="clear" w:pos="3402"/>
      </w:tabs>
      <w:spacing w:before="6720" w:line="250" w:lineRule="exact"/>
      <w:ind w:hanging="70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4961C1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961C1"/>
    <w:pPr>
      <w:shd w:val="clear" w:color="auto" w:fill="FFFFFF"/>
      <w:tabs>
        <w:tab w:val="clear" w:pos="3402"/>
      </w:tabs>
      <w:spacing w:before="540" w:after="60"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4961C1"/>
    <w:rPr>
      <w:sz w:val="14"/>
      <w:szCs w:val="1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961C1"/>
    <w:pPr>
      <w:shd w:val="clear" w:color="auto" w:fill="FFFFFF"/>
      <w:tabs>
        <w:tab w:val="clear" w:pos="3402"/>
      </w:tabs>
      <w:spacing w:before="1020" w:after="720" w:line="182" w:lineRule="exact"/>
      <w:ind w:hanging="3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Teksttreci5105pt">
    <w:name w:val="Tekst treści (5) + 10;5 pt"/>
    <w:basedOn w:val="Teksttreci5"/>
    <w:rsid w:val="004961C1"/>
    <w:rPr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961C1"/>
    <w:rPr>
      <w:b/>
      <w:bCs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961C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1C1"/>
    <w:pPr>
      <w:widowControl w:val="0"/>
      <w:shd w:val="clear" w:color="auto" w:fill="FFFFFF"/>
      <w:tabs>
        <w:tab w:val="clear" w:pos="3402"/>
      </w:tabs>
      <w:spacing w:before="780" w:after="300" w:line="0" w:lineRule="atLeast"/>
      <w:ind w:hanging="1060"/>
      <w:jc w:val="both"/>
      <w:outlineLvl w:val="2"/>
    </w:pPr>
    <w:rPr>
      <w:rFonts w:eastAsia="Arial" w:cs="Arial"/>
      <w:b/>
      <w:bCs/>
      <w:sz w:val="19"/>
      <w:szCs w:val="19"/>
      <w:lang w:eastAsia="en-US"/>
    </w:rPr>
  </w:style>
  <w:style w:type="character" w:styleId="Odwoanieprzypisudolnego">
    <w:name w:val="footnote reference"/>
    <w:unhideWhenUsed/>
    <w:rsid w:val="004961C1"/>
    <w:rPr>
      <w:vertAlign w:val="superscript"/>
    </w:rPr>
  </w:style>
  <w:style w:type="paragraph" w:customStyle="1" w:styleId="Styl1">
    <w:name w:val="Styl1"/>
    <w:basedOn w:val="Nagwek2"/>
    <w:link w:val="Styl1Znak"/>
    <w:qFormat/>
    <w:rsid w:val="004961C1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 w:themeFill="text2" w:themeFillTint="66"/>
      <w:spacing w:line="240" w:lineRule="auto"/>
      <w:jc w:val="both"/>
    </w:pPr>
    <w:rPr>
      <w:rFonts w:cs="Arial"/>
      <w:sz w:val="28"/>
      <w:szCs w:val="28"/>
    </w:rPr>
  </w:style>
  <w:style w:type="character" w:customStyle="1" w:styleId="Styl1Znak">
    <w:name w:val="Styl1 Znak"/>
    <w:basedOn w:val="Nagwek2Znak"/>
    <w:link w:val="Styl1"/>
    <w:rsid w:val="004961C1"/>
    <w:rPr>
      <w:rFonts w:ascii="Arial" w:eastAsia="Times New Roman" w:hAnsi="Arial" w:cs="Arial"/>
      <w:b/>
      <w:sz w:val="28"/>
      <w:szCs w:val="28"/>
      <w:shd w:val="clear" w:color="auto" w:fill="ACB9CA" w:themeFill="text2" w:themeFillTint="66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rsid w:val="004961C1"/>
    <w:rPr>
      <w:rFonts w:ascii="Calibri" w:eastAsia="Calibri" w:hAnsi="Calibri" w:cs="Times New Roman"/>
    </w:rPr>
  </w:style>
  <w:style w:type="character" w:customStyle="1" w:styleId="FontStyle99">
    <w:name w:val="Font Style99"/>
    <w:basedOn w:val="Domylnaczcionkaakapitu"/>
    <w:uiPriority w:val="99"/>
    <w:rsid w:val="004961C1"/>
    <w:rPr>
      <w:rFonts w:ascii="Arial" w:hAnsi="Arial" w:cs="Arial"/>
      <w:i/>
      <w:iCs/>
      <w:sz w:val="18"/>
      <w:szCs w:val="18"/>
    </w:rPr>
  </w:style>
  <w:style w:type="paragraph" w:customStyle="1" w:styleId="Style50">
    <w:name w:val="Style5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eastAsiaTheme="minorEastAsia" w:cs="Arial"/>
      <w:szCs w:val="24"/>
    </w:rPr>
  </w:style>
  <w:style w:type="character" w:customStyle="1" w:styleId="FontStyle88">
    <w:name w:val="Font Style88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paragraph" w:customStyle="1" w:styleId="Style51">
    <w:name w:val="Style5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ind w:hanging="422"/>
      <w:jc w:val="both"/>
    </w:pPr>
    <w:rPr>
      <w:rFonts w:eastAsiaTheme="minorEastAsia" w:cs="Arial"/>
      <w:szCs w:val="24"/>
    </w:rPr>
  </w:style>
  <w:style w:type="paragraph" w:customStyle="1" w:styleId="Style4">
    <w:name w:val="Style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7">
    <w:name w:val="Style7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exact"/>
      <w:ind w:hanging="365"/>
    </w:pPr>
    <w:rPr>
      <w:rFonts w:eastAsiaTheme="minorEastAsia" w:cs="Arial"/>
      <w:szCs w:val="24"/>
    </w:rPr>
  </w:style>
  <w:style w:type="paragraph" w:customStyle="1" w:styleId="Style52">
    <w:name w:val="Style5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1" w:lineRule="exact"/>
      <w:ind w:hanging="355"/>
      <w:jc w:val="both"/>
    </w:pPr>
    <w:rPr>
      <w:rFonts w:eastAsiaTheme="minorEastAsia" w:cs="Arial"/>
      <w:szCs w:val="24"/>
    </w:rPr>
  </w:style>
  <w:style w:type="character" w:customStyle="1" w:styleId="FontStyle78">
    <w:name w:val="Font Style78"/>
    <w:basedOn w:val="Domylnaczcionkaakapitu"/>
    <w:uiPriority w:val="99"/>
    <w:rsid w:val="004961C1"/>
    <w:rPr>
      <w:rFonts w:ascii="Tahoma" w:hAnsi="Tahoma" w:cs="Tahom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4961C1"/>
    <w:rPr>
      <w:rFonts w:ascii="Tahoma" w:hAnsi="Tahoma" w:cs="Tahoma"/>
      <w:sz w:val="18"/>
      <w:szCs w:val="18"/>
    </w:rPr>
  </w:style>
  <w:style w:type="paragraph" w:customStyle="1" w:styleId="Style1">
    <w:name w:val="Style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2">
    <w:name w:val="Style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13">
    <w:name w:val="Style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jc w:val="center"/>
    </w:pPr>
    <w:rPr>
      <w:rFonts w:eastAsiaTheme="minorEastAsia" w:cs="Arial"/>
      <w:szCs w:val="24"/>
    </w:rPr>
  </w:style>
  <w:style w:type="character" w:customStyle="1" w:styleId="FontStyle89">
    <w:name w:val="Font Style89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Domylnaczcionkaakapitu"/>
    <w:uiPriority w:val="99"/>
    <w:rsid w:val="004961C1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4961C1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8">
    <w:name w:val="Style1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2" w:lineRule="exact"/>
      <w:ind w:hanging="418"/>
    </w:pPr>
    <w:rPr>
      <w:rFonts w:ascii="Calibri" w:eastAsiaTheme="minorEastAsia" w:hAnsi="Calibri" w:cstheme="minorBidi"/>
      <w:szCs w:val="24"/>
    </w:rPr>
  </w:style>
  <w:style w:type="paragraph" w:customStyle="1" w:styleId="Style20">
    <w:name w:val="Style2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13"/>
    </w:pPr>
    <w:rPr>
      <w:rFonts w:ascii="Calibri" w:eastAsiaTheme="minorEastAsia" w:hAnsi="Calibri" w:cstheme="minorBidi"/>
      <w:szCs w:val="24"/>
    </w:rPr>
  </w:style>
  <w:style w:type="paragraph" w:customStyle="1" w:styleId="Style24">
    <w:name w:val="Style2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39">
    <w:name w:val="Font Style39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961C1"/>
    <w:rPr>
      <w:rFonts w:ascii="Calibri" w:hAnsi="Calibri" w:cs="Calibri"/>
      <w:b/>
      <w:bCs/>
      <w:i/>
      <w:iCs/>
      <w:spacing w:val="-10"/>
      <w:sz w:val="26"/>
      <w:szCs w:val="26"/>
    </w:rPr>
  </w:style>
  <w:style w:type="character" w:customStyle="1" w:styleId="FontStyle45">
    <w:name w:val="Font Style45"/>
    <w:basedOn w:val="Domylnaczcionkaakapitu"/>
    <w:uiPriority w:val="99"/>
    <w:rsid w:val="004961C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5">
    <w:name w:val="Style1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504"/>
    </w:pPr>
    <w:rPr>
      <w:rFonts w:ascii="Calibri" w:eastAsiaTheme="minorEastAsia" w:hAnsi="Calibri" w:cstheme="minorBidi"/>
      <w:szCs w:val="24"/>
    </w:rPr>
  </w:style>
  <w:style w:type="paragraph" w:customStyle="1" w:styleId="Style34">
    <w:name w:val="Style3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41">
    <w:name w:val="Font Style41"/>
    <w:basedOn w:val="Domylnaczcionkaakapitu"/>
    <w:uiPriority w:val="99"/>
    <w:rsid w:val="004961C1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4961C1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sid w:val="004961C1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5">
    <w:name w:val="Style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94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6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9">
    <w:name w:val="Style19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365"/>
    </w:pPr>
    <w:rPr>
      <w:rFonts w:ascii="Calibri" w:eastAsiaTheme="minorEastAsia" w:hAnsi="Calibri" w:cstheme="minorBidi"/>
      <w:szCs w:val="24"/>
    </w:rPr>
  </w:style>
  <w:style w:type="paragraph" w:customStyle="1" w:styleId="Style3">
    <w:name w:val="Style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22">
    <w:name w:val="Style2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33">
    <w:name w:val="Style3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50">
    <w:name w:val="Font Style50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1C1"/>
    <w:rPr>
      <w:vertAlign w:val="superscript"/>
    </w:rPr>
  </w:style>
  <w:style w:type="paragraph" w:styleId="Poprawka">
    <w:name w:val="Revision"/>
    <w:hidden/>
    <w:uiPriority w:val="99"/>
    <w:semiHidden/>
    <w:rsid w:val="004961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961C1"/>
  </w:style>
  <w:style w:type="paragraph" w:customStyle="1" w:styleId="Default">
    <w:name w:val="Default"/>
    <w:rsid w:val="004961C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Nag3wek1">
    <w:name w:val="Nag3ówek 1"/>
    <w:basedOn w:val="Default"/>
    <w:next w:val="Default"/>
    <w:rsid w:val="004961C1"/>
    <w:rPr>
      <w:rFonts w:ascii="Times New Roman" w:eastAsia="Times New Roman" w:hAnsi="Times New Roman" w:cs="Times New Roman"/>
      <w:color w:val="auto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961C1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96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4961C1"/>
    <w:rPr>
      <w:rFonts w:ascii="Courier New" w:hAnsi="Courier New" w:cs="Courier New"/>
      <w:b/>
      <w:bCs/>
      <w:vanish/>
      <w:color w:val="800080"/>
      <w:sz w:val="22"/>
      <w:szCs w:val="22"/>
      <w:vertAlign w:val="subscript"/>
    </w:rPr>
  </w:style>
  <w:style w:type="paragraph" w:customStyle="1" w:styleId="p12">
    <w:name w:val="p1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paragraph" w:customStyle="1" w:styleId="p22">
    <w:name w:val="p2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style41">
    <w:name w:val="tstyle41"/>
    <w:rsid w:val="004961C1"/>
    <w:rPr>
      <w:rFonts w:ascii="Arial" w:hAnsi="Arial" w:cs="Arial" w:hint="default"/>
      <w:color w:val="3F3F3F"/>
      <w:sz w:val="16"/>
      <w:szCs w:val="16"/>
    </w:rPr>
  </w:style>
  <w:style w:type="character" w:customStyle="1" w:styleId="t31">
    <w:name w:val="t31"/>
    <w:rsid w:val="004961C1"/>
    <w:rPr>
      <w:rFonts w:ascii="Courier New" w:hAnsi="Courier New" w:cs="Courier New" w:hint="default"/>
    </w:rPr>
  </w:style>
  <w:style w:type="table" w:customStyle="1" w:styleId="Tabela-Siatka2">
    <w:name w:val="Tabela - Siatka2"/>
    <w:basedOn w:val="Standardowy"/>
    <w:next w:val="Tabela-Siatka"/>
    <w:uiPriority w:val="3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4961C1"/>
    <w:pPr>
      <w:numPr>
        <w:numId w:val="2"/>
      </w:numPr>
      <w:tabs>
        <w:tab w:val="clear" w:pos="3402"/>
      </w:tabs>
      <w:spacing w:before="20" w:after="20" w:line="240" w:lineRule="auto"/>
    </w:pPr>
    <w:rPr>
      <w:sz w:val="20"/>
      <w:lang w:val="de-DE" w:eastAsia="en-US"/>
    </w:rPr>
  </w:style>
  <w:style w:type="paragraph" w:customStyle="1" w:styleId="Table">
    <w:name w:val="Table"/>
    <w:basedOn w:val="Normalny"/>
    <w:rsid w:val="004961C1"/>
    <w:pPr>
      <w:tabs>
        <w:tab w:val="clear" w:pos="3402"/>
      </w:tabs>
      <w:spacing w:before="20" w:after="20" w:line="240" w:lineRule="auto"/>
    </w:pPr>
    <w:rPr>
      <w:sz w:val="20"/>
      <w:lang w:val="en-US" w:eastAsia="en-US"/>
    </w:rPr>
  </w:style>
  <w:style w:type="paragraph" w:customStyle="1" w:styleId="lista">
    <w:name w:val="list a)"/>
    <w:basedOn w:val="Normalny"/>
    <w:rsid w:val="004961C1"/>
    <w:pPr>
      <w:numPr>
        <w:numId w:val="3"/>
      </w:numPr>
      <w:tabs>
        <w:tab w:val="clear" w:pos="3402"/>
      </w:tabs>
      <w:spacing w:after="200" w:line="240" w:lineRule="auto"/>
      <w:jc w:val="both"/>
    </w:pPr>
    <w:rPr>
      <w:rFonts w:ascii="Times New Roman" w:hAnsi="Times New Roman"/>
      <w:szCs w:val="24"/>
      <w:lang w:eastAsia="en-US"/>
    </w:rPr>
  </w:style>
  <w:style w:type="paragraph" w:customStyle="1" w:styleId="Subdiv1">
    <w:name w:val="Subdiv. 1"/>
    <w:basedOn w:val="Normalny"/>
    <w:next w:val="Normalny"/>
    <w:rsid w:val="004961C1"/>
    <w:pPr>
      <w:keepLines/>
      <w:tabs>
        <w:tab w:val="clear" w:pos="3402"/>
      </w:tabs>
      <w:spacing w:after="200" w:line="240" w:lineRule="auto"/>
      <w:ind w:left="1420" w:hanging="340"/>
      <w:jc w:val="both"/>
    </w:pPr>
    <w:rPr>
      <w:rFonts w:ascii="Times New Roman" w:hAnsi="Times New Roman" w:cs="Palatino"/>
      <w:lang w:val="en-US" w:eastAsia="zh-CN"/>
    </w:rPr>
  </w:style>
  <w:style w:type="paragraph" w:customStyle="1" w:styleId="Subdiv2">
    <w:name w:val="Subdiv. 2"/>
    <w:basedOn w:val="Normalny"/>
    <w:rsid w:val="004961C1"/>
    <w:pPr>
      <w:keepLines/>
      <w:tabs>
        <w:tab w:val="clear" w:pos="3402"/>
      </w:tabs>
      <w:spacing w:after="200" w:line="240" w:lineRule="auto"/>
      <w:ind w:left="1700" w:hanging="280"/>
      <w:jc w:val="both"/>
    </w:pPr>
    <w:rPr>
      <w:rFonts w:ascii="Palatino" w:hAnsi="Palatino" w:cs="Palatino"/>
      <w:sz w:val="20"/>
      <w:lang w:val="en-US" w:eastAsia="zh-CN"/>
    </w:rPr>
  </w:style>
  <w:style w:type="paragraph" w:styleId="Podtytu">
    <w:name w:val="Subtitle"/>
    <w:basedOn w:val="Normalny"/>
    <w:link w:val="PodtytuZnak"/>
    <w:qFormat/>
    <w:rsid w:val="004961C1"/>
    <w:pPr>
      <w:tabs>
        <w:tab w:val="clear" w:pos="3402"/>
      </w:tabs>
      <w:spacing w:line="240" w:lineRule="auto"/>
    </w:pPr>
    <w:rPr>
      <w:b/>
      <w:bCs/>
      <w:sz w:val="20"/>
      <w:lang w:val="de-DE" w:eastAsia="en-US"/>
    </w:rPr>
  </w:style>
  <w:style w:type="character" w:customStyle="1" w:styleId="PodtytuZnak">
    <w:name w:val="Podtytuł Znak"/>
    <w:basedOn w:val="Domylnaczcionkaakapitu"/>
    <w:link w:val="Podtytu"/>
    <w:rsid w:val="004961C1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st1">
    <w:name w:val="st1"/>
    <w:basedOn w:val="Domylnaczcionkaakapitu"/>
    <w:rsid w:val="004961C1"/>
  </w:style>
  <w:style w:type="paragraph" w:customStyle="1" w:styleId="celp">
    <w:name w:val="cel_p"/>
    <w:basedOn w:val="Normalny"/>
    <w:rsid w:val="004961C1"/>
    <w:pPr>
      <w:tabs>
        <w:tab w:val="clear" w:pos="3402"/>
      </w:tabs>
      <w:spacing w:after="12" w:line="240" w:lineRule="auto"/>
      <w:ind w:left="12" w:right="12"/>
      <w:jc w:val="both"/>
      <w:textAlignment w:val="top"/>
    </w:pPr>
    <w:rPr>
      <w:rFonts w:ascii="Times New Roman" w:hAnsi="Times New Roman"/>
      <w:szCs w:val="24"/>
    </w:rPr>
  </w:style>
  <w:style w:type="character" w:customStyle="1" w:styleId="h11">
    <w:name w:val="h11"/>
    <w:basedOn w:val="Domylnaczcionkaakapitu"/>
    <w:rsid w:val="004961C1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niebieski1">
    <w:name w:val="niebieski1"/>
    <w:basedOn w:val="Domylnaczcionkaakapitu"/>
    <w:rsid w:val="004961C1"/>
    <w:rPr>
      <w:rFonts w:ascii="Verdana" w:hAnsi="Verdana" w:hint="default"/>
      <w:color w:val="033168"/>
      <w:sz w:val="17"/>
      <w:szCs w:val="17"/>
    </w:rPr>
  </w:style>
  <w:style w:type="character" w:customStyle="1" w:styleId="ft">
    <w:name w:val="ft"/>
    <w:basedOn w:val="Domylnaczcionkaakapitu"/>
    <w:rsid w:val="004961C1"/>
  </w:style>
  <w:style w:type="paragraph" w:customStyle="1" w:styleId="Style130">
    <w:name w:val="Style 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72" w:line="240" w:lineRule="auto"/>
      <w:ind w:left="1080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character" w:customStyle="1" w:styleId="CharacterStyle2">
    <w:name w:val="Character Style 2"/>
    <w:uiPriority w:val="99"/>
    <w:rsid w:val="004961C1"/>
    <w:rPr>
      <w:rFonts w:ascii="Garamond" w:hAnsi="Garamond"/>
      <w:sz w:val="25"/>
    </w:rPr>
  </w:style>
  <w:style w:type="paragraph" w:customStyle="1" w:styleId="Style100">
    <w:name w:val="Style 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144" w:line="240" w:lineRule="auto"/>
      <w:ind w:left="1584" w:hanging="288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paragraph" w:customStyle="1" w:styleId="ScheduleCrossreferenceSalans">
    <w:name w:val="Schedule Crossreference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D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77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C04B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C04B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C04B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next w:val="Tekstpodstawowy"/>
    <w:rsid w:val="00DE740B"/>
    <w:pPr>
      <w:numPr>
        <w:ilvl w:val="1"/>
        <w:numId w:val="8"/>
      </w:numPr>
      <w:tabs>
        <w:tab w:val="clear" w:pos="3402"/>
      </w:tabs>
      <w:suppressAutoHyphens/>
      <w:spacing w:before="240"/>
      <w:jc w:val="both"/>
    </w:pPr>
    <w:rPr>
      <w:rFonts w:cs="Arial"/>
      <w:sz w:val="20"/>
    </w:rPr>
  </w:style>
  <w:style w:type="character" w:customStyle="1" w:styleId="lscontrol--valign">
    <w:name w:val="lscontrol--valign"/>
    <w:basedOn w:val="Domylnaczcionkaakapitu"/>
    <w:rsid w:val="0064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a-polanie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BDBD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EB8E-EFE9-44B9-8654-8912A7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1808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 Józef</dc:creator>
  <cp:keywords/>
  <dc:description/>
  <cp:lastModifiedBy>Pietras Józef</cp:lastModifiedBy>
  <cp:revision>5</cp:revision>
  <cp:lastPrinted>2018-06-29T08:18:00Z</cp:lastPrinted>
  <dcterms:created xsi:type="dcterms:W3CDTF">2020-01-24T12:59:00Z</dcterms:created>
  <dcterms:modified xsi:type="dcterms:W3CDTF">2020-01-27T06:18:00Z</dcterms:modified>
</cp:coreProperties>
</file>