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0D" w:rsidRDefault="0089040D" w:rsidP="00602E7D">
      <w:pPr>
        <w:jc w:val="center"/>
        <w:rPr>
          <w:b/>
          <w:sz w:val="24"/>
        </w:rPr>
      </w:pPr>
    </w:p>
    <w:p w:rsidR="004516EA" w:rsidRPr="00912EB4" w:rsidRDefault="00A42BBB" w:rsidP="00602E7D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Uzasadnienie dotyczące wynagrodze</w:t>
      </w:r>
      <w:r w:rsidR="00C51360" w:rsidRPr="00912EB4">
        <w:rPr>
          <w:b/>
          <w:sz w:val="24"/>
        </w:rPr>
        <w:t xml:space="preserve">nia członków Zarządu </w:t>
      </w:r>
      <w:r w:rsidR="00194C85">
        <w:rPr>
          <w:b/>
          <w:sz w:val="24"/>
        </w:rPr>
        <w:t xml:space="preserve">ENEA </w:t>
      </w:r>
      <w:r w:rsidR="00194C85" w:rsidRPr="00194C85">
        <w:rPr>
          <w:b/>
          <w:sz w:val="24"/>
        </w:rPr>
        <w:t>ELKOGAZ sp. z o.o</w:t>
      </w:r>
      <w:r w:rsidR="00194C85">
        <w:rPr>
          <w:b/>
          <w:sz w:val="24"/>
        </w:rPr>
        <w:t>.</w:t>
      </w:r>
    </w:p>
    <w:p w:rsidR="00602E7D" w:rsidRPr="00912EB4" w:rsidRDefault="00602E7D" w:rsidP="00602E7D"/>
    <w:p w:rsidR="00602E7D" w:rsidRPr="00912EB4" w:rsidRDefault="00C26EAA" w:rsidP="003C2E7D">
      <w:pPr>
        <w:spacing w:line="360" w:lineRule="auto"/>
        <w:jc w:val="both"/>
      </w:pPr>
      <w:r>
        <w:t>Zachowując należytą staranność i transparentność,</w:t>
      </w:r>
      <w:r w:rsidR="00F07049">
        <w:t xml:space="preserve"> </w:t>
      </w:r>
      <w:r w:rsidR="00F07049" w:rsidRPr="00C26EAA">
        <w:t>na podstawie art. 4 ust. 3 ustawy o zasadach kształtowania wynagrodzeń osób kierujących niektórymi spółkami (dalej: Ustawa)</w:t>
      </w:r>
      <w:r w:rsidR="00F07049">
        <w:t>,</w:t>
      </w:r>
      <w:r>
        <w:t xml:space="preserve"> </w:t>
      </w:r>
      <w:r w:rsidRPr="00912EB4">
        <w:t xml:space="preserve">ENEA S.A. </w:t>
      </w:r>
      <w:r w:rsidR="0016489F" w:rsidRPr="00912EB4">
        <w:t xml:space="preserve">jako podmiot </w:t>
      </w:r>
      <w:r w:rsidRPr="00912EB4">
        <w:t>uprawnion</w:t>
      </w:r>
      <w:r>
        <w:t>y</w:t>
      </w:r>
      <w:r w:rsidRPr="00912EB4">
        <w:t xml:space="preserve"> </w:t>
      </w:r>
      <w:r w:rsidR="0016489F" w:rsidRPr="00912EB4">
        <w:t>do wykonywania praw udziałowych</w:t>
      </w:r>
      <w:r w:rsidR="00F10769">
        <w:t xml:space="preserve"> w spółce ENEA ELKOGAZ sp. z o.o. z siedzibą w Warszawie (dalej: Spółka)</w:t>
      </w:r>
      <w:r w:rsidR="0016489F" w:rsidRPr="00912EB4">
        <w:t xml:space="preserve">, </w:t>
      </w:r>
      <w:r>
        <w:t xml:space="preserve">przedstawia uzasadnienie </w:t>
      </w:r>
      <w:r w:rsidR="00F10769">
        <w:t>do</w:t>
      </w:r>
      <w:r w:rsidR="00F10769" w:rsidRPr="00912EB4">
        <w:t xml:space="preserve"> </w:t>
      </w:r>
      <w:r w:rsidR="0016489F" w:rsidRPr="00912EB4">
        <w:t xml:space="preserve">uchwały Nadzwyczajnego Zgromadzenia Wspólników </w:t>
      </w:r>
      <w:r w:rsidR="00F10769">
        <w:t>Spółki</w:t>
      </w:r>
      <w:r w:rsidR="0016489F" w:rsidRPr="00912EB4">
        <w:t xml:space="preserve"> </w:t>
      </w:r>
      <w:r w:rsidRPr="00912EB4">
        <w:t xml:space="preserve">(dalej: </w:t>
      </w:r>
      <w:r w:rsidRPr="008A4507">
        <w:t xml:space="preserve">NZW) </w:t>
      </w:r>
      <w:r w:rsidRPr="00C26EAA">
        <w:t>ustalając</w:t>
      </w:r>
      <w:r w:rsidR="00F07049">
        <w:t>ej</w:t>
      </w:r>
      <w:r w:rsidRPr="00C26EAA">
        <w:t xml:space="preserve"> wysokość części stałej wynagrodzenia członków organu zarządzającego</w:t>
      </w:r>
      <w:r>
        <w:t xml:space="preserve"> Spółki</w:t>
      </w:r>
      <w:r w:rsidR="0016489F" w:rsidRPr="00912EB4">
        <w:t>.</w:t>
      </w:r>
    </w:p>
    <w:p w:rsidR="0016489F" w:rsidRPr="00912EB4" w:rsidRDefault="008B0844" w:rsidP="003C2E7D">
      <w:pPr>
        <w:spacing w:line="360" w:lineRule="auto"/>
        <w:jc w:val="both"/>
      </w:pPr>
      <w:r w:rsidRPr="00B70E00">
        <w:t xml:space="preserve">NZW </w:t>
      </w:r>
      <w:r w:rsidR="00182A13">
        <w:t>Spółki</w:t>
      </w:r>
      <w:r w:rsidR="00F07049" w:rsidRPr="00B70E00">
        <w:t xml:space="preserve"> </w:t>
      </w:r>
      <w:r w:rsidR="00194C85" w:rsidRPr="00B70E00">
        <w:t xml:space="preserve">ENEA ELKOGAZ sp. z o.o. </w:t>
      </w:r>
      <w:r w:rsidRPr="00B70E00">
        <w:t>należącej do Grupy Kapitałowej ENEA</w:t>
      </w:r>
      <w:r w:rsidR="00214021">
        <w:t xml:space="preserve"> (dalej: GK ENEA)</w:t>
      </w:r>
      <w:r w:rsidRPr="00B70E00">
        <w:t xml:space="preserve"> podjęło w</w:t>
      </w:r>
      <w:r w:rsidR="00214021">
        <w:t> </w:t>
      </w:r>
      <w:r w:rsidRPr="00B70E00">
        <w:t xml:space="preserve">dniu </w:t>
      </w:r>
      <w:r w:rsidR="00182A13">
        <w:t>01</w:t>
      </w:r>
      <w:r w:rsidRPr="00B70E00">
        <w:t>.</w:t>
      </w:r>
      <w:r w:rsidR="00182A13">
        <w:t>07</w:t>
      </w:r>
      <w:r w:rsidRPr="00B70E00">
        <w:t>.202</w:t>
      </w:r>
      <w:r w:rsidR="0029746F" w:rsidRPr="00B70E00">
        <w:t>2</w:t>
      </w:r>
      <w:r w:rsidR="008E7BB7" w:rsidRPr="00B70E00">
        <w:t> </w:t>
      </w:r>
      <w:r w:rsidR="008A4507" w:rsidRPr="00B70E00">
        <w:t xml:space="preserve">r. Uchwałę </w:t>
      </w:r>
      <w:r w:rsidR="00E87CA1" w:rsidRPr="00B70E00">
        <w:t>nr</w:t>
      </w:r>
      <w:r w:rsidR="008A4507" w:rsidRPr="00B70E00">
        <w:t xml:space="preserve"> </w:t>
      </w:r>
      <w:r w:rsidR="00182A13">
        <w:t>1</w:t>
      </w:r>
      <w:r w:rsidR="00E87CA1" w:rsidRPr="00B70E00">
        <w:t xml:space="preserve"> </w:t>
      </w:r>
      <w:r w:rsidRPr="00B70E00">
        <w:t xml:space="preserve">w sprawie zasad kształtowania wynagrodzeń członków organu zarządzającego przyjmując, że kwota miesięcznego Wynagrodzenia Stałego Członków Zarządu zostanie określona przez Zgromadzenie Wspólników i zostanie ustalona w przedziale kwotowym mieszczącym się od </w:t>
      </w:r>
      <w:r w:rsidR="00182A13">
        <w:t>7</w:t>
      </w:r>
      <w:r w:rsidRPr="00B70E00">
        <w:t xml:space="preserve"> do </w:t>
      </w:r>
      <w:r w:rsidR="00182A13">
        <w:t xml:space="preserve">11 </w:t>
      </w:r>
      <w:r w:rsidRPr="00B70E00">
        <w:t xml:space="preserve">– krotności </w:t>
      </w:r>
      <w:r w:rsidR="00E16905" w:rsidRPr="00B70E00">
        <w:t>pod</w:t>
      </w:r>
      <w:r w:rsidR="00DC7E0D" w:rsidRPr="00B70E00">
        <w:t>stawy wymiaru, o</w:t>
      </w:r>
      <w:r w:rsidR="00DC7E0D">
        <w:t xml:space="preserve"> której mowa w </w:t>
      </w:r>
      <w:r w:rsidR="00F07049">
        <w:t>u</w:t>
      </w:r>
      <w:r w:rsidR="00F07049" w:rsidRPr="00E16905">
        <w:t>stawie</w:t>
      </w:r>
      <w:r w:rsidR="00F07049">
        <w:t xml:space="preserve"> </w:t>
      </w:r>
      <w:r w:rsidR="00EE13BB" w:rsidRPr="009C6974">
        <w:t>o zasadach kształtowania wynagrodzeń osób kierujących niektórymi spółkami,</w:t>
      </w:r>
      <w:r w:rsidR="00EE13BB" w:rsidRPr="00E16905">
        <w:t xml:space="preserve"> </w:t>
      </w:r>
      <w:r w:rsidR="00E16905" w:rsidRPr="00E16905">
        <w:t xml:space="preserve">z uwzględnieniem obowiązujących, szczegółowych przepisów prawa kształtujących jej wysokość. </w:t>
      </w:r>
    </w:p>
    <w:p w:rsidR="00C867F1" w:rsidRDefault="008E4219" w:rsidP="003C2E7D">
      <w:pPr>
        <w:spacing w:line="360" w:lineRule="auto"/>
        <w:jc w:val="both"/>
      </w:pPr>
      <w:r w:rsidRPr="003C2E7D">
        <w:t xml:space="preserve">W związku z założeniami polityki klimatyczno-energetycznej Unii Europejskiej, państwa członkowskie przygotowują się do stopniowego odwrotu od wytwarzania energii ze źródeł kopalnych (głównie węgla) na rzecz odnawialnych źródeł energii (dalej: OZE). Konsekwencją tego jest konieczność rozdzielenia jednostek wytwarzających energię elektryczną z węgla lub innych paliw kopalnych od jednostek wytwarzających energię elektryczną z zeroemisyjnych odnawialnych źródeł energii. </w:t>
      </w:r>
    </w:p>
    <w:p w:rsidR="00C867F1" w:rsidRDefault="00C867F1" w:rsidP="003C2E7D">
      <w:pPr>
        <w:spacing w:line="360" w:lineRule="auto"/>
        <w:jc w:val="both"/>
      </w:pPr>
      <w:r>
        <w:t>Z zatwierdzonej „Polityki energetycznej Polski do 2040 r.” wynikają cele oraz kierunki zmian dla sektora energetycznego tj. stopniowe odchodzenie od wytwarzania energii elektrycznej w wysokoemisyjnych jednostkach węglowych przy jednoczesnym rozwoju źródeł nisko- i zeroemisyjnych.</w:t>
      </w:r>
    </w:p>
    <w:p w:rsidR="003C2E7D" w:rsidRDefault="008E4219" w:rsidP="003C2E7D">
      <w:pPr>
        <w:spacing w:line="360" w:lineRule="auto"/>
        <w:jc w:val="both"/>
      </w:pPr>
      <w:r w:rsidRPr="003C2E7D">
        <w:t>Mając na uwadze obecne trendy rynkowe, również w Grupie Kapitałowej ENEA</w:t>
      </w:r>
      <w:r w:rsidR="00F07049">
        <w:t>,</w:t>
      </w:r>
      <w:r w:rsidRPr="003C2E7D">
        <w:t xml:space="preserve"> zapoczątkowano proces transformacji. </w:t>
      </w:r>
      <w:r>
        <w:t>Tym samym w</w:t>
      </w:r>
      <w:r w:rsidRPr="003C2E7D">
        <w:t xml:space="preserve"> GK ENEA realizowany jest Program mający na celu realizację koncepcji zawartej w dokumencie pn. „Transformacja sektora elektroenergetycznego w Polsce. Wydzielenie wytwórczych aktywów węglowych ze spółek z udziałem Skarbu Państwa”, zakładający utworzenie Narodowej Agencji Bezpieczeństwa Energetycznego (</w:t>
      </w:r>
      <w:r w:rsidR="00214021">
        <w:t xml:space="preserve">dalej: </w:t>
      </w:r>
      <w:r w:rsidRPr="003C2E7D">
        <w:t xml:space="preserve">NABE) mającej przejąć od spółek energetycznych aktywa wytwórcze wytwarzające energię elektryczną z węgla. </w:t>
      </w:r>
    </w:p>
    <w:p w:rsidR="00175116" w:rsidRPr="003E1095" w:rsidRDefault="003C2E7D" w:rsidP="003C2E7D">
      <w:pPr>
        <w:spacing w:line="360" w:lineRule="auto"/>
        <w:jc w:val="both"/>
      </w:pPr>
      <w:r>
        <w:t>W GK ENEA realizowany jest obecnie projekt dotyczący o</w:t>
      </w:r>
      <w:r w:rsidR="008E4219" w:rsidRPr="00E81AC4">
        <w:t>dtworzeni</w:t>
      </w:r>
      <w:r w:rsidR="008E4219">
        <w:t>a</w:t>
      </w:r>
      <w:r w:rsidR="008E4219" w:rsidRPr="00E81AC4">
        <w:t xml:space="preserve"> mocy wytwórczych bloków węglowych klasy 200MW w </w:t>
      </w:r>
      <w:r w:rsidR="008E4219" w:rsidRPr="009A21A5">
        <w:t>Elektrowni Kozienice w oparciu o technologię spalania paliwa gazowego</w:t>
      </w:r>
      <w:r w:rsidR="00214021">
        <w:t xml:space="preserve"> (dalej: Projekt)</w:t>
      </w:r>
      <w:r w:rsidR="008E4219" w:rsidRPr="008E7BB7">
        <w:t>, na terenie i w oparciu o</w:t>
      </w:r>
      <w:r w:rsidR="008E4219">
        <w:t> </w:t>
      </w:r>
      <w:r w:rsidR="008E4219" w:rsidRPr="008E7BB7">
        <w:t>infrastrukturę bloków 1-8 w</w:t>
      </w:r>
      <w:r w:rsidR="00214021">
        <w:t> </w:t>
      </w:r>
      <w:r>
        <w:t>E</w:t>
      </w:r>
      <w:r w:rsidR="008E4219" w:rsidRPr="008E7BB7">
        <w:t>lektrowni Kozienice</w:t>
      </w:r>
      <w:r>
        <w:t xml:space="preserve">. W celu realizacji Projektu, </w:t>
      </w:r>
      <w:r w:rsidR="008E4219">
        <w:t xml:space="preserve">Zarząd ENEA S.A. w dniu 16.03.2022 r. zawiązał </w:t>
      </w:r>
      <w:r w:rsidR="00F07049">
        <w:t xml:space="preserve">Spółkę </w:t>
      </w:r>
      <w:r w:rsidR="00194C85" w:rsidRPr="00194C85">
        <w:t>ENEA ELKOGAZ sp. z</w:t>
      </w:r>
      <w:r w:rsidR="00214021">
        <w:t> </w:t>
      </w:r>
      <w:r w:rsidR="00194C85" w:rsidRPr="00194C85">
        <w:t>o.o.</w:t>
      </w:r>
      <w:r w:rsidR="00214021">
        <w:t xml:space="preserve"> (p</w:t>
      </w:r>
      <w:r w:rsidR="000B2046">
        <w:t xml:space="preserve">ierwszy rok obrotowy </w:t>
      </w:r>
      <w:r w:rsidR="008E4219">
        <w:t xml:space="preserve">Spółki </w:t>
      </w:r>
      <w:r w:rsidR="000B2046">
        <w:t>kończy się z dniem 31.12.202</w:t>
      </w:r>
      <w:r w:rsidR="0029746F">
        <w:t>2</w:t>
      </w:r>
      <w:r w:rsidR="000B2046">
        <w:t xml:space="preserve"> r</w:t>
      </w:r>
      <w:r w:rsidR="009B3E80" w:rsidRPr="00912EB4">
        <w:t>.</w:t>
      </w:r>
      <w:r w:rsidR="00214021">
        <w:t>).</w:t>
      </w:r>
      <w:r w:rsidR="00A7460A">
        <w:t xml:space="preserve"> </w:t>
      </w:r>
      <w:r w:rsidR="00214021">
        <w:t xml:space="preserve">Prowadzony przez Spółkę </w:t>
      </w:r>
      <w:r w:rsidR="009A21A5" w:rsidRPr="009A21A5">
        <w:t xml:space="preserve">Projekt </w:t>
      </w:r>
      <w:r w:rsidR="009A21A5" w:rsidRPr="009A21A5">
        <w:lastRenderedPageBreak/>
        <w:t xml:space="preserve">wpisuje się w inicjatywę strategiczną ujętą w </w:t>
      </w:r>
      <w:r w:rsidR="00B5163D">
        <w:t>„</w:t>
      </w:r>
      <w:r w:rsidR="009A21A5" w:rsidRPr="009A21A5">
        <w:t>Strategii Rozwoju</w:t>
      </w:r>
      <w:r w:rsidR="00B5163D">
        <w:t xml:space="preserve"> Grupy Kapitałowej ENEA do 2030 roku z perspektywą 2040 roku”</w:t>
      </w:r>
      <w:r w:rsidR="009A21A5" w:rsidRPr="009A21A5">
        <w:t>: „Rozwój i modernizacja konwencjonalnych mocy wytwórczych głównie poprzez inwestycje w technologie wysokosprawne, technologie niskoemisyjne (w tym gazowo-parowe jako paliwo przejściowe) oraz analiza możliwości rozwoju aktywów wytwórczych w</w:t>
      </w:r>
      <w:r w:rsidR="00214021">
        <w:t> </w:t>
      </w:r>
      <w:r w:rsidR="009A21A5" w:rsidRPr="009A21A5">
        <w:t xml:space="preserve">oparciu o inne nowe technologie”. </w:t>
      </w:r>
      <w:r w:rsidR="00E81AC4">
        <w:t>R</w:t>
      </w:r>
      <w:r w:rsidR="009A21A5">
        <w:t xml:space="preserve">ealizacja </w:t>
      </w:r>
      <w:r w:rsidR="00F41F90">
        <w:t>P</w:t>
      </w:r>
      <w:r w:rsidR="00E81AC4">
        <w:t xml:space="preserve">rojektu </w:t>
      </w:r>
      <w:r w:rsidR="009A21A5">
        <w:t>wymaga</w:t>
      </w:r>
      <w:r w:rsidR="00E81AC4">
        <w:t xml:space="preserve"> ze strony Zarządu </w:t>
      </w:r>
      <w:r w:rsidR="00C42C18">
        <w:t>S</w:t>
      </w:r>
      <w:r w:rsidR="00E81AC4">
        <w:t xml:space="preserve">półki </w:t>
      </w:r>
      <w:r w:rsidR="009A21A5">
        <w:t xml:space="preserve">m.in. </w:t>
      </w:r>
      <w:r w:rsidR="00426C8F" w:rsidRPr="00E81AC4">
        <w:t>analizy wariantów budowy nowych bloków gazowo-parowych, opracowanie warunków prawnych i</w:t>
      </w:r>
      <w:r w:rsidR="00214021">
        <w:t> </w:t>
      </w:r>
      <w:r w:rsidR="00426C8F" w:rsidRPr="00E81AC4">
        <w:t>finansowych</w:t>
      </w:r>
      <w:r w:rsidR="00E81AC4">
        <w:t xml:space="preserve">, ocenę </w:t>
      </w:r>
      <w:proofErr w:type="spellStart"/>
      <w:r w:rsidR="00E81AC4">
        <w:t>ryzyk</w:t>
      </w:r>
      <w:proofErr w:type="spellEnd"/>
      <w:r w:rsidR="00C42C18">
        <w:t>, realizację inwestycji</w:t>
      </w:r>
      <w:r w:rsidR="00E81AC4">
        <w:t xml:space="preserve">. </w:t>
      </w:r>
      <w:r>
        <w:t xml:space="preserve">Oznacza to, że od </w:t>
      </w:r>
      <w:r w:rsidR="00175116" w:rsidRPr="003E1095">
        <w:t xml:space="preserve"> Członków </w:t>
      </w:r>
      <w:r w:rsidR="00194C85" w:rsidRPr="00194C85">
        <w:t xml:space="preserve">Zarządu ENEA ELKOGAZ sp. z o.o. </w:t>
      </w:r>
      <w:r w:rsidR="00175116" w:rsidRPr="00194C85">
        <w:t>wymagana</w:t>
      </w:r>
      <w:r w:rsidR="00175116" w:rsidRPr="003E1095">
        <w:t xml:space="preserve"> jest specyficzna, unikalna wiedza rynkowa oraz duża wiedza specjalistyczna pozwalająca na realizację powierzonych zadań związanych z</w:t>
      </w:r>
      <w:r w:rsidR="008A4507">
        <w:t> </w:t>
      </w:r>
      <w:r w:rsidR="00175116">
        <w:t>uruchomieniem i  prowadzeniem inwestycji.</w:t>
      </w:r>
      <w:r w:rsidR="00855E23" w:rsidRPr="00194C85">
        <w:t xml:space="preserve"> </w:t>
      </w:r>
      <w:r w:rsidR="00855E23" w:rsidRPr="008E7BB7">
        <w:t>Dodatkowo</w:t>
      </w:r>
      <w:r>
        <w:t>,</w:t>
      </w:r>
      <w:r w:rsidR="00B5163D">
        <w:t xml:space="preserve"> uzasadnieniem dla ustalonego przez Zgromadzenie Wspólników wynagrodzenia</w:t>
      </w:r>
      <w:r w:rsidR="00855E23" w:rsidRPr="008E7BB7">
        <w:t xml:space="preserve"> </w:t>
      </w:r>
      <w:r w:rsidR="00B5163D">
        <w:t xml:space="preserve">jest </w:t>
      </w:r>
      <w:r w:rsidR="00855E23" w:rsidRPr="008E7BB7">
        <w:t>zakres odpowiedzialności oraz wyzwa</w:t>
      </w:r>
      <w:r>
        <w:t>nia</w:t>
      </w:r>
      <w:r w:rsidR="00312E05">
        <w:t xml:space="preserve"> </w:t>
      </w:r>
      <w:r w:rsidR="00CA0945">
        <w:t>podczas</w:t>
      </w:r>
      <w:r w:rsidR="00CA0945" w:rsidRPr="008E7BB7">
        <w:t xml:space="preserve"> realizacji bardzo ambitnych celów zgodnych z</w:t>
      </w:r>
      <w:r w:rsidR="00B5163D">
        <w:t> </w:t>
      </w:r>
      <w:r w:rsidR="00CA0945" w:rsidRPr="008E7BB7">
        <w:t>narzuconą ścieżką transformacji sektora energetycznego w Polsce</w:t>
      </w:r>
      <w:r w:rsidR="00312E05">
        <w:t xml:space="preserve">, </w:t>
      </w:r>
      <w:r w:rsidR="00855E23" w:rsidRPr="008E7BB7">
        <w:t xml:space="preserve">którym będą musieli sprostać Członkowie Zarządu </w:t>
      </w:r>
      <w:r w:rsidR="00855E23" w:rsidRPr="00194C85">
        <w:t xml:space="preserve">w </w:t>
      </w:r>
      <w:r w:rsidR="00194C85">
        <w:t>ENEA ELKOGAZ sp. z</w:t>
      </w:r>
      <w:r w:rsidR="008A4507">
        <w:t> </w:t>
      </w:r>
      <w:r w:rsidR="00194C85">
        <w:t>o.o</w:t>
      </w:r>
      <w:r>
        <w:t>..</w:t>
      </w:r>
    </w:p>
    <w:p w:rsidR="00A7460A" w:rsidRDefault="00A7460A" w:rsidP="001200F0">
      <w:pPr>
        <w:jc w:val="both"/>
      </w:pPr>
    </w:p>
    <w:p w:rsidR="00912EB4" w:rsidRDefault="00912EB4" w:rsidP="00C37C6F">
      <w:pPr>
        <w:jc w:val="both"/>
      </w:pPr>
    </w:p>
    <w:p w:rsidR="00AA5531" w:rsidRDefault="00AA5531" w:rsidP="00AA5531">
      <w:pPr>
        <w:jc w:val="right"/>
      </w:pPr>
    </w:p>
    <w:sectPr w:rsidR="00AA5531" w:rsidSect="00CD4F7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E89"/>
    <w:multiLevelType w:val="hybridMultilevel"/>
    <w:tmpl w:val="A4DE413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32418"/>
    <w:multiLevelType w:val="hybridMultilevel"/>
    <w:tmpl w:val="ABB4B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9"/>
    <w:rsid w:val="000B2046"/>
    <w:rsid w:val="000B2A82"/>
    <w:rsid w:val="000B5423"/>
    <w:rsid w:val="000D55A1"/>
    <w:rsid w:val="001200F0"/>
    <w:rsid w:val="001572B2"/>
    <w:rsid w:val="0016489F"/>
    <w:rsid w:val="00175116"/>
    <w:rsid w:val="00182A13"/>
    <w:rsid w:val="00194C85"/>
    <w:rsid w:val="001B21F5"/>
    <w:rsid w:val="001B791C"/>
    <w:rsid w:val="001D6433"/>
    <w:rsid w:val="00206CD5"/>
    <w:rsid w:val="00212BF0"/>
    <w:rsid w:val="00214021"/>
    <w:rsid w:val="00243422"/>
    <w:rsid w:val="00282711"/>
    <w:rsid w:val="0029746F"/>
    <w:rsid w:val="002B1EFF"/>
    <w:rsid w:val="002C6589"/>
    <w:rsid w:val="002D6856"/>
    <w:rsid w:val="00312E05"/>
    <w:rsid w:val="00330747"/>
    <w:rsid w:val="003C2E7D"/>
    <w:rsid w:val="00402A13"/>
    <w:rsid w:val="0041008B"/>
    <w:rsid w:val="00426C8F"/>
    <w:rsid w:val="004516EA"/>
    <w:rsid w:val="00453158"/>
    <w:rsid w:val="00463986"/>
    <w:rsid w:val="004669E3"/>
    <w:rsid w:val="004B4C76"/>
    <w:rsid w:val="004D56C1"/>
    <w:rsid w:val="00600031"/>
    <w:rsid w:val="00602E7D"/>
    <w:rsid w:val="006142D2"/>
    <w:rsid w:val="00616375"/>
    <w:rsid w:val="006A291A"/>
    <w:rsid w:val="006E5695"/>
    <w:rsid w:val="00777636"/>
    <w:rsid w:val="00777BD0"/>
    <w:rsid w:val="007B6C2A"/>
    <w:rsid w:val="007E6C0A"/>
    <w:rsid w:val="007F4919"/>
    <w:rsid w:val="00854EAE"/>
    <w:rsid w:val="00855E23"/>
    <w:rsid w:val="0089040D"/>
    <w:rsid w:val="008A4507"/>
    <w:rsid w:val="008A5BF8"/>
    <w:rsid w:val="008A6949"/>
    <w:rsid w:val="008B0844"/>
    <w:rsid w:val="008E4219"/>
    <w:rsid w:val="008E7BB7"/>
    <w:rsid w:val="008F77F1"/>
    <w:rsid w:val="00912EB4"/>
    <w:rsid w:val="009A21A5"/>
    <w:rsid w:val="009B3E80"/>
    <w:rsid w:val="009C6974"/>
    <w:rsid w:val="009F5FC7"/>
    <w:rsid w:val="00A42BBB"/>
    <w:rsid w:val="00A73991"/>
    <w:rsid w:val="00A7460A"/>
    <w:rsid w:val="00AA297B"/>
    <w:rsid w:val="00AA5531"/>
    <w:rsid w:val="00AB2235"/>
    <w:rsid w:val="00B5163D"/>
    <w:rsid w:val="00B656E2"/>
    <w:rsid w:val="00B66F90"/>
    <w:rsid w:val="00B70E00"/>
    <w:rsid w:val="00B73DB1"/>
    <w:rsid w:val="00B8514D"/>
    <w:rsid w:val="00BD0EE3"/>
    <w:rsid w:val="00BD46E4"/>
    <w:rsid w:val="00C01303"/>
    <w:rsid w:val="00C26EAA"/>
    <w:rsid w:val="00C37C6F"/>
    <w:rsid w:val="00C40B30"/>
    <w:rsid w:val="00C42C18"/>
    <w:rsid w:val="00C51360"/>
    <w:rsid w:val="00C84780"/>
    <w:rsid w:val="00C867F1"/>
    <w:rsid w:val="00CA0945"/>
    <w:rsid w:val="00CC3D0C"/>
    <w:rsid w:val="00CC41E9"/>
    <w:rsid w:val="00CD4F79"/>
    <w:rsid w:val="00D005DB"/>
    <w:rsid w:val="00D30606"/>
    <w:rsid w:val="00D67391"/>
    <w:rsid w:val="00DC7E0D"/>
    <w:rsid w:val="00E16905"/>
    <w:rsid w:val="00E27664"/>
    <w:rsid w:val="00E77BAD"/>
    <w:rsid w:val="00E81AC4"/>
    <w:rsid w:val="00E87CA1"/>
    <w:rsid w:val="00EA5A72"/>
    <w:rsid w:val="00EB6BBE"/>
    <w:rsid w:val="00EB6D21"/>
    <w:rsid w:val="00EE13BB"/>
    <w:rsid w:val="00F008D6"/>
    <w:rsid w:val="00F05A67"/>
    <w:rsid w:val="00F07049"/>
    <w:rsid w:val="00F10769"/>
    <w:rsid w:val="00F17DDE"/>
    <w:rsid w:val="00F369AA"/>
    <w:rsid w:val="00F41F90"/>
    <w:rsid w:val="00F56218"/>
    <w:rsid w:val="00F743E1"/>
    <w:rsid w:val="00F82D1C"/>
    <w:rsid w:val="00F867EA"/>
    <w:rsid w:val="00F951A4"/>
    <w:rsid w:val="00FB34EC"/>
    <w:rsid w:val="00F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F5A6"/>
  <w15:chartTrackingRefBased/>
  <w15:docId w15:val="{43E9199F-4354-46F0-BC4C-7F6871FD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6C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C513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37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C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C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C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C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63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B6C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5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513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136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1360"/>
    <w:rPr>
      <w:color w:val="0000FF"/>
      <w:u w:val="single"/>
    </w:rPr>
  </w:style>
  <w:style w:type="character" w:customStyle="1" w:styleId="alb">
    <w:name w:val="a_lb"/>
    <w:basedOn w:val="Domylnaczcionkaakapitu"/>
    <w:rsid w:val="000B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95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8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6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94A51-81D8-4139-BD7A-A14FE7712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DFA07-A6EB-4035-AD3A-B1A1361FDD24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232177-D3A4-4A7E-89A0-E2790BC9F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Krakowiak Maciej</dc:creator>
  <cp:keywords/>
  <dc:description/>
  <cp:lastModifiedBy>Kolas Karolina</cp:lastModifiedBy>
  <cp:revision>5</cp:revision>
  <cp:lastPrinted>2022-06-22T12:54:00Z</cp:lastPrinted>
  <dcterms:created xsi:type="dcterms:W3CDTF">2022-06-24T11:22:00Z</dcterms:created>
  <dcterms:modified xsi:type="dcterms:W3CDTF">2022-07-01T10:29:00Z</dcterms:modified>
</cp:coreProperties>
</file>